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53" w:rsidRPr="00C46753" w:rsidRDefault="00C46753" w:rsidP="00C46753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C46753">
        <w:rPr>
          <w:sz w:val="24"/>
          <w:szCs w:val="24"/>
        </w:rPr>
        <w:t>Table 1: Multiple Sclerosis (MS) Disease Modifying Therapies (DMT)</w:t>
      </w:r>
    </w:p>
    <w:p w:rsidR="00C46753" w:rsidRPr="00C46753" w:rsidRDefault="00C46753" w:rsidP="00C46753">
      <w:pPr>
        <w:tabs>
          <w:tab w:val="center" w:pos="4680"/>
          <w:tab w:val="right" w:pos="936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4DC3" w:rsidTr="00AA287B">
        <w:trPr>
          <w:trHeight w:val="332"/>
        </w:trPr>
        <w:tc>
          <w:tcPr>
            <w:tcW w:w="9350" w:type="dxa"/>
            <w:gridSpan w:val="2"/>
            <w:shd w:val="clear" w:color="auto" w:fill="E7E6E6" w:themeFill="background2"/>
          </w:tcPr>
          <w:p w:rsidR="005B4DC3" w:rsidRPr="00AA287B" w:rsidRDefault="00AA287B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Injectable Medications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Brand Name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Generic Name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87B">
              <w:rPr>
                <w:rFonts w:ascii="Times New Roman" w:hAnsi="Times New Roman" w:cs="Times New Roman"/>
                <w:sz w:val="24"/>
                <w:szCs w:val="24"/>
              </w:rPr>
              <w:t>Avonex</w:t>
            </w:r>
            <w:proofErr w:type="spellEnd"/>
            <w:r w:rsidRPr="00AA287B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7B">
              <w:rPr>
                <w:rFonts w:ascii="Times New Roman" w:hAnsi="Times New Roman" w:cs="Times New Roman"/>
                <w:sz w:val="24"/>
                <w:szCs w:val="24"/>
              </w:rPr>
              <w:t>interferon beta-1a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Betaseron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interferon beta-1b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Copaxone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glatiramer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acetate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Extavia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interferon beta-1b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Glatiramer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Acetate Injection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glatiramer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acetate -generic equivalent of </w:t>
            </w: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Copaxone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20 mg and 40 mg doses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Glatopa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glatiramer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acetate - generic equivalent of </w:t>
            </w: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Copaxone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20mg and 40mg doses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Kesimpta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ofatumumab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Plegridy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peginterferon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beta-1a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Rebif</w:t>
            </w:r>
            <w:proofErr w:type="spellEnd"/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AA287B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interferon beta-1a</w:t>
            </w:r>
          </w:p>
        </w:tc>
      </w:tr>
    </w:tbl>
    <w:p w:rsidR="005B4DC3" w:rsidRDefault="005B4D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4DC3" w:rsidTr="00AA287B">
        <w:trPr>
          <w:trHeight w:val="242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:rsidR="005B4DC3" w:rsidRPr="00AA287B" w:rsidRDefault="005B4DC3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Oral medications</w:t>
            </w:r>
          </w:p>
        </w:tc>
      </w:tr>
      <w:tr w:rsidR="005B4DC3" w:rsidTr="005B4DC3">
        <w:tc>
          <w:tcPr>
            <w:tcW w:w="4675" w:type="dxa"/>
          </w:tcPr>
          <w:p w:rsidR="005B4DC3" w:rsidRPr="00AA287B" w:rsidRDefault="005B4DC3" w:rsidP="005B4DC3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Brand Name</w:t>
            </w:r>
          </w:p>
        </w:tc>
        <w:tc>
          <w:tcPr>
            <w:tcW w:w="4675" w:type="dxa"/>
          </w:tcPr>
          <w:p w:rsidR="005B4DC3" w:rsidRPr="00AA287B" w:rsidRDefault="005B4DC3" w:rsidP="005B4DC3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Generic Name</w:t>
            </w:r>
          </w:p>
        </w:tc>
      </w:tr>
      <w:tr w:rsidR="005B4DC3" w:rsidTr="005B4DC3"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Aubagio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teriflunomide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Bafiertam</w:t>
            </w:r>
            <w:proofErr w:type="spellEnd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™ </w:t>
            </w:r>
          </w:p>
        </w:tc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monomethyl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fumarate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Dimethyl </w:t>
            </w:r>
            <w:proofErr w:type="spellStart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Fumarat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e</w:t>
            </w:r>
            <w:proofErr w:type="spellEnd"/>
          </w:p>
        </w:tc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dimethyl </w:t>
            </w:r>
            <w:proofErr w:type="spellStart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fumarate</w:t>
            </w:r>
            <w:proofErr w:type="spellEnd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- gen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eric equivalent of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Tecfidera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Gilenya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fin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golimod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5B4DC3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Mavenclad</w:t>
            </w:r>
            <w:proofErr w:type="spellEnd"/>
            <w:r w:rsidRPr="00433D01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®</w:t>
            </w:r>
            <w:r w:rsidR="0010588D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cladribine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Mayzent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siponimod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Ponvory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™ </w:t>
            </w:r>
          </w:p>
        </w:tc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ponesimod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Tecfidera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dimethyl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fumarate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Vumerity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diroximel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fumarate</w:t>
            </w:r>
            <w:proofErr w:type="spellEnd"/>
          </w:p>
        </w:tc>
      </w:tr>
      <w:tr w:rsidR="005B4DC3" w:rsidTr="005B4DC3"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Zeposia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5B4DC3" w:rsidRPr="00433D01" w:rsidRDefault="0010588D" w:rsidP="005B4DC3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ozanimod</w:t>
            </w:r>
            <w:proofErr w:type="spellEnd"/>
          </w:p>
        </w:tc>
      </w:tr>
    </w:tbl>
    <w:p w:rsidR="005B4DC3" w:rsidRDefault="005B4D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588D" w:rsidTr="00AA287B">
        <w:trPr>
          <w:trHeight w:val="332"/>
        </w:trPr>
        <w:tc>
          <w:tcPr>
            <w:tcW w:w="9350" w:type="dxa"/>
            <w:gridSpan w:val="2"/>
            <w:shd w:val="clear" w:color="auto" w:fill="E7E6E6" w:themeFill="background2"/>
          </w:tcPr>
          <w:p w:rsidR="0010588D" w:rsidRPr="00AA287B" w:rsidRDefault="0010588D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Infused medications</w:t>
            </w:r>
          </w:p>
        </w:tc>
      </w:tr>
      <w:tr w:rsidR="0010588D" w:rsidTr="0010588D">
        <w:tc>
          <w:tcPr>
            <w:tcW w:w="4675" w:type="dxa"/>
          </w:tcPr>
          <w:p w:rsidR="0010588D" w:rsidRPr="00AA287B" w:rsidRDefault="0010588D" w:rsidP="0010588D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Brand Name</w:t>
            </w:r>
          </w:p>
        </w:tc>
        <w:tc>
          <w:tcPr>
            <w:tcW w:w="4675" w:type="dxa"/>
          </w:tcPr>
          <w:p w:rsidR="0010588D" w:rsidRPr="00AA287B" w:rsidRDefault="0010588D" w:rsidP="0010588D">
            <w:pPr>
              <w:rPr>
                <w:b/>
                <w:sz w:val="24"/>
                <w:szCs w:val="24"/>
              </w:rPr>
            </w:pPr>
            <w:r w:rsidRPr="00AA287B">
              <w:rPr>
                <w:b/>
                <w:sz w:val="24"/>
                <w:szCs w:val="24"/>
              </w:rPr>
              <w:t>Generic Name</w:t>
            </w:r>
          </w:p>
        </w:tc>
      </w:tr>
      <w:tr w:rsidR="0010588D" w:rsidTr="0010588D"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Lemtrada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alemtuzumab</w:t>
            </w:r>
            <w:proofErr w:type="spellEnd"/>
          </w:p>
        </w:tc>
      </w:tr>
      <w:tr w:rsidR="0010588D" w:rsidTr="0010588D"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Novantrone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mitoxantrone</w:t>
            </w:r>
            <w:proofErr w:type="spellEnd"/>
          </w:p>
        </w:tc>
      </w:tr>
      <w:tr w:rsidR="0010588D" w:rsidTr="0010588D"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Ocrevus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ocrelizumab</w:t>
            </w:r>
            <w:proofErr w:type="spellEnd"/>
          </w:p>
        </w:tc>
      </w:tr>
      <w:tr w:rsidR="0010588D" w:rsidTr="0010588D"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Tysabri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 xml:space="preserve">® </w:t>
            </w:r>
          </w:p>
        </w:tc>
        <w:tc>
          <w:tcPr>
            <w:tcW w:w="4675" w:type="dxa"/>
          </w:tcPr>
          <w:p w:rsidR="0010588D" w:rsidRPr="00B706AC" w:rsidRDefault="0010588D" w:rsidP="0010588D">
            <w:pP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natalizumab</w:t>
            </w:r>
            <w:proofErr w:type="spellEnd"/>
          </w:p>
        </w:tc>
      </w:tr>
    </w:tbl>
    <w:p w:rsidR="0010588D" w:rsidRDefault="0010588D"/>
    <w:sectPr w:rsidR="0010588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53" w:rsidRDefault="00C46753" w:rsidP="00C46753">
      <w:pPr>
        <w:spacing w:after="0" w:line="240" w:lineRule="auto"/>
      </w:pPr>
      <w:r>
        <w:separator/>
      </w:r>
    </w:p>
  </w:endnote>
  <w:endnote w:type="continuationSeparator" w:id="0">
    <w:p w:rsidR="00C46753" w:rsidRDefault="00C46753" w:rsidP="00C4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53" w:rsidRPr="00C46753" w:rsidRDefault="00C46753" w:rsidP="00C46753">
    <w:pPr>
      <w:tabs>
        <w:tab w:val="center" w:pos="4680"/>
        <w:tab w:val="right" w:pos="9360"/>
      </w:tabs>
      <w:spacing w:after="0" w:line="240" w:lineRule="auto"/>
      <w:jc w:val="right"/>
    </w:pPr>
    <w:r w:rsidRPr="00C46753">
      <w:t>FY2022</w:t>
    </w:r>
    <w:r w:rsidR="009D2D8C">
      <w:t>Q2 12/08</w:t>
    </w:r>
    <w:r w:rsidRPr="00C46753">
      <w:t>/21                                                                                   https://www.nationalmssociety.org/Treating-MS/Medications</w:t>
    </w:r>
  </w:p>
  <w:p w:rsidR="00C46753" w:rsidRDefault="00C46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53" w:rsidRDefault="00C46753" w:rsidP="00C46753">
      <w:pPr>
        <w:spacing w:after="0" w:line="240" w:lineRule="auto"/>
      </w:pPr>
      <w:r>
        <w:separator/>
      </w:r>
    </w:p>
  </w:footnote>
  <w:footnote w:type="continuationSeparator" w:id="0">
    <w:p w:rsidR="00C46753" w:rsidRDefault="00C46753" w:rsidP="00C46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C3"/>
    <w:rsid w:val="0010588D"/>
    <w:rsid w:val="005B4DC3"/>
    <w:rsid w:val="00674FEE"/>
    <w:rsid w:val="009D2D8C"/>
    <w:rsid w:val="00AA287B"/>
    <w:rsid w:val="00C46753"/>
    <w:rsid w:val="00E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759EC-E57F-4CAD-9DC7-6D4C6AA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C3"/>
  </w:style>
  <w:style w:type="paragraph" w:styleId="Footer">
    <w:name w:val="footer"/>
    <w:basedOn w:val="Normal"/>
    <w:link w:val="FooterChar"/>
    <w:uiPriority w:val="99"/>
    <w:unhideWhenUsed/>
    <w:rsid w:val="00C4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Stump, Terra</cp:lastModifiedBy>
  <cp:revision>5</cp:revision>
  <dcterms:created xsi:type="dcterms:W3CDTF">2021-12-07T17:28:00Z</dcterms:created>
  <dcterms:modified xsi:type="dcterms:W3CDTF">2021-12-08T16:27:00Z</dcterms:modified>
</cp:coreProperties>
</file>