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590E58"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590E58" w:rsidRDefault="00907454" w:rsidP="00B651FD">
            <w:pPr>
              <w:pStyle w:val="Footer"/>
              <w:tabs>
                <w:tab w:val="clear" w:pos="4320"/>
                <w:tab w:val="clear" w:pos="8640"/>
              </w:tabs>
              <w:rPr>
                <w:rFonts w:ascii="Times New Roman" w:hAnsi="Times New Roman"/>
                <w:b/>
                <w:bCs/>
                <w:szCs w:val="23"/>
              </w:rPr>
            </w:pPr>
            <w:r w:rsidRPr="00590E58">
              <w:rPr>
                <w:rFonts w:ascii="Times New Roman" w:hAnsi="Times New Roman"/>
                <w:b/>
                <w:bCs/>
                <w:sz w:val="22"/>
                <w:szCs w:val="23"/>
              </w:rPr>
              <w:t>Organizational Identifiers</w:t>
            </w:r>
          </w:p>
        </w:tc>
        <w:tc>
          <w:tcPr>
            <w:tcW w:w="2250" w:type="dxa"/>
          </w:tcPr>
          <w:p w:rsidR="00907454" w:rsidRPr="00590E58" w:rsidRDefault="00907454" w:rsidP="00B651FD">
            <w:pPr>
              <w:jc w:val="center"/>
              <w:rPr>
                <w:sz w:val="19"/>
                <w:szCs w:val="19"/>
              </w:rPr>
            </w:pPr>
          </w:p>
        </w:tc>
        <w:tc>
          <w:tcPr>
            <w:tcW w:w="5670" w:type="dxa"/>
          </w:tcPr>
          <w:p w:rsidR="00907454" w:rsidRPr="00590E58" w:rsidRDefault="00907454" w:rsidP="00B651FD">
            <w:pPr>
              <w:pStyle w:val="Header"/>
              <w:tabs>
                <w:tab w:val="clear" w:pos="4320"/>
                <w:tab w:val="clear" w:pos="8640"/>
              </w:tabs>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8"/>
                <w:szCs w:val="19"/>
              </w:rPr>
            </w:pPr>
            <w:r w:rsidRPr="00590E58">
              <w:rPr>
                <w:sz w:val="18"/>
                <w:szCs w:val="19"/>
              </w:rPr>
              <w:t>VAMC</w:t>
            </w:r>
          </w:p>
          <w:p w:rsidR="00D27215" w:rsidRPr="00590E58" w:rsidRDefault="00D27215" w:rsidP="00B651FD">
            <w:pPr>
              <w:jc w:val="center"/>
              <w:rPr>
                <w:sz w:val="18"/>
                <w:szCs w:val="19"/>
              </w:rPr>
            </w:pPr>
            <w:r w:rsidRPr="00590E58">
              <w:rPr>
                <w:sz w:val="18"/>
                <w:szCs w:val="19"/>
              </w:rPr>
              <w:t>CONTROL</w:t>
            </w:r>
          </w:p>
          <w:p w:rsidR="00D27215" w:rsidRPr="00590E58" w:rsidRDefault="00D27215" w:rsidP="00B651FD">
            <w:pPr>
              <w:jc w:val="center"/>
              <w:rPr>
                <w:sz w:val="18"/>
                <w:szCs w:val="19"/>
              </w:rPr>
            </w:pPr>
            <w:r w:rsidRPr="00590E58">
              <w:rPr>
                <w:sz w:val="18"/>
                <w:szCs w:val="19"/>
              </w:rPr>
              <w:t>QIC</w:t>
            </w:r>
          </w:p>
          <w:p w:rsidR="00D27215" w:rsidRPr="00590E58" w:rsidRDefault="00D27215" w:rsidP="00B651FD">
            <w:pPr>
              <w:jc w:val="center"/>
              <w:rPr>
                <w:sz w:val="18"/>
                <w:szCs w:val="19"/>
              </w:rPr>
            </w:pPr>
            <w:r w:rsidRPr="00590E58">
              <w:rPr>
                <w:sz w:val="18"/>
                <w:szCs w:val="19"/>
              </w:rPr>
              <w:t>BEGDTE</w:t>
            </w:r>
          </w:p>
          <w:p w:rsidR="00D27215" w:rsidRPr="00590E58" w:rsidRDefault="00D27215" w:rsidP="00B651FD">
            <w:pPr>
              <w:jc w:val="center"/>
              <w:rPr>
                <w:sz w:val="18"/>
                <w:szCs w:val="19"/>
              </w:rPr>
            </w:pPr>
            <w:r w:rsidRPr="00590E58">
              <w:rPr>
                <w:sz w:val="18"/>
                <w:szCs w:val="19"/>
              </w:rPr>
              <w:t>REVDTE</w:t>
            </w:r>
          </w:p>
        </w:tc>
        <w:tc>
          <w:tcPr>
            <w:tcW w:w="4860" w:type="dxa"/>
          </w:tcPr>
          <w:p w:rsidR="00D27215" w:rsidRPr="00590E58" w:rsidRDefault="00D27215" w:rsidP="00B651FD">
            <w:pPr>
              <w:pStyle w:val="Heading1"/>
              <w:jc w:val="left"/>
              <w:rPr>
                <w:b w:val="0"/>
                <w:bCs/>
                <w:sz w:val="20"/>
                <w:szCs w:val="23"/>
              </w:rPr>
            </w:pPr>
            <w:r w:rsidRPr="00590E58">
              <w:rPr>
                <w:b w:val="0"/>
                <w:bCs/>
                <w:sz w:val="20"/>
                <w:szCs w:val="23"/>
              </w:rPr>
              <w:t>Facility ID</w:t>
            </w:r>
          </w:p>
          <w:p w:rsidR="00D27215" w:rsidRPr="00590E58" w:rsidRDefault="00D27215" w:rsidP="00B651FD">
            <w:pPr>
              <w:pStyle w:val="Header"/>
              <w:tabs>
                <w:tab w:val="clear" w:pos="4320"/>
                <w:tab w:val="clear" w:pos="8640"/>
              </w:tabs>
              <w:rPr>
                <w:szCs w:val="24"/>
              </w:rPr>
            </w:pPr>
            <w:r w:rsidRPr="00590E58">
              <w:rPr>
                <w:szCs w:val="24"/>
              </w:rPr>
              <w:t>Control Number</w:t>
            </w:r>
          </w:p>
          <w:p w:rsidR="00D27215" w:rsidRPr="00590E58" w:rsidRDefault="00D27215" w:rsidP="00B651FD">
            <w:pPr>
              <w:pStyle w:val="BodyText"/>
            </w:pPr>
            <w:r w:rsidRPr="00590E58">
              <w:t>Abstractor ID</w:t>
            </w:r>
          </w:p>
          <w:p w:rsidR="00D27215" w:rsidRPr="00590E58" w:rsidRDefault="00D27215" w:rsidP="00B651FD">
            <w:pPr>
              <w:pStyle w:val="Footer"/>
              <w:tabs>
                <w:tab w:val="clear" w:pos="4320"/>
                <w:tab w:val="clear" w:pos="8640"/>
              </w:tabs>
              <w:rPr>
                <w:rFonts w:ascii="Times New Roman" w:hAnsi="Times New Roman"/>
                <w:sz w:val="20"/>
              </w:rPr>
            </w:pPr>
            <w:r w:rsidRPr="00590E58">
              <w:rPr>
                <w:rFonts w:ascii="Times New Roman" w:hAnsi="Times New Roman"/>
                <w:sz w:val="20"/>
              </w:rPr>
              <w:t>Abstraction Begin Date</w:t>
            </w:r>
          </w:p>
          <w:p w:rsidR="00D27215" w:rsidRPr="00590E58" w:rsidRDefault="00D27215" w:rsidP="00B651FD">
            <w:pPr>
              <w:pStyle w:val="Footer"/>
              <w:tabs>
                <w:tab w:val="clear" w:pos="4320"/>
                <w:tab w:val="clear" w:pos="8640"/>
              </w:tabs>
              <w:rPr>
                <w:rFonts w:ascii="Times New Roman" w:hAnsi="Times New Roman"/>
                <w:b/>
                <w:bCs/>
                <w:szCs w:val="23"/>
              </w:rPr>
            </w:pPr>
            <w:r w:rsidRPr="00590E58">
              <w:rPr>
                <w:rFonts w:ascii="Times New Roman" w:hAnsi="Times New Roman"/>
                <w:sz w:val="20"/>
              </w:rPr>
              <w:t>Abstraction End Date</w:t>
            </w:r>
          </w:p>
        </w:tc>
        <w:tc>
          <w:tcPr>
            <w:tcW w:w="2250" w:type="dxa"/>
          </w:tcPr>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tc>
        <w:tc>
          <w:tcPr>
            <w:tcW w:w="5670" w:type="dxa"/>
          </w:tcPr>
          <w:p w:rsidR="00D27215" w:rsidRPr="00590E58" w:rsidRDefault="00D27215" w:rsidP="00B651FD">
            <w:pPr>
              <w:pStyle w:val="BodyText2"/>
              <w:jc w:val="left"/>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9"/>
                <w:szCs w:val="19"/>
              </w:rPr>
            </w:pPr>
          </w:p>
        </w:tc>
        <w:tc>
          <w:tcPr>
            <w:tcW w:w="4860" w:type="dxa"/>
          </w:tcPr>
          <w:p w:rsidR="00D27215" w:rsidRPr="00590E58" w:rsidRDefault="00D27215" w:rsidP="00B651FD">
            <w:pPr>
              <w:pStyle w:val="Heading1"/>
              <w:jc w:val="left"/>
              <w:rPr>
                <w:szCs w:val="23"/>
              </w:rPr>
            </w:pPr>
            <w:r w:rsidRPr="00590E58">
              <w:rPr>
                <w:sz w:val="22"/>
                <w:szCs w:val="23"/>
              </w:rPr>
              <w:t>Patient Identifiers</w:t>
            </w:r>
          </w:p>
        </w:tc>
        <w:tc>
          <w:tcPr>
            <w:tcW w:w="2250" w:type="dxa"/>
          </w:tcPr>
          <w:p w:rsidR="00D27215" w:rsidRPr="00590E58" w:rsidRDefault="00D27215" w:rsidP="00B651FD">
            <w:pPr>
              <w:jc w:val="center"/>
              <w:rPr>
                <w:szCs w:val="19"/>
              </w:rPr>
            </w:pPr>
          </w:p>
        </w:tc>
        <w:tc>
          <w:tcPr>
            <w:tcW w:w="5670" w:type="dxa"/>
          </w:tcPr>
          <w:p w:rsidR="00D27215" w:rsidRPr="00590E58" w:rsidRDefault="00D27215" w:rsidP="00B651FD">
            <w:pPr>
              <w:pStyle w:val="BodyText2"/>
              <w:jc w:val="left"/>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8"/>
                <w:szCs w:val="19"/>
              </w:rPr>
            </w:pPr>
            <w:r w:rsidRPr="00590E58">
              <w:rPr>
                <w:sz w:val="18"/>
                <w:szCs w:val="19"/>
              </w:rPr>
              <w:t>SSN</w:t>
            </w:r>
          </w:p>
          <w:p w:rsidR="00D27215" w:rsidRPr="00590E58" w:rsidRDefault="00D27215" w:rsidP="00B651FD">
            <w:pPr>
              <w:jc w:val="center"/>
              <w:rPr>
                <w:sz w:val="18"/>
                <w:szCs w:val="19"/>
              </w:rPr>
            </w:pPr>
            <w:r w:rsidRPr="00590E58">
              <w:rPr>
                <w:sz w:val="18"/>
                <w:szCs w:val="19"/>
              </w:rPr>
              <w:t>PTNAMEF</w:t>
            </w:r>
          </w:p>
          <w:p w:rsidR="00D27215" w:rsidRPr="00590E58" w:rsidRDefault="00D27215" w:rsidP="00B651FD">
            <w:pPr>
              <w:jc w:val="center"/>
              <w:rPr>
                <w:sz w:val="18"/>
                <w:szCs w:val="19"/>
              </w:rPr>
            </w:pPr>
            <w:r w:rsidRPr="00590E58">
              <w:rPr>
                <w:sz w:val="18"/>
                <w:szCs w:val="19"/>
              </w:rPr>
              <w:t>PTNAMEL</w:t>
            </w:r>
          </w:p>
          <w:p w:rsidR="00D27215" w:rsidRPr="00590E58" w:rsidRDefault="00D27215" w:rsidP="00B651FD">
            <w:pPr>
              <w:jc w:val="center"/>
              <w:rPr>
                <w:sz w:val="18"/>
                <w:szCs w:val="19"/>
              </w:rPr>
            </w:pPr>
            <w:r w:rsidRPr="00590E58">
              <w:rPr>
                <w:sz w:val="18"/>
                <w:szCs w:val="19"/>
              </w:rPr>
              <w:t>BIRTHDT</w:t>
            </w:r>
          </w:p>
          <w:p w:rsidR="00D27215" w:rsidRPr="00590E58" w:rsidRDefault="00D27215" w:rsidP="00B651FD">
            <w:pPr>
              <w:jc w:val="center"/>
              <w:rPr>
                <w:sz w:val="18"/>
                <w:szCs w:val="19"/>
              </w:rPr>
            </w:pPr>
            <w:r w:rsidRPr="00590E58">
              <w:rPr>
                <w:sz w:val="18"/>
                <w:szCs w:val="19"/>
              </w:rPr>
              <w:t>SEX</w:t>
            </w:r>
          </w:p>
          <w:p w:rsidR="00D27215" w:rsidRPr="00590E58" w:rsidRDefault="00D27215" w:rsidP="00B651FD">
            <w:pPr>
              <w:jc w:val="center"/>
              <w:rPr>
                <w:sz w:val="18"/>
                <w:szCs w:val="19"/>
              </w:rPr>
            </w:pPr>
            <w:r w:rsidRPr="00590E58">
              <w:rPr>
                <w:sz w:val="18"/>
                <w:szCs w:val="19"/>
              </w:rPr>
              <w:t>MARISTAT</w:t>
            </w:r>
          </w:p>
          <w:p w:rsidR="00D27215" w:rsidRPr="00590E58" w:rsidRDefault="00D27215" w:rsidP="00B651FD">
            <w:pPr>
              <w:jc w:val="center"/>
              <w:rPr>
                <w:sz w:val="18"/>
                <w:szCs w:val="19"/>
              </w:rPr>
            </w:pPr>
            <w:r w:rsidRPr="00590E58">
              <w:rPr>
                <w:sz w:val="18"/>
                <w:szCs w:val="19"/>
              </w:rPr>
              <w:t>RACE</w:t>
            </w:r>
          </w:p>
        </w:tc>
        <w:tc>
          <w:tcPr>
            <w:tcW w:w="4860" w:type="dxa"/>
          </w:tcPr>
          <w:p w:rsidR="00D27215" w:rsidRPr="00590E58" w:rsidRDefault="00D27215" w:rsidP="00B651FD">
            <w:pPr>
              <w:pStyle w:val="Heading1"/>
              <w:jc w:val="left"/>
              <w:rPr>
                <w:b w:val="0"/>
                <w:bCs/>
                <w:sz w:val="20"/>
                <w:szCs w:val="23"/>
              </w:rPr>
            </w:pPr>
            <w:r w:rsidRPr="00590E58">
              <w:rPr>
                <w:b w:val="0"/>
                <w:bCs/>
                <w:sz w:val="20"/>
                <w:szCs w:val="23"/>
              </w:rPr>
              <w:t>Patient SSN</w:t>
            </w:r>
          </w:p>
          <w:p w:rsidR="00D27215" w:rsidRPr="00590E58" w:rsidRDefault="00D27215" w:rsidP="00B651FD">
            <w:pPr>
              <w:rPr>
                <w:sz w:val="20"/>
              </w:rPr>
            </w:pPr>
            <w:r w:rsidRPr="00590E58">
              <w:rPr>
                <w:sz w:val="20"/>
              </w:rPr>
              <w:t>First Name</w:t>
            </w:r>
          </w:p>
          <w:p w:rsidR="00D27215" w:rsidRPr="00590E58" w:rsidRDefault="00D27215" w:rsidP="00B651FD">
            <w:pPr>
              <w:rPr>
                <w:sz w:val="20"/>
              </w:rPr>
            </w:pPr>
            <w:r w:rsidRPr="00590E58">
              <w:rPr>
                <w:sz w:val="20"/>
              </w:rPr>
              <w:t>Last Name</w:t>
            </w:r>
          </w:p>
          <w:p w:rsidR="00D27215" w:rsidRPr="00590E58" w:rsidRDefault="00D27215" w:rsidP="00B651FD">
            <w:pPr>
              <w:pStyle w:val="Header"/>
              <w:tabs>
                <w:tab w:val="clear" w:pos="4320"/>
                <w:tab w:val="clear" w:pos="8640"/>
              </w:tabs>
            </w:pPr>
            <w:r w:rsidRPr="00590E58">
              <w:t>Birth Date</w:t>
            </w:r>
          </w:p>
          <w:p w:rsidR="00D27215" w:rsidRPr="00590E58" w:rsidRDefault="00D27215" w:rsidP="00B651FD">
            <w:pPr>
              <w:rPr>
                <w:sz w:val="20"/>
              </w:rPr>
            </w:pPr>
            <w:r w:rsidRPr="00590E58">
              <w:rPr>
                <w:sz w:val="20"/>
              </w:rPr>
              <w:t>Sex</w:t>
            </w:r>
          </w:p>
          <w:p w:rsidR="00D27215" w:rsidRPr="00590E58" w:rsidRDefault="00D27215" w:rsidP="00B651FD">
            <w:pPr>
              <w:rPr>
                <w:sz w:val="20"/>
              </w:rPr>
            </w:pPr>
            <w:r w:rsidRPr="00590E58">
              <w:rPr>
                <w:sz w:val="20"/>
              </w:rPr>
              <w:t>Marital Status</w:t>
            </w:r>
          </w:p>
          <w:p w:rsidR="00D27215" w:rsidRPr="00590E58" w:rsidRDefault="00D27215" w:rsidP="00101123">
            <w:pPr>
              <w:rPr>
                <w:sz w:val="20"/>
                <w:szCs w:val="23"/>
              </w:rPr>
            </w:pPr>
            <w:r w:rsidRPr="00590E58">
              <w:rPr>
                <w:sz w:val="20"/>
              </w:rPr>
              <w:t>Race</w:t>
            </w:r>
            <w:r w:rsidR="005332E8">
              <w:rPr>
                <w:sz w:val="20"/>
              </w:rPr>
              <w:t xml:space="preserve">                                                                                                                                                                                                                                                                                                                                                                                                                </w:t>
            </w:r>
          </w:p>
        </w:tc>
        <w:tc>
          <w:tcPr>
            <w:tcW w:w="2250" w:type="dxa"/>
          </w:tcPr>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b/>
                <w:bCs/>
                <w:sz w:val="20"/>
                <w:szCs w:val="19"/>
              </w:rPr>
            </w:pPr>
            <w:r w:rsidRPr="00590E58">
              <w:rPr>
                <w:sz w:val="20"/>
                <w:szCs w:val="19"/>
              </w:rPr>
              <w:t xml:space="preserve">Auto-fill: </w:t>
            </w:r>
            <w:r w:rsidRPr="00590E58">
              <w:rPr>
                <w:b/>
                <w:bCs/>
                <w:sz w:val="20"/>
                <w:szCs w:val="19"/>
              </w:rPr>
              <w:t>can change</w:t>
            </w:r>
          </w:p>
          <w:p w:rsidR="00D27215" w:rsidRPr="00590E58" w:rsidRDefault="00D27215" w:rsidP="00B651FD">
            <w:pPr>
              <w:jc w:val="center"/>
              <w:rPr>
                <w:b/>
                <w:bCs/>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tc>
        <w:tc>
          <w:tcPr>
            <w:tcW w:w="5670" w:type="dxa"/>
          </w:tcPr>
          <w:p w:rsidR="00D27215" w:rsidRPr="00590E58" w:rsidRDefault="00D27215" w:rsidP="00B651FD">
            <w:pPr>
              <w:pStyle w:val="BodyText2"/>
              <w:jc w:val="left"/>
              <w:rPr>
                <w:b/>
                <w:bCs/>
                <w:szCs w:val="19"/>
              </w:rPr>
            </w:pPr>
          </w:p>
        </w:tc>
      </w:tr>
      <w:tr w:rsidR="008A46C7" w:rsidRPr="00590E58" w:rsidTr="00907978">
        <w:trPr>
          <w:cantSplit/>
        </w:trPr>
        <w:tc>
          <w:tcPr>
            <w:tcW w:w="630" w:type="dxa"/>
          </w:tcPr>
          <w:p w:rsidR="008A46C7" w:rsidRPr="00590E58" w:rsidRDefault="00F56C2F" w:rsidP="00B651FD">
            <w:pPr>
              <w:jc w:val="center"/>
              <w:rPr>
                <w:sz w:val="23"/>
                <w:szCs w:val="23"/>
              </w:rPr>
            </w:pPr>
            <w:r w:rsidRPr="00590E58">
              <w:rPr>
                <w:sz w:val="23"/>
                <w:szCs w:val="23"/>
              </w:rPr>
              <w:lastRenderedPageBreak/>
              <w:t>1</w:t>
            </w:r>
          </w:p>
        </w:tc>
        <w:tc>
          <w:tcPr>
            <w:tcW w:w="1170" w:type="dxa"/>
          </w:tcPr>
          <w:p w:rsidR="008A46C7" w:rsidRPr="00590E58" w:rsidRDefault="008A46C7" w:rsidP="00B651FD">
            <w:pPr>
              <w:jc w:val="center"/>
              <w:rPr>
                <w:sz w:val="20"/>
                <w:szCs w:val="20"/>
              </w:rPr>
            </w:pPr>
            <w:proofErr w:type="spellStart"/>
            <w:r w:rsidRPr="00590E58">
              <w:rPr>
                <w:sz w:val="20"/>
                <w:szCs w:val="20"/>
              </w:rPr>
              <w:t>arrvdate</w:t>
            </w:r>
            <w:proofErr w:type="spellEnd"/>
          </w:p>
        </w:tc>
        <w:tc>
          <w:tcPr>
            <w:tcW w:w="4860" w:type="dxa"/>
          </w:tcPr>
          <w:p w:rsidR="008A46C7" w:rsidRPr="00590E58" w:rsidRDefault="008A46C7" w:rsidP="00B651FD">
            <w:pPr>
              <w:pStyle w:val="Footer"/>
              <w:widowControl/>
              <w:tabs>
                <w:tab w:val="clear" w:pos="4320"/>
                <w:tab w:val="clear" w:pos="8640"/>
              </w:tabs>
              <w:rPr>
                <w:rFonts w:ascii="Times New Roman" w:hAnsi="Times New Roman"/>
              </w:rPr>
            </w:pPr>
            <w:r w:rsidRPr="00590E58">
              <w:rPr>
                <w:rFonts w:ascii="Times New Roman" w:hAnsi="Times New Roman"/>
                <w:bCs/>
                <w:sz w:val="22"/>
              </w:rPr>
              <w:t>Enter the</w:t>
            </w:r>
            <w:r w:rsidRPr="00590E58">
              <w:rPr>
                <w:rFonts w:ascii="Times New Roman" w:hAnsi="Times New Roman"/>
                <w:b/>
                <w:bCs/>
                <w:sz w:val="22"/>
              </w:rPr>
              <w:t xml:space="preserve"> </w:t>
            </w:r>
            <w:r w:rsidRPr="00590E58">
              <w:rPr>
                <w:rFonts w:ascii="Times New Roman" w:hAnsi="Times New Roman"/>
                <w:b/>
                <w:bCs/>
                <w:sz w:val="22"/>
                <w:u w:val="single"/>
              </w:rPr>
              <w:t>earliest</w:t>
            </w:r>
            <w:r w:rsidRPr="00590E58">
              <w:rPr>
                <w:rFonts w:ascii="Times New Roman" w:hAnsi="Times New Roman"/>
                <w:b/>
                <w:bCs/>
                <w:sz w:val="22"/>
              </w:rPr>
              <w:t xml:space="preserve"> </w:t>
            </w:r>
            <w:r w:rsidRPr="00590E58">
              <w:rPr>
                <w:rFonts w:ascii="Times New Roman" w:hAnsi="Times New Roman"/>
                <w:sz w:val="22"/>
              </w:rPr>
              <w:t>documented date the patient arrived at acute care at this VAMC.</w:t>
            </w:r>
          </w:p>
          <w:p w:rsidR="008A46C7" w:rsidRPr="00590E58" w:rsidRDefault="008A46C7" w:rsidP="00B651FD">
            <w:pPr>
              <w:pStyle w:val="Footer"/>
              <w:widowControl/>
              <w:tabs>
                <w:tab w:val="clear" w:pos="4320"/>
                <w:tab w:val="clear" w:pos="8640"/>
              </w:tabs>
              <w:rPr>
                <w:rFonts w:ascii="Times New Roman" w:hAnsi="Times New Roman"/>
              </w:rPr>
            </w:pPr>
          </w:p>
        </w:tc>
        <w:tc>
          <w:tcPr>
            <w:tcW w:w="2250" w:type="dxa"/>
          </w:tcPr>
          <w:p w:rsidR="008A46C7" w:rsidRPr="00590E58" w:rsidRDefault="008A46C7" w:rsidP="00B651FD">
            <w:pPr>
              <w:jc w:val="center"/>
            </w:pPr>
          </w:p>
          <w:p w:rsidR="008A46C7" w:rsidRPr="00590E58" w:rsidRDefault="008A46C7" w:rsidP="00B651FD">
            <w:pPr>
              <w:jc w:val="center"/>
              <w:rPr>
                <w:sz w:val="20"/>
                <w:szCs w:val="20"/>
              </w:rPr>
            </w:pPr>
            <w:r w:rsidRPr="00590E58">
              <w:rPr>
                <w:sz w:val="20"/>
                <w:szCs w:val="20"/>
              </w:rPr>
              <w:t>mm/</w:t>
            </w:r>
            <w:proofErr w:type="spellStart"/>
            <w:r w:rsidRPr="00590E58">
              <w:rPr>
                <w:sz w:val="20"/>
                <w:szCs w:val="20"/>
              </w:rPr>
              <w:t>dd</w:t>
            </w:r>
            <w:proofErr w:type="spellEnd"/>
            <w:r w:rsidRPr="00590E58">
              <w:rPr>
                <w:sz w:val="20"/>
                <w:szCs w:val="20"/>
              </w:rPr>
              <w:t>/</w:t>
            </w:r>
            <w:proofErr w:type="spellStart"/>
            <w:r w:rsidRPr="00590E58">
              <w:rPr>
                <w:sz w:val="20"/>
                <w:szCs w:val="20"/>
              </w:rPr>
              <w:t>yyyy</w:t>
            </w:r>
            <w:proofErr w:type="spellEnd"/>
          </w:p>
          <w:p w:rsidR="008A46C7" w:rsidRPr="00590E58" w:rsidRDefault="008A46C7" w:rsidP="00B651FD">
            <w:pPr>
              <w:jc w:val="center"/>
              <w:rPr>
                <w:sz w:val="20"/>
                <w:szCs w:val="20"/>
              </w:rPr>
            </w:pPr>
          </w:p>
          <w:p w:rsidR="008A46C7" w:rsidRPr="00590E58" w:rsidRDefault="008A46C7" w:rsidP="00B651FD">
            <w:pPr>
              <w:jc w:val="center"/>
              <w:rPr>
                <w:sz w:val="20"/>
                <w:szCs w:val="20"/>
              </w:rPr>
            </w:pPr>
            <w:r w:rsidRPr="00590E58">
              <w:rPr>
                <w:sz w:val="20"/>
                <w:szCs w:val="20"/>
              </w:rPr>
              <w:t>Abstractor may enter 99/99/9999 if arrival date is unable to be determined</w:t>
            </w:r>
          </w:p>
          <w:p w:rsidR="008A46C7" w:rsidRPr="00590E58"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590E58" w:rsidTr="008A46C7">
              <w:trPr>
                <w:trHeight w:val="540"/>
              </w:trPr>
              <w:tc>
                <w:tcPr>
                  <w:tcW w:w="1777" w:type="dxa"/>
                </w:tcPr>
                <w:p w:rsidR="008A46C7" w:rsidRPr="00590E58" w:rsidRDefault="00CC79DC" w:rsidP="00B651FD">
                  <w:pPr>
                    <w:jc w:val="center"/>
                    <w:rPr>
                      <w:sz w:val="20"/>
                      <w:szCs w:val="20"/>
                    </w:rPr>
                  </w:pPr>
                  <w:r w:rsidRPr="00590E58">
                    <w:rPr>
                      <w:sz w:val="20"/>
                      <w:szCs w:val="20"/>
                    </w:rPr>
                    <w:t>&lt;= 6 months prior to or =</w:t>
                  </w:r>
                  <w:r w:rsidR="008A46C7" w:rsidRPr="00590E58">
                    <w:rPr>
                      <w:sz w:val="20"/>
                      <w:szCs w:val="20"/>
                    </w:rPr>
                    <w:t xml:space="preserve"> </w:t>
                  </w:r>
                  <w:proofErr w:type="spellStart"/>
                  <w:r w:rsidR="008A46C7" w:rsidRPr="00590E58">
                    <w:rPr>
                      <w:sz w:val="20"/>
                      <w:szCs w:val="20"/>
                    </w:rPr>
                    <w:t>adm</w:t>
                  </w:r>
                  <w:r w:rsidR="00234F38" w:rsidRPr="00590E58">
                    <w:rPr>
                      <w:sz w:val="20"/>
                      <w:szCs w:val="20"/>
                    </w:rPr>
                    <w:t>dt</w:t>
                  </w:r>
                  <w:proofErr w:type="spellEnd"/>
                  <w:r w:rsidR="008A46C7" w:rsidRPr="00590E58">
                    <w:rPr>
                      <w:sz w:val="20"/>
                      <w:szCs w:val="20"/>
                    </w:rPr>
                    <w:t xml:space="preserve"> and</w:t>
                  </w:r>
                </w:p>
                <w:p w:rsidR="008A46C7" w:rsidRPr="00590E58" w:rsidRDefault="00234F38" w:rsidP="00B651FD">
                  <w:pPr>
                    <w:jc w:val="center"/>
                    <w:rPr>
                      <w:sz w:val="20"/>
                      <w:szCs w:val="20"/>
                    </w:rPr>
                  </w:pPr>
                  <w:r w:rsidRPr="00590E58">
                    <w:rPr>
                      <w:sz w:val="20"/>
                      <w:szCs w:val="20"/>
                    </w:rPr>
                    <w:t xml:space="preserve"> &lt; = </w:t>
                  </w:r>
                  <w:proofErr w:type="spellStart"/>
                  <w:r w:rsidR="008A46C7" w:rsidRPr="00590E58">
                    <w:rPr>
                      <w:sz w:val="20"/>
                      <w:szCs w:val="20"/>
                    </w:rPr>
                    <w:t>dc</w:t>
                  </w:r>
                  <w:r w:rsidRPr="00590E58">
                    <w:rPr>
                      <w:sz w:val="20"/>
                      <w:szCs w:val="20"/>
                    </w:rPr>
                    <w:t>dt</w:t>
                  </w:r>
                  <w:proofErr w:type="spellEnd"/>
                </w:p>
              </w:tc>
            </w:tr>
          </w:tbl>
          <w:p w:rsidR="008A46C7" w:rsidRPr="00590E58" w:rsidRDefault="008A46C7" w:rsidP="00B651FD">
            <w:pPr>
              <w:jc w:val="center"/>
            </w:pPr>
          </w:p>
        </w:tc>
        <w:tc>
          <w:tcPr>
            <w:tcW w:w="5670" w:type="dxa"/>
          </w:tcPr>
          <w:p w:rsidR="008A46C7" w:rsidRPr="000C69E6" w:rsidRDefault="008A46C7" w:rsidP="00B651FD">
            <w:pPr>
              <w:rPr>
                <w:sz w:val="20"/>
                <w:szCs w:val="20"/>
              </w:rPr>
            </w:pPr>
            <w:r w:rsidRPr="00590E58">
              <w:rPr>
                <w:b/>
                <w:bCs/>
                <w:sz w:val="20"/>
                <w:szCs w:val="20"/>
              </w:rPr>
              <w:t xml:space="preserve">Arrival date is the </w:t>
            </w:r>
            <w:r w:rsidR="004A4A8D" w:rsidRPr="000C69E6">
              <w:rPr>
                <w:b/>
                <w:bCs/>
                <w:sz w:val="20"/>
                <w:szCs w:val="20"/>
              </w:rPr>
              <w:t>EARLIEST</w:t>
            </w:r>
            <w:r w:rsidRPr="00590E58">
              <w:rPr>
                <w:b/>
                <w:bCs/>
                <w:sz w:val="20"/>
                <w:szCs w:val="20"/>
              </w:rPr>
              <w:t xml:space="preserve"> recorded date on which the patient arrived in the hospital’s acute care setting</w:t>
            </w:r>
            <w:r w:rsidR="007D6BDF" w:rsidRPr="00590E58">
              <w:rPr>
                <w:b/>
                <w:bCs/>
                <w:sz w:val="20"/>
                <w:szCs w:val="20"/>
              </w:rPr>
              <w:t xml:space="preserve">. </w:t>
            </w:r>
            <w:r w:rsidR="004A4A8D" w:rsidRPr="000C69E6">
              <w:rPr>
                <w:sz w:val="20"/>
                <w:szCs w:val="20"/>
              </w:rPr>
              <w:t>Acute care setting includes:</w:t>
            </w:r>
          </w:p>
          <w:p w:rsidR="004A4A8D" w:rsidRPr="000C69E6" w:rsidRDefault="004A4A8D" w:rsidP="004A4A8D">
            <w:pPr>
              <w:pStyle w:val="ListParagraph"/>
              <w:numPr>
                <w:ilvl w:val="0"/>
                <w:numId w:val="94"/>
              </w:numPr>
              <w:rPr>
                <w:b/>
                <w:bCs/>
                <w:sz w:val="20"/>
                <w:szCs w:val="20"/>
              </w:rPr>
            </w:pPr>
            <w:r w:rsidRPr="000C69E6">
              <w:rPr>
                <w:b/>
                <w:bCs/>
                <w:sz w:val="20"/>
                <w:szCs w:val="20"/>
              </w:rPr>
              <w:t>Emergency Department</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cath lab, endoscopy or surgery</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observation</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a nursing floor</w:t>
            </w:r>
          </w:p>
          <w:p w:rsidR="004A4A8D" w:rsidRPr="00590E58" w:rsidRDefault="004A4A8D" w:rsidP="00B651FD">
            <w:pPr>
              <w:rPr>
                <w:sz w:val="20"/>
                <w:szCs w:val="20"/>
              </w:rPr>
            </w:pPr>
          </w:p>
          <w:p w:rsidR="001D3260" w:rsidRPr="00590E58" w:rsidRDefault="001D3260" w:rsidP="00B651FD">
            <w:pPr>
              <w:rPr>
                <w:sz w:val="20"/>
                <w:szCs w:val="20"/>
              </w:rPr>
            </w:pPr>
            <w:r w:rsidRPr="00590E58">
              <w:rPr>
                <w:b/>
                <w:bCs/>
                <w:sz w:val="20"/>
                <w:szCs w:val="20"/>
              </w:rPr>
              <w:t>ONLY ACCEPTABLE SOURCES:</w:t>
            </w:r>
            <w:r w:rsidRPr="00590E58">
              <w:rPr>
                <w:sz w:val="20"/>
                <w:szCs w:val="20"/>
              </w:rPr>
              <w:t xml:space="preserve">  </w:t>
            </w:r>
            <w:r w:rsidR="004A4A8D" w:rsidRPr="000C69E6">
              <w:rPr>
                <w:sz w:val="20"/>
                <w:szCs w:val="20"/>
              </w:rPr>
              <w:t>*</w:t>
            </w:r>
            <w:r w:rsidRPr="00590E58">
              <w:rPr>
                <w:sz w:val="20"/>
                <w:szCs w:val="20"/>
              </w:rPr>
              <w:t xml:space="preserve">Emergency Department </w:t>
            </w:r>
            <w:r w:rsidRPr="000C69E6">
              <w:rPr>
                <w:sz w:val="20"/>
                <w:szCs w:val="20"/>
              </w:rPr>
              <w:t>record</w:t>
            </w:r>
            <w:r w:rsidRPr="00590E58">
              <w:rPr>
                <w:sz w:val="20"/>
                <w:szCs w:val="20"/>
              </w:rPr>
              <w:t xml:space="preserve">; </w:t>
            </w:r>
            <w:r w:rsidRPr="000C69E6">
              <w:rPr>
                <w:sz w:val="20"/>
                <w:szCs w:val="20"/>
              </w:rPr>
              <w:t>nursing</w:t>
            </w:r>
            <w:r w:rsidRPr="00590E58">
              <w:rPr>
                <w:sz w:val="20"/>
                <w:szCs w:val="20"/>
              </w:rPr>
              <w:t xml:space="preserve"> </w:t>
            </w:r>
            <w:r w:rsidR="004A4A8D" w:rsidRPr="000C69E6">
              <w:rPr>
                <w:sz w:val="20"/>
                <w:szCs w:val="20"/>
              </w:rPr>
              <w:t>unit</w:t>
            </w:r>
            <w:r w:rsidR="004A4A8D" w:rsidRPr="00590E58">
              <w:rPr>
                <w:sz w:val="20"/>
                <w:szCs w:val="20"/>
              </w:rPr>
              <w:t xml:space="preserve"> </w:t>
            </w:r>
            <w:r w:rsidRPr="00590E58">
              <w:rPr>
                <w:sz w:val="20"/>
                <w:szCs w:val="20"/>
              </w:rPr>
              <w:t xml:space="preserve">admission assessment/admitting note; observation record; procedure notes (such as cardiac cath, endoscopies, surgical procedures) </w:t>
            </w:r>
          </w:p>
          <w:p w:rsidR="007D6BDF" w:rsidRPr="00590E58" w:rsidRDefault="007D6BDF" w:rsidP="00B651FD">
            <w:pPr>
              <w:pStyle w:val="ListParagraph"/>
              <w:numPr>
                <w:ilvl w:val="0"/>
                <w:numId w:val="43"/>
              </w:numPr>
              <w:autoSpaceDE w:val="0"/>
              <w:autoSpaceDN w:val="0"/>
              <w:adjustRightInd w:val="0"/>
              <w:rPr>
                <w:b/>
                <w:color w:val="000000"/>
                <w:sz w:val="20"/>
                <w:szCs w:val="20"/>
              </w:rPr>
            </w:pPr>
            <w:r w:rsidRPr="00590E58">
              <w:rPr>
                <w:b/>
                <w:color w:val="000000"/>
                <w:sz w:val="20"/>
                <w:szCs w:val="20"/>
              </w:rPr>
              <w:t xml:space="preserve">Review the ONLY ACCEPTABLE SOURCES to determine the earliest date the patient arrived </w:t>
            </w:r>
            <w:r w:rsidR="004A4A8D" w:rsidRPr="000C69E6">
              <w:rPr>
                <w:b/>
                <w:color w:val="000000"/>
                <w:sz w:val="20"/>
                <w:szCs w:val="20"/>
              </w:rPr>
              <w:t>in the acute care setting.</w:t>
            </w:r>
          </w:p>
          <w:p w:rsidR="004A4A8D" w:rsidRPr="000C69E6" w:rsidRDefault="004A4A8D" w:rsidP="004A4A8D">
            <w:pPr>
              <w:autoSpaceDE w:val="0"/>
              <w:autoSpaceDN w:val="0"/>
              <w:adjustRightInd w:val="0"/>
              <w:rPr>
                <w:color w:val="000000"/>
                <w:sz w:val="20"/>
                <w:szCs w:val="20"/>
              </w:rPr>
            </w:pPr>
            <w:r w:rsidRPr="000C69E6">
              <w:rPr>
                <w:color w:val="000000"/>
                <w:sz w:val="20"/>
                <w:szCs w:val="20"/>
              </w:rPr>
              <w:t>Suggested Priority sources for patients who arrive in the ED:</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Registration Date (found in Past Clinic Visits/CVP)</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Progress Note - Triage Date, Arrival Date</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Vital Signs, ECG date, Physician orders</w:t>
            </w:r>
          </w:p>
          <w:p w:rsidR="004A4A8D" w:rsidRPr="000C69E6" w:rsidRDefault="004A4A8D" w:rsidP="004A4A8D">
            <w:pPr>
              <w:autoSpaceDE w:val="0"/>
              <w:autoSpaceDN w:val="0"/>
              <w:adjustRightInd w:val="0"/>
              <w:rPr>
                <w:color w:val="000000"/>
                <w:sz w:val="20"/>
                <w:szCs w:val="20"/>
              </w:rPr>
            </w:pPr>
          </w:p>
          <w:p w:rsidR="004A4A8D" w:rsidRPr="000C69E6" w:rsidRDefault="004A4A8D" w:rsidP="004A4A8D">
            <w:pPr>
              <w:autoSpaceDE w:val="0"/>
              <w:autoSpaceDN w:val="0"/>
              <w:adjustRightInd w:val="0"/>
              <w:rPr>
                <w:color w:val="000000"/>
                <w:sz w:val="20"/>
                <w:szCs w:val="20"/>
              </w:rPr>
            </w:pPr>
            <w:r w:rsidRPr="000C69E6">
              <w:rPr>
                <w:color w:val="000000"/>
                <w:sz w:val="20"/>
                <w:szCs w:val="20"/>
              </w:rPr>
              <w:t>Suggested Priority sources for Non-ED Arrivals such as Direct Admit to inpatient unit or observation:</w:t>
            </w:r>
          </w:p>
          <w:p w:rsidR="004A4A8D" w:rsidRPr="000C69E6" w:rsidRDefault="004A4A8D" w:rsidP="004A4A8D">
            <w:pPr>
              <w:numPr>
                <w:ilvl w:val="0"/>
                <w:numId w:val="87"/>
              </w:numPr>
              <w:autoSpaceDE w:val="0"/>
              <w:autoSpaceDN w:val="0"/>
              <w:adjustRightInd w:val="0"/>
              <w:contextualSpacing/>
              <w:rPr>
                <w:color w:val="000000"/>
                <w:sz w:val="20"/>
                <w:szCs w:val="20"/>
              </w:rPr>
            </w:pPr>
            <w:r w:rsidRPr="000C69E6">
              <w:rPr>
                <w:color w:val="000000"/>
                <w:sz w:val="20"/>
                <w:szCs w:val="20"/>
              </w:rPr>
              <w:t>Nurse’s Admission Note/admission assessment</w:t>
            </w:r>
          </w:p>
          <w:p w:rsidR="004A4A8D" w:rsidRPr="000C69E6" w:rsidRDefault="004A4A8D" w:rsidP="004A4A8D">
            <w:pPr>
              <w:numPr>
                <w:ilvl w:val="0"/>
                <w:numId w:val="87"/>
              </w:numPr>
              <w:autoSpaceDE w:val="0"/>
              <w:autoSpaceDN w:val="0"/>
              <w:adjustRightInd w:val="0"/>
              <w:contextualSpacing/>
              <w:rPr>
                <w:color w:val="000000"/>
                <w:sz w:val="20"/>
                <w:szCs w:val="20"/>
              </w:rPr>
            </w:pPr>
            <w:r w:rsidRPr="000C69E6">
              <w:rPr>
                <w:color w:val="000000"/>
                <w:sz w:val="20"/>
                <w:szCs w:val="20"/>
              </w:rPr>
              <w:t>EADT Date</w:t>
            </w:r>
          </w:p>
          <w:p w:rsidR="004A4A8D" w:rsidRPr="000C69E6" w:rsidRDefault="004A4A8D" w:rsidP="004A4A8D">
            <w:pPr>
              <w:autoSpaceDE w:val="0"/>
              <w:autoSpaceDN w:val="0"/>
              <w:adjustRightInd w:val="0"/>
              <w:rPr>
                <w:color w:val="000000"/>
                <w:sz w:val="20"/>
                <w:szCs w:val="20"/>
              </w:rPr>
            </w:pPr>
          </w:p>
          <w:p w:rsidR="004A4A8D" w:rsidRPr="00590E58" w:rsidRDefault="004A4A8D" w:rsidP="004A4A8D">
            <w:pPr>
              <w:autoSpaceDE w:val="0"/>
              <w:autoSpaceDN w:val="0"/>
              <w:adjustRightInd w:val="0"/>
              <w:rPr>
                <w:color w:val="000000"/>
                <w:sz w:val="20"/>
                <w:szCs w:val="20"/>
              </w:rPr>
            </w:pPr>
            <w:r w:rsidRPr="000C69E6">
              <w:rPr>
                <w:color w:val="000000"/>
                <w:sz w:val="20"/>
                <w:szCs w:val="20"/>
              </w:rPr>
              <w:t>Other Arrivals (transfers from other ED or hospital inpatient/ outpatient OR Direct Admit for procedure, e.g. cath lab)</w:t>
            </w:r>
          </w:p>
          <w:p w:rsidR="007D6BDF" w:rsidRPr="00590E58" w:rsidRDefault="007D6BDF" w:rsidP="006125FE">
            <w:pPr>
              <w:pStyle w:val="ListParagraph"/>
              <w:numPr>
                <w:ilvl w:val="0"/>
                <w:numId w:val="98"/>
              </w:numPr>
              <w:autoSpaceDE w:val="0"/>
              <w:autoSpaceDN w:val="0"/>
              <w:adjustRightInd w:val="0"/>
              <w:ind w:left="702"/>
              <w:rPr>
                <w:color w:val="000000"/>
                <w:sz w:val="20"/>
                <w:szCs w:val="20"/>
                <w:u w:val="single"/>
              </w:rPr>
            </w:pPr>
            <w:r w:rsidRPr="000C69E6">
              <w:rPr>
                <w:color w:val="000000"/>
                <w:sz w:val="20"/>
                <w:szCs w:val="20"/>
              </w:rPr>
              <w:t>If</w:t>
            </w:r>
            <w:r w:rsidRPr="00590E58">
              <w:rPr>
                <w:color w:val="000000"/>
                <w:sz w:val="20"/>
                <w:szCs w:val="20"/>
              </w:rPr>
              <w:t xml:space="preserve"> </w:t>
            </w:r>
            <w:r w:rsidRPr="000C69E6">
              <w:rPr>
                <w:color w:val="000000"/>
                <w:sz w:val="20"/>
                <w:szCs w:val="20"/>
              </w:rPr>
              <w:t>transferred</w:t>
            </w:r>
            <w:r w:rsidRPr="00590E58">
              <w:rPr>
                <w:color w:val="000000"/>
                <w:sz w:val="20"/>
                <w:szCs w:val="20"/>
              </w:rPr>
              <w:t xml:space="preserve"> </w:t>
            </w:r>
            <w:r w:rsidRPr="000C69E6">
              <w:rPr>
                <w:color w:val="000000"/>
                <w:sz w:val="20"/>
                <w:szCs w:val="20"/>
              </w:rPr>
              <w:t>from</w:t>
            </w:r>
            <w:r w:rsidRPr="00590E58">
              <w:rPr>
                <w:color w:val="000000"/>
                <w:sz w:val="20"/>
                <w:szCs w:val="20"/>
              </w:rPr>
              <w:t xml:space="preserve"> </w:t>
            </w:r>
            <w:r w:rsidR="004A4A8D" w:rsidRPr="000C69E6">
              <w:rPr>
                <w:color w:val="000000"/>
                <w:sz w:val="20"/>
                <w:szCs w:val="20"/>
              </w:rPr>
              <w:t>an</w:t>
            </w:r>
            <w:r w:rsidRPr="00590E58">
              <w:rPr>
                <w:color w:val="000000"/>
                <w:sz w:val="20"/>
                <w:szCs w:val="20"/>
              </w:rPr>
              <w:t xml:space="preserve"> ED </w:t>
            </w:r>
            <w:r w:rsidRPr="000C69E6">
              <w:rPr>
                <w:color w:val="000000"/>
                <w:sz w:val="20"/>
                <w:szCs w:val="20"/>
              </w:rPr>
              <w:t>or</w:t>
            </w:r>
            <w:r w:rsidRPr="00590E58">
              <w:rPr>
                <w:color w:val="000000"/>
                <w:sz w:val="20"/>
                <w:szCs w:val="20"/>
              </w:rPr>
              <w:t xml:space="preserve"> </w:t>
            </w:r>
            <w:r w:rsidRPr="000C69E6">
              <w:rPr>
                <w:color w:val="000000"/>
                <w:sz w:val="20"/>
                <w:szCs w:val="20"/>
              </w:rPr>
              <w:t>hospital</w:t>
            </w:r>
            <w:r w:rsidRPr="00590E58">
              <w:rPr>
                <w:color w:val="000000"/>
                <w:sz w:val="20"/>
                <w:szCs w:val="20"/>
              </w:rPr>
              <w:t xml:space="preserve"> within your hospital’s </w:t>
            </w:r>
            <w:r w:rsidRPr="000C69E6">
              <w:rPr>
                <w:color w:val="000000"/>
                <w:sz w:val="20"/>
                <w:szCs w:val="20"/>
              </w:rPr>
              <w:t>system</w:t>
            </w:r>
            <w:r w:rsidRPr="00590E58">
              <w:rPr>
                <w:color w:val="000000"/>
                <w:sz w:val="20"/>
                <w:szCs w:val="20"/>
              </w:rPr>
              <w:t xml:space="preserve"> </w:t>
            </w:r>
            <w:r w:rsidRPr="000C69E6">
              <w:rPr>
                <w:color w:val="000000"/>
                <w:sz w:val="20"/>
                <w:szCs w:val="20"/>
              </w:rPr>
              <w:t>and</w:t>
            </w:r>
            <w:r w:rsidRPr="00590E58">
              <w:rPr>
                <w:color w:val="000000"/>
                <w:sz w:val="20"/>
                <w:szCs w:val="20"/>
              </w:rPr>
              <w:t xml:space="preserve"> there is one medical record for the care provided at both facilities, use the arrival date </w:t>
            </w:r>
            <w:r w:rsidRPr="00590E58">
              <w:rPr>
                <w:color w:val="000000"/>
                <w:sz w:val="20"/>
                <w:szCs w:val="20"/>
                <w:u w:val="single"/>
              </w:rPr>
              <w:t>at the first</w:t>
            </w:r>
            <w:r w:rsidR="004A4A8D" w:rsidRPr="00590E58">
              <w:rPr>
                <w:color w:val="000000"/>
                <w:sz w:val="20"/>
                <w:szCs w:val="20"/>
                <w:u w:val="single"/>
              </w:rPr>
              <w:t xml:space="preserve"> facility</w:t>
            </w:r>
            <w:r w:rsidRPr="00590E58">
              <w:rPr>
                <w:color w:val="000000"/>
                <w:sz w:val="20"/>
                <w:szCs w:val="20"/>
                <w:u w:val="single"/>
              </w:rPr>
              <w:t xml:space="preserve">. </w:t>
            </w:r>
          </w:p>
          <w:p w:rsidR="0051146F" w:rsidRPr="00590E58" w:rsidRDefault="0051146F" w:rsidP="00E12022">
            <w:pPr>
              <w:pStyle w:val="ListParagraph"/>
              <w:autoSpaceDE w:val="0"/>
              <w:autoSpaceDN w:val="0"/>
              <w:adjustRightInd w:val="0"/>
              <w:ind w:left="0"/>
              <w:rPr>
                <w:sz w:val="20"/>
                <w:szCs w:val="20"/>
              </w:rPr>
            </w:pPr>
            <w:r w:rsidRPr="00590E58">
              <w:rPr>
                <w:sz w:val="20"/>
                <w:szCs w:val="20"/>
              </w:rPr>
              <w:t>Cont’d next page</w:t>
            </w:r>
          </w:p>
          <w:p w:rsidR="008A46C7" w:rsidRPr="00590E58" w:rsidRDefault="008A46C7" w:rsidP="0051146F">
            <w:pPr>
              <w:rPr>
                <w:sz w:val="20"/>
                <w:szCs w:val="20"/>
              </w:rPr>
            </w:pPr>
          </w:p>
        </w:tc>
      </w:tr>
      <w:tr w:rsidR="007D6BDF" w:rsidRPr="00590E58" w:rsidTr="00907978">
        <w:trPr>
          <w:cantSplit/>
        </w:trPr>
        <w:tc>
          <w:tcPr>
            <w:tcW w:w="630" w:type="dxa"/>
          </w:tcPr>
          <w:p w:rsidR="007D6BDF" w:rsidRPr="00590E58" w:rsidRDefault="007D6BDF" w:rsidP="00B651FD">
            <w:pPr>
              <w:jc w:val="center"/>
              <w:rPr>
                <w:sz w:val="23"/>
                <w:szCs w:val="23"/>
              </w:rPr>
            </w:pPr>
          </w:p>
        </w:tc>
        <w:tc>
          <w:tcPr>
            <w:tcW w:w="1170" w:type="dxa"/>
          </w:tcPr>
          <w:p w:rsidR="007D6BDF" w:rsidRPr="00590E58" w:rsidRDefault="007D6BDF" w:rsidP="00B651FD">
            <w:pPr>
              <w:jc w:val="center"/>
              <w:rPr>
                <w:sz w:val="20"/>
                <w:szCs w:val="20"/>
              </w:rPr>
            </w:pPr>
          </w:p>
        </w:tc>
        <w:tc>
          <w:tcPr>
            <w:tcW w:w="4860" w:type="dxa"/>
          </w:tcPr>
          <w:p w:rsidR="007D6BDF" w:rsidRPr="00590E5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590E58" w:rsidRDefault="007D6BDF" w:rsidP="00B651FD">
            <w:pPr>
              <w:jc w:val="center"/>
            </w:pPr>
          </w:p>
        </w:tc>
        <w:tc>
          <w:tcPr>
            <w:tcW w:w="5670" w:type="dxa"/>
          </w:tcPr>
          <w:p w:rsidR="007D6BDF" w:rsidRPr="00590E58" w:rsidRDefault="007D6BDF" w:rsidP="00B651FD">
            <w:pPr>
              <w:pStyle w:val="Default"/>
              <w:rPr>
                <w:rFonts w:ascii="Times New Roman" w:hAnsi="Times New Roman" w:cs="Times New Roman"/>
                <w:sz w:val="20"/>
                <w:szCs w:val="20"/>
              </w:rPr>
            </w:pPr>
            <w:r w:rsidRPr="00590E58">
              <w:rPr>
                <w:rFonts w:ascii="Times New Roman" w:hAnsi="Times New Roman" w:cs="Times New Roman"/>
                <w:sz w:val="20"/>
                <w:szCs w:val="20"/>
              </w:rPr>
              <w:t>Arrival Date cont’d</w:t>
            </w:r>
          </w:p>
          <w:p w:rsidR="004A4A8D" w:rsidRPr="000C69E6" w:rsidRDefault="004A4A8D" w:rsidP="00143E41">
            <w:pPr>
              <w:pStyle w:val="Default"/>
              <w:numPr>
                <w:ilvl w:val="0"/>
                <w:numId w:val="98"/>
              </w:numPr>
              <w:ind w:left="702"/>
              <w:rPr>
                <w:rFonts w:ascii="Times New Roman" w:hAnsi="Times New Roman" w:cs="Times New Roman"/>
                <w:sz w:val="20"/>
                <w:szCs w:val="20"/>
              </w:rPr>
            </w:pPr>
            <w:r w:rsidRPr="000C69E6">
              <w:rPr>
                <w:rFonts w:ascii="Times New Roman" w:hAnsi="Times New Roman" w:cs="Times New Roman"/>
                <w:sz w:val="20"/>
                <w:szCs w:val="20"/>
              </w:rPr>
              <w:t>Use EARLIEST arrival date for procedure, e.g., cath lab, endoscopy, surgery</w:t>
            </w:r>
          </w:p>
          <w:p w:rsidR="004A4A8D" w:rsidRPr="000C69E6" w:rsidRDefault="004A4A8D" w:rsidP="004A4A8D">
            <w:pPr>
              <w:autoSpaceDE w:val="0"/>
              <w:autoSpaceDN w:val="0"/>
              <w:adjustRightInd w:val="0"/>
              <w:rPr>
                <w:b/>
                <w:color w:val="000000"/>
                <w:sz w:val="20"/>
                <w:szCs w:val="20"/>
              </w:rPr>
            </w:pPr>
            <w:r w:rsidRPr="000C69E6">
              <w:rPr>
                <w:b/>
                <w:color w:val="000000"/>
                <w:sz w:val="20"/>
                <w:szCs w:val="20"/>
              </w:rPr>
              <w:t>Additional Guidelines for Abstraction</w:t>
            </w:r>
          </w:p>
          <w:p w:rsidR="004A4A8D" w:rsidRPr="000C69E6" w:rsidRDefault="004A4A8D" w:rsidP="00143E41">
            <w:pPr>
              <w:pStyle w:val="ListParagraph"/>
              <w:numPr>
                <w:ilvl w:val="0"/>
                <w:numId w:val="43"/>
              </w:numPr>
              <w:autoSpaceDE w:val="0"/>
              <w:autoSpaceDN w:val="0"/>
              <w:adjustRightInd w:val="0"/>
              <w:rPr>
                <w:sz w:val="20"/>
                <w:szCs w:val="20"/>
              </w:rPr>
            </w:pPr>
            <w:r w:rsidRPr="000C69E6">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rsidR="004A4A8D" w:rsidRPr="00590E58" w:rsidRDefault="004A4A8D" w:rsidP="004A4A8D">
            <w:pPr>
              <w:pStyle w:val="ListParagraph"/>
              <w:numPr>
                <w:ilvl w:val="0"/>
                <w:numId w:val="43"/>
              </w:numPr>
              <w:autoSpaceDE w:val="0"/>
              <w:autoSpaceDN w:val="0"/>
              <w:adjustRightInd w:val="0"/>
              <w:rPr>
                <w:color w:val="000000"/>
                <w:sz w:val="20"/>
                <w:szCs w:val="20"/>
              </w:rPr>
            </w:pPr>
            <w:r w:rsidRPr="000C69E6">
              <w:rPr>
                <w:color w:val="000000"/>
                <w:sz w:val="20"/>
                <w:szCs w:val="20"/>
              </w:rPr>
              <w:t>If</w:t>
            </w:r>
            <w:r w:rsidRPr="00590E58">
              <w:rPr>
                <w:color w:val="000000"/>
                <w:sz w:val="20"/>
                <w:szCs w:val="20"/>
              </w:rPr>
              <w:t xml:space="preserve"> the earliest date documented appears to be an obvious error, this date should not be abstracted.</w:t>
            </w:r>
          </w:p>
          <w:p w:rsidR="004A4A8D" w:rsidRPr="00590E58" w:rsidRDefault="004A4A8D" w:rsidP="004A4A8D">
            <w:pPr>
              <w:pStyle w:val="ListParagraph"/>
              <w:autoSpaceDE w:val="0"/>
              <w:autoSpaceDN w:val="0"/>
              <w:adjustRightInd w:val="0"/>
              <w:ind w:left="360"/>
              <w:rPr>
                <w:color w:val="000000"/>
                <w:sz w:val="20"/>
                <w:szCs w:val="20"/>
              </w:rPr>
            </w:pPr>
            <w:r w:rsidRPr="00590E58">
              <w:rPr>
                <w:color w:val="000000"/>
                <w:sz w:val="20"/>
                <w:szCs w:val="20"/>
              </w:rPr>
              <w:t>Example: ED MAR has a med documented as 1430 on 11-03-20xx. All other dates in ED record are 12-03-20xx. The 11-03-20xx would not be used because it appears to be an obvious error.</w:t>
            </w:r>
          </w:p>
          <w:p w:rsidR="005261EB" w:rsidRPr="00CC1524" w:rsidRDefault="005261EB" w:rsidP="005261EB">
            <w:pPr>
              <w:pStyle w:val="ListParagraph"/>
              <w:numPr>
                <w:ilvl w:val="0"/>
                <w:numId w:val="99"/>
              </w:numPr>
              <w:autoSpaceDE w:val="0"/>
              <w:autoSpaceDN w:val="0"/>
              <w:adjustRightInd w:val="0"/>
              <w:ind w:left="342" w:hanging="342"/>
              <w:rPr>
                <w:color w:val="000000"/>
                <w:sz w:val="20"/>
                <w:szCs w:val="20"/>
                <w:highlight w:val="yellow"/>
              </w:rPr>
            </w:pPr>
            <w:r w:rsidRPr="000C69E6">
              <w:rPr>
                <w:color w:val="000000"/>
                <w:sz w:val="20"/>
                <w:szCs w:val="20"/>
              </w:rPr>
              <w:t>*</w:t>
            </w:r>
            <w:r w:rsidRPr="000C69E6">
              <w:rPr>
                <w:sz w:val="20"/>
                <w:szCs w:val="20"/>
              </w:rPr>
              <w:t>The ED Record may include ED Face/Cover Sheet, Registration/sign-in forms, triage record, Consent/Authorization for treat</w:t>
            </w:r>
            <w:r w:rsidR="00E05148" w:rsidRPr="000C69E6">
              <w:rPr>
                <w:sz w:val="20"/>
                <w:szCs w:val="20"/>
              </w:rPr>
              <w:t xml:space="preserve">ment forms, vital sign record, </w:t>
            </w:r>
            <w:r w:rsidRPr="000C69E6">
              <w:rPr>
                <w:sz w:val="20"/>
                <w:szCs w:val="20"/>
              </w:rPr>
              <w:t xml:space="preserve"> physician orders, ECG reports, telemetry/rhythm strips, laboratory reports, x-ray reports</w:t>
            </w:r>
            <w:r w:rsidR="00510144" w:rsidRPr="00D051DC">
              <w:rPr>
                <w:sz w:val="20"/>
                <w:szCs w:val="20"/>
                <w:highlight w:val="yellow"/>
              </w:rPr>
              <w:t>, head CT scan, CTA, MRI, MRA reports</w:t>
            </w:r>
          </w:p>
          <w:p w:rsidR="007D6BDF" w:rsidRPr="00590E58" w:rsidRDefault="00630CB2" w:rsidP="00630CB2">
            <w:pPr>
              <w:pStyle w:val="ListParagraph"/>
              <w:numPr>
                <w:ilvl w:val="0"/>
                <w:numId w:val="6"/>
              </w:numPr>
              <w:rPr>
                <w:b/>
                <w:bCs/>
                <w:sz w:val="20"/>
                <w:szCs w:val="20"/>
              </w:rPr>
            </w:pPr>
            <w:r w:rsidRPr="00590E58">
              <w:rPr>
                <w:b/>
                <w:sz w:val="20"/>
                <w:szCs w:val="20"/>
              </w:rPr>
              <w:t>If arrival date is unable to be determined from any of the ONLY ACCEPTABLE SOURCES, enter 99/99/9999.</w:t>
            </w:r>
          </w:p>
        </w:tc>
      </w:tr>
      <w:tr w:rsidR="008A46C7" w:rsidRPr="00590E58" w:rsidTr="00907978">
        <w:trPr>
          <w:cantSplit/>
        </w:trPr>
        <w:tc>
          <w:tcPr>
            <w:tcW w:w="630" w:type="dxa"/>
          </w:tcPr>
          <w:p w:rsidR="008A46C7" w:rsidRPr="00590E58" w:rsidRDefault="00F56C2F" w:rsidP="00B651FD">
            <w:pPr>
              <w:jc w:val="center"/>
              <w:rPr>
                <w:sz w:val="23"/>
                <w:szCs w:val="23"/>
              </w:rPr>
            </w:pPr>
            <w:r w:rsidRPr="00590E58">
              <w:rPr>
                <w:sz w:val="23"/>
                <w:szCs w:val="23"/>
              </w:rPr>
              <w:lastRenderedPageBreak/>
              <w:t>2</w:t>
            </w:r>
          </w:p>
        </w:tc>
        <w:tc>
          <w:tcPr>
            <w:tcW w:w="1170" w:type="dxa"/>
          </w:tcPr>
          <w:p w:rsidR="008A46C7" w:rsidRPr="00590E58" w:rsidRDefault="008A46C7" w:rsidP="00B651FD">
            <w:pPr>
              <w:jc w:val="center"/>
              <w:rPr>
                <w:sz w:val="20"/>
                <w:szCs w:val="20"/>
              </w:rPr>
            </w:pPr>
            <w:proofErr w:type="spellStart"/>
            <w:r w:rsidRPr="00590E58">
              <w:rPr>
                <w:sz w:val="20"/>
                <w:szCs w:val="20"/>
              </w:rPr>
              <w:t>arrvtime</w:t>
            </w:r>
            <w:proofErr w:type="spellEnd"/>
          </w:p>
        </w:tc>
        <w:tc>
          <w:tcPr>
            <w:tcW w:w="4860" w:type="dxa"/>
          </w:tcPr>
          <w:p w:rsidR="008A46C7" w:rsidRPr="00590E58" w:rsidRDefault="008A46C7" w:rsidP="00B651FD">
            <w:pPr>
              <w:pStyle w:val="Footer"/>
              <w:widowControl/>
              <w:tabs>
                <w:tab w:val="clear" w:pos="4320"/>
                <w:tab w:val="clear" w:pos="8640"/>
              </w:tabs>
              <w:rPr>
                <w:rFonts w:ascii="Times New Roman" w:hAnsi="Times New Roman"/>
              </w:rPr>
            </w:pPr>
            <w:r w:rsidRPr="00590E58">
              <w:rPr>
                <w:rFonts w:ascii="Times New Roman" w:hAnsi="Times New Roman"/>
                <w:bCs/>
                <w:sz w:val="22"/>
              </w:rPr>
              <w:t>Enter the</w:t>
            </w:r>
            <w:r w:rsidRPr="00590E58">
              <w:rPr>
                <w:rFonts w:ascii="Times New Roman" w:hAnsi="Times New Roman"/>
                <w:b/>
                <w:bCs/>
                <w:sz w:val="22"/>
              </w:rPr>
              <w:t xml:space="preserve"> </w:t>
            </w:r>
            <w:r w:rsidRPr="00590E58">
              <w:rPr>
                <w:rFonts w:ascii="Times New Roman" w:hAnsi="Times New Roman"/>
                <w:b/>
                <w:bCs/>
                <w:sz w:val="22"/>
                <w:u w:val="single"/>
              </w:rPr>
              <w:t>earliest</w:t>
            </w:r>
            <w:r w:rsidRPr="00590E58">
              <w:rPr>
                <w:rFonts w:ascii="Times New Roman" w:hAnsi="Times New Roman"/>
                <w:b/>
                <w:bCs/>
                <w:sz w:val="22"/>
              </w:rPr>
              <w:t xml:space="preserve"> </w:t>
            </w:r>
            <w:r w:rsidRPr="00590E58">
              <w:rPr>
                <w:rFonts w:ascii="Times New Roman" w:hAnsi="Times New Roman"/>
                <w:sz w:val="22"/>
              </w:rPr>
              <w:t>documented time the patient arrived at acute care at this VAMC.</w:t>
            </w:r>
          </w:p>
        </w:tc>
        <w:tc>
          <w:tcPr>
            <w:tcW w:w="2250" w:type="dxa"/>
          </w:tcPr>
          <w:p w:rsidR="008A46C7" w:rsidRPr="00590E58" w:rsidRDefault="008A46C7" w:rsidP="00B651FD">
            <w:pPr>
              <w:jc w:val="center"/>
            </w:pPr>
            <w:r w:rsidRPr="00590E58">
              <w:t>_____</w:t>
            </w:r>
          </w:p>
          <w:p w:rsidR="008A46C7" w:rsidRPr="00590E58" w:rsidRDefault="008A46C7" w:rsidP="00B651FD">
            <w:pPr>
              <w:jc w:val="center"/>
              <w:rPr>
                <w:b/>
                <w:bCs/>
                <w:sz w:val="20"/>
                <w:szCs w:val="20"/>
              </w:rPr>
            </w:pPr>
            <w:r w:rsidRPr="00590E58">
              <w:rPr>
                <w:sz w:val="20"/>
                <w:szCs w:val="20"/>
              </w:rPr>
              <w:t>UMT</w:t>
            </w:r>
            <w:r w:rsidRPr="00590E58">
              <w:rPr>
                <w:sz w:val="20"/>
                <w:szCs w:val="20"/>
              </w:rPr>
              <w:br/>
            </w:r>
            <w:r w:rsidRPr="00590E58">
              <w:rPr>
                <w:b/>
                <w:bCs/>
                <w:sz w:val="20"/>
                <w:szCs w:val="20"/>
              </w:rPr>
              <w:t>If unable to find the time of arrival, the abstractor can enter 99:99</w:t>
            </w:r>
          </w:p>
          <w:p w:rsidR="008A46C7" w:rsidRPr="00590E58"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590E58" w:rsidTr="00ED03B7">
              <w:tc>
                <w:tcPr>
                  <w:tcW w:w="1839" w:type="dxa"/>
                </w:tcPr>
                <w:p w:rsidR="00C82DB5" w:rsidRPr="00590E58" w:rsidRDefault="00ED03B7">
                  <w:pPr>
                    <w:jc w:val="center"/>
                    <w:rPr>
                      <w:sz w:val="20"/>
                      <w:szCs w:val="20"/>
                    </w:rPr>
                  </w:pPr>
                  <w:r w:rsidRPr="00590E58">
                    <w:rPr>
                      <w:sz w:val="20"/>
                      <w:szCs w:val="20"/>
                    </w:rPr>
                    <w:t xml:space="preserve">&lt; = </w:t>
                  </w:r>
                  <w:r w:rsidR="00CC79DC" w:rsidRPr="00590E58">
                    <w:rPr>
                      <w:sz w:val="20"/>
                      <w:szCs w:val="20"/>
                    </w:rPr>
                    <w:t>6 months prior to or =</w:t>
                  </w:r>
                  <w:r w:rsidR="008E6584" w:rsidRPr="00590E58">
                    <w:rPr>
                      <w:sz w:val="20"/>
                      <w:szCs w:val="20"/>
                    </w:rPr>
                    <w:t xml:space="preserve"> </w:t>
                  </w:r>
                  <w:proofErr w:type="spellStart"/>
                  <w:r w:rsidRPr="00590E58">
                    <w:rPr>
                      <w:sz w:val="20"/>
                      <w:szCs w:val="20"/>
                    </w:rPr>
                    <w:t>admdt</w:t>
                  </w:r>
                  <w:proofErr w:type="spellEnd"/>
                  <w:r w:rsidRPr="00590E58">
                    <w:rPr>
                      <w:sz w:val="20"/>
                      <w:szCs w:val="20"/>
                    </w:rPr>
                    <w:t xml:space="preserve"> and </w:t>
                  </w:r>
                </w:p>
                <w:p w:rsidR="003E3527" w:rsidRPr="00590E58" w:rsidRDefault="00ED03B7" w:rsidP="00847637">
                  <w:pPr>
                    <w:jc w:val="center"/>
                  </w:pPr>
                  <w:r w:rsidRPr="00590E58">
                    <w:rPr>
                      <w:sz w:val="20"/>
                      <w:szCs w:val="20"/>
                    </w:rPr>
                    <w:t xml:space="preserve">&lt;  </w:t>
                  </w:r>
                  <w:proofErr w:type="spellStart"/>
                  <w:r w:rsidRPr="00590E58">
                    <w:rPr>
                      <w:sz w:val="20"/>
                      <w:szCs w:val="20"/>
                    </w:rPr>
                    <w:t>dcdt</w:t>
                  </w:r>
                  <w:proofErr w:type="spellEnd"/>
                </w:p>
              </w:tc>
            </w:tr>
            <w:tr w:rsidR="00525E08" w:rsidRPr="00590E58" w:rsidTr="00ED03B7">
              <w:tc>
                <w:tcPr>
                  <w:tcW w:w="1839" w:type="dxa"/>
                </w:tcPr>
                <w:p w:rsidR="00525E08" w:rsidRPr="00590E58" w:rsidRDefault="00CC79DC" w:rsidP="00847637">
                  <w:pPr>
                    <w:jc w:val="center"/>
                    <w:rPr>
                      <w:sz w:val="20"/>
                      <w:szCs w:val="20"/>
                    </w:rPr>
                  </w:pPr>
                  <w:r w:rsidRPr="00590E58">
                    <w:rPr>
                      <w:sz w:val="20"/>
                      <w:szCs w:val="20"/>
                    </w:rPr>
                    <w:t xml:space="preserve">Warning if &gt; 72 hours prior to </w:t>
                  </w:r>
                  <w:proofErr w:type="spellStart"/>
                  <w:r w:rsidRPr="00590E58">
                    <w:rPr>
                      <w:sz w:val="20"/>
                      <w:szCs w:val="20"/>
                    </w:rPr>
                    <w:t>admdt</w:t>
                  </w:r>
                  <w:proofErr w:type="spellEnd"/>
                </w:p>
              </w:tc>
            </w:tr>
          </w:tbl>
          <w:p w:rsidR="008A46C7" w:rsidRPr="00590E58" w:rsidRDefault="008A46C7" w:rsidP="00B651FD">
            <w:pPr>
              <w:jc w:val="center"/>
            </w:pPr>
          </w:p>
          <w:p w:rsidR="00C67741" w:rsidRPr="00590E58" w:rsidRDefault="00C67741" w:rsidP="00B651FD">
            <w:pPr>
              <w:jc w:val="center"/>
            </w:pPr>
          </w:p>
        </w:tc>
        <w:tc>
          <w:tcPr>
            <w:tcW w:w="5670" w:type="dxa"/>
          </w:tcPr>
          <w:p w:rsidR="00C67741" w:rsidRPr="00590E58" w:rsidRDefault="007D6BDF" w:rsidP="00C67741">
            <w:pPr>
              <w:rPr>
                <w:b/>
                <w:bCs/>
                <w:sz w:val="20"/>
                <w:szCs w:val="20"/>
              </w:rPr>
            </w:pPr>
            <w:r w:rsidRPr="00590E58">
              <w:rPr>
                <w:b/>
                <w:bCs/>
                <w:sz w:val="20"/>
                <w:szCs w:val="20"/>
              </w:rPr>
              <w:t xml:space="preserve">Arrival time is the </w:t>
            </w:r>
            <w:r w:rsidR="00E33F71" w:rsidRPr="000C69E6">
              <w:rPr>
                <w:b/>
                <w:bCs/>
                <w:sz w:val="20"/>
                <w:szCs w:val="20"/>
              </w:rPr>
              <w:t>EARLIEST</w:t>
            </w:r>
            <w:r w:rsidR="00E33F71" w:rsidRPr="00590E58">
              <w:rPr>
                <w:b/>
                <w:bCs/>
                <w:sz w:val="20"/>
                <w:szCs w:val="20"/>
              </w:rPr>
              <w:t xml:space="preserve"> </w:t>
            </w:r>
            <w:r w:rsidRPr="00590E58">
              <w:rPr>
                <w:b/>
                <w:bCs/>
                <w:sz w:val="20"/>
                <w:szCs w:val="20"/>
              </w:rPr>
              <w:t xml:space="preserve">recorded time the patient arrived in this hospital’s acute care </w:t>
            </w:r>
            <w:r w:rsidRPr="000C69E6">
              <w:rPr>
                <w:b/>
                <w:bCs/>
                <w:sz w:val="20"/>
                <w:szCs w:val="20"/>
              </w:rPr>
              <w:t>setting</w:t>
            </w:r>
            <w:r w:rsidRPr="00590E58">
              <w:rPr>
                <w:b/>
                <w:bCs/>
                <w:sz w:val="20"/>
                <w:szCs w:val="20"/>
              </w:rPr>
              <w:t xml:space="preserve">.   </w:t>
            </w:r>
            <w:r w:rsidR="000B1014" w:rsidRPr="000C69E6">
              <w:rPr>
                <w:b/>
                <w:bCs/>
                <w:sz w:val="20"/>
                <w:szCs w:val="20"/>
              </w:rPr>
              <w:t>Acute care setting includes:</w:t>
            </w:r>
          </w:p>
          <w:p w:rsidR="000B1014" w:rsidRPr="000C69E6" w:rsidRDefault="000B1014" w:rsidP="00143E41">
            <w:pPr>
              <w:pStyle w:val="ListParagraph"/>
              <w:numPr>
                <w:ilvl w:val="0"/>
                <w:numId w:val="94"/>
              </w:numPr>
              <w:rPr>
                <w:b/>
                <w:bCs/>
                <w:sz w:val="20"/>
                <w:szCs w:val="20"/>
              </w:rPr>
            </w:pPr>
            <w:r w:rsidRPr="000C69E6">
              <w:rPr>
                <w:b/>
                <w:bCs/>
                <w:sz w:val="20"/>
                <w:szCs w:val="20"/>
              </w:rPr>
              <w:t>Emergency Department</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cath lab, endoscopy or surgery</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observation</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a nursing floor</w:t>
            </w:r>
          </w:p>
          <w:p w:rsidR="000B1014" w:rsidRPr="00590E58" w:rsidRDefault="000B1014" w:rsidP="006125FE">
            <w:pPr>
              <w:pStyle w:val="ListParagraph"/>
              <w:rPr>
                <w:b/>
                <w:bCs/>
                <w:sz w:val="20"/>
                <w:szCs w:val="20"/>
              </w:rPr>
            </w:pPr>
          </w:p>
          <w:p w:rsidR="00C67741" w:rsidRPr="00590E58" w:rsidRDefault="00986158" w:rsidP="00C67741">
            <w:pPr>
              <w:rPr>
                <w:b/>
                <w:bCs/>
                <w:sz w:val="20"/>
                <w:szCs w:val="20"/>
              </w:rPr>
            </w:pPr>
            <w:r w:rsidRPr="00590E58">
              <w:rPr>
                <w:b/>
                <w:bCs/>
                <w:sz w:val="20"/>
                <w:szCs w:val="20"/>
              </w:rPr>
              <w:t>ONLY ACCEPTABLE SOURCES:</w:t>
            </w:r>
            <w:r w:rsidRPr="00590E58">
              <w:rPr>
                <w:sz w:val="20"/>
                <w:szCs w:val="20"/>
              </w:rPr>
              <w:t xml:space="preserve">  </w:t>
            </w:r>
            <w:r w:rsidR="00321B13" w:rsidRPr="000C69E6">
              <w:rPr>
                <w:sz w:val="20"/>
                <w:szCs w:val="20"/>
              </w:rPr>
              <w:t>*</w:t>
            </w:r>
            <w:r w:rsidRPr="00590E58">
              <w:rPr>
                <w:sz w:val="20"/>
                <w:szCs w:val="20"/>
              </w:rPr>
              <w:t xml:space="preserve">Emergency Department </w:t>
            </w:r>
            <w:r w:rsidRPr="000C69E6">
              <w:rPr>
                <w:sz w:val="20"/>
                <w:szCs w:val="20"/>
              </w:rPr>
              <w:t>record</w:t>
            </w:r>
            <w:r w:rsidRPr="00590E58">
              <w:rPr>
                <w:sz w:val="20"/>
                <w:szCs w:val="20"/>
              </w:rPr>
              <w:t xml:space="preserve">  nursing </w:t>
            </w:r>
            <w:r w:rsidR="00E33F71" w:rsidRPr="000C69E6">
              <w:rPr>
                <w:sz w:val="20"/>
                <w:szCs w:val="20"/>
              </w:rPr>
              <w:t>unit</w:t>
            </w:r>
            <w:r w:rsidR="00E33F71" w:rsidRPr="00590E58">
              <w:rPr>
                <w:sz w:val="20"/>
                <w:szCs w:val="20"/>
              </w:rPr>
              <w:t xml:space="preserve"> </w:t>
            </w:r>
            <w:r w:rsidRPr="00590E58">
              <w:rPr>
                <w:sz w:val="20"/>
                <w:szCs w:val="20"/>
              </w:rPr>
              <w:t>admission assessment/admitting note; observation record; procedure notes (such as cardiac cath, endoscopies, surgical procedures</w:t>
            </w:r>
            <w:r w:rsidRPr="000C69E6">
              <w:rPr>
                <w:sz w:val="20"/>
                <w:szCs w:val="20"/>
              </w:rPr>
              <w:t>)</w:t>
            </w:r>
            <w:r w:rsidRPr="00590E58">
              <w:rPr>
                <w:sz w:val="20"/>
                <w:szCs w:val="20"/>
              </w:rPr>
              <w:t xml:space="preserve"> </w:t>
            </w:r>
          </w:p>
          <w:p w:rsidR="00961814" w:rsidRPr="00590E58" w:rsidRDefault="007D6BDF" w:rsidP="00C67741">
            <w:pPr>
              <w:rPr>
                <w:sz w:val="20"/>
                <w:szCs w:val="20"/>
              </w:rPr>
            </w:pPr>
            <w:r w:rsidRPr="00590E58">
              <w:rPr>
                <w:b/>
                <w:color w:val="000000"/>
                <w:sz w:val="20"/>
                <w:szCs w:val="20"/>
              </w:rPr>
              <w:t xml:space="preserve">Review the ONLY ACCEPTABLE SOURCES to determine the </w:t>
            </w:r>
            <w:r w:rsidR="00E33F71" w:rsidRPr="000C69E6">
              <w:rPr>
                <w:b/>
                <w:color w:val="000000"/>
                <w:sz w:val="20"/>
                <w:szCs w:val="20"/>
              </w:rPr>
              <w:t>EARLIEST</w:t>
            </w:r>
            <w:r w:rsidRPr="00590E58">
              <w:rPr>
                <w:b/>
                <w:color w:val="000000"/>
                <w:sz w:val="20"/>
                <w:szCs w:val="20"/>
              </w:rPr>
              <w:t xml:space="preserve"> time the patient arriv</w:t>
            </w:r>
            <w:r w:rsidR="005D0FC5" w:rsidRPr="00590E58">
              <w:rPr>
                <w:b/>
                <w:color w:val="000000"/>
                <w:sz w:val="20"/>
                <w:szCs w:val="20"/>
              </w:rPr>
              <w:t xml:space="preserve">ed </w:t>
            </w:r>
            <w:r w:rsidR="000B1014" w:rsidRPr="000C69E6">
              <w:rPr>
                <w:b/>
                <w:color w:val="000000"/>
                <w:sz w:val="20"/>
                <w:szCs w:val="20"/>
              </w:rPr>
              <w:t>in the acute care setting</w:t>
            </w:r>
            <w:proofErr w:type="gramStart"/>
            <w:r w:rsidR="000B1014" w:rsidRPr="000C69E6">
              <w:rPr>
                <w:b/>
                <w:color w:val="000000"/>
                <w:sz w:val="20"/>
                <w:szCs w:val="20"/>
              </w:rPr>
              <w:t>.</w:t>
            </w:r>
            <w:r w:rsidRPr="00590E58">
              <w:rPr>
                <w:b/>
                <w:color w:val="000000"/>
                <w:sz w:val="20"/>
                <w:szCs w:val="20"/>
              </w:rPr>
              <w:t>.</w:t>
            </w:r>
            <w:proofErr w:type="gramEnd"/>
            <w:r w:rsidRPr="00590E58">
              <w:rPr>
                <w:b/>
                <w:color w:val="000000"/>
                <w:sz w:val="20"/>
                <w:szCs w:val="20"/>
              </w:rPr>
              <w:t xml:space="preserve"> </w:t>
            </w:r>
          </w:p>
          <w:p w:rsidR="000B1014" w:rsidRPr="00590E58" w:rsidRDefault="000B1014" w:rsidP="00961814">
            <w:pPr>
              <w:autoSpaceDE w:val="0"/>
              <w:autoSpaceDN w:val="0"/>
              <w:adjustRightInd w:val="0"/>
              <w:rPr>
                <w:color w:val="000000"/>
                <w:sz w:val="20"/>
                <w:szCs w:val="20"/>
              </w:rPr>
            </w:pPr>
          </w:p>
          <w:p w:rsidR="00961814" w:rsidRPr="000C69E6" w:rsidRDefault="000B1014" w:rsidP="00961814">
            <w:pPr>
              <w:autoSpaceDE w:val="0"/>
              <w:autoSpaceDN w:val="0"/>
              <w:adjustRightInd w:val="0"/>
              <w:rPr>
                <w:color w:val="000000"/>
                <w:sz w:val="20"/>
                <w:szCs w:val="20"/>
              </w:rPr>
            </w:pPr>
            <w:r w:rsidRPr="000C69E6">
              <w:rPr>
                <w:color w:val="000000"/>
                <w:sz w:val="20"/>
                <w:szCs w:val="20"/>
              </w:rPr>
              <w:t xml:space="preserve">Suggested Priority sources for patients who arrive in the </w:t>
            </w:r>
            <w:r w:rsidR="00961814" w:rsidRPr="000C69E6">
              <w:rPr>
                <w:color w:val="000000"/>
                <w:sz w:val="20"/>
                <w:szCs w:val="20"/>
              </w:rPr>
              <w:t>E</w:t>
            </w:r>
            <w:r w:rsidRPr="000C69E6">
              <w:rPr>
                <w:color w:val="000000"/>
                <w:sz w:val="20"/>
                <w:szCs w:val="20"/>
              </w:rPr>
              <w:t>D</w:t>
            </w:r>
            <w:r w:rsidR="00961814" w:rsidRPr="000C69E6">
              <w:rPr>
                <w:color w:val="000000"/>
                <w:sz w:val="20"/>
                <w:szCs w:val="20"/>
              </w:rPr>
              <w:t>:</w:t>
            </w:r>
          </w:p>
          <w:p w:rsidR="00961814" w:rsidRPr="000C69E6" w:rsidRDefault="00961814"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 xml:space="preserve">ED Registration </w:t>
            </w:r>
            <w:r w:rsidR="00E31059" w:rsidRPr="000C69E6">
              <w:rPr>
                <w:color w:val="000000"/>
                <w:sz w:val="20"/>
                <w:szCs w:val="20"/>
              </w:rPr>
              <w:t>Time (found in Past Clinic Visits/CVP)</w:t>
            </w:r>
          </w:p>
          <w:p w:rsidR="00961814" w:rsidRPr="000C69E6" w:rsidRDefault="00961814"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ED Progress Note - Triage Time, Arrival Time</w:t>
            </w:r>
          </w:p>
          <w:p w:rsidR="00E31059" w:rsidRPr="000C69E6" w:rsidRDefault="00E31059"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ED Vital Signs, ECG time, Physician orders</w:t>
            </w:r>
          </w:p>
          <w:p w:rsidR="00E31059" w:rsidRPr="000C69E6" w:rsidRDefault="00E31059" w:rsidP="00D53FD8">
            <w:pPr>
              <w:autoSpaceDE w:val="0"/>
              <w:autoSpaceDN w:val="0"/>
              <w:adjustRightInd w:val="0"/>
              <w:rPr>
                <w:color w:val="000000"/>
                <w:sz w:val="20"/>
                <w:szCs w:val="20"/>
              </w:rPr>
            </w:pPr>
          </w:p>
          <w:p w:rsidR="00D53FD8" w:rsidRPr="000C69E6" w:rsidRDefault="00E31059" w:rsidP="00D53FD8">
            <w:pPr>
              <w:autoSpaceDE w:val="0"/>
              <w:autoSpaceDN w:val="0"/>
              <w:adjustRightInd w:val="0"/>
              <w:rPr>
                <w:color w:val="000000"/>
                <w:sz w:val="20"/>
                <w:szCs w:val="20"/>
              </w:rPr>
            </w:pPr>
            <w:r w:rsidRPr="000C69E6">
              <w:rPr>
                <w:color w:val="000000"/>
                <w:sz w:val="20"/>
                <w:szCs w:val="20"/>
              </w:rPr>
              <w:t>Suggested Priority sources for</w:t>
            </w:r>
            <w:r w:rsidR="00D53FD8" w:rsidRPr="000C69E6">
              <w:rPr>
                <w:color w:val="000000"/>
                <w:sz w:val="20"/>
                <w:szCs w:val="20"/>
              </w:rPr>
              <w:t xml:space="preserve"> Non-ED Arrivals </w:t>
            </w:r>
            <w:r w:rsidR="000354E4" w:rsidRPr="000C69E6">
              <w:rPr>
                <w:color w:val="000000"/>
                <w:sz w:val="20"/>
                <w:szCs w:val="20"/>
              </w:rPr>
              <w:t>such as Direct Admit to inpatient unit</w:t>
            </w:r>
            <w:r w:rsidRPr="000C69E6">
              <w:rPr>
                <w:color w:val="000000"/>
                <w:sz w:val="20"/>
                <w:szCs w:val="20"/>
              </w:rPr>
              <w:t xml:space="preserve"> or observation</w:t>
            </w:r>
            <w:r w:rsidR="00D53FD8" w:rsidRPr="000C69E6">
              <w:rPr>
                <w:color w:val="000000"/>
                <w:sz w:val="20"/>
                <w:szCs w:val="20"/>
              </w:rPr>
              <w:t>:</w:t>
            </w:r>
          </w:p>
          <w:p w:rsidR="00D53FD8" w:rsidRPr="000C69E6" w:rsidRDefault="00D53FD8" w:rsidP="00143E41">
            <w:pPr>
              <w:pStyle w:val="ListParagraph"/>
              <w:numPr>
                <w:ilvl w:val="0"/>
                <w:numId w:val="101"/>
              </w:numPr>
              <w:autoSpaceDE w:val="0"/>
              <w:autoSpaceDN w:val="0"/>
              <w:adjustRightInd w:val="0"/>
              <w:rPr>
                <w:color w:val="000000"/>
                <w:sz w:val="20"/>
                <w:szCs w:val="20"/>
              </w:rPr>
            </w:pPr>
            <w:r w:rsidRPr="000C69E6">
              <w:rPr>
                <w:color w:val="000000"/>
                <w:sz w:val="20"/>
                <w:szCs w:val="20"/>
              </w:rPr>
              <w:t>Nurse’s Admission Note</w:t>
            </w:r>
            <w:r w:rsidR="00E31059" w:rsidRPr="000C69E6">
              <w:rPr>
                <w:color w:val="000000"/>
                <w:sz w:val="20"/>
                <w:szCs w:val="20"/>
              </w:rPr>
              <w:t>/admission assessment</w:t>
            </w:r>
          </w:p>
          <w:p w:rsidR="00D53FD8" w:rsidRPr="000C69E6" w:rsidRDefault="00D53FD8" w:rsidP="00143E41">
            <w:pPr>
              <w:pStyle w:val="ListParagraph"/>
              <w:numPr>
                <w:ilvl w:val="0"/>
                <w:numId w:val="101"/>
              </w:numPr>
              <w:autoSpaceDE w:val="0"/>
              <w:autoSpaceDN w:val="0"/>
              <w:adjustRightInd w:val="0"/>
              <w:rPr>
                <w:color w:val="000000"/>
                <w:sz w:val="20"/>
                <w:szCs w:val="20"/>
              </w:rPr>
            </w:pPr>
            <w:r w:rsidRPr="000C69E6">
              <w:rPr>
                <w:color w:val="000000"/>
                <w:sz w:val="20"/>
                <w:szCs w:val="20"/>
              </w:rPr>
              <w:t xml:space="preserve">EADT </w:t>
            </w:r>
            <w:r w:rsidR="00E31059" w:rsidRPr="000C69E6">
              <w:rPr>
                <w:color w:val="000000"/>
                <w:sz w:val="20"/>
                <w:szCs w:val="20"/>
              </w:rPr>
              <w:t>Time</w:t>
            </w:r>
          </w:p>
          <w:p w:rsidR="00E31059" w:rsidRPr="000C69E6" w:rsidRDefault="00E31059" w:rsidP="00201711">
            <w:pPr>
              <w:autoSpaceDE w:val="0"/>
              <w:autoSpaceDN w:val="0"/>
              <w:adjustRightInd w:val="0"/>
              <w:rPr>
                <w:color w:val="000000"/>
                <w:sz w:val="20"/>
                <w:szCs w:val="20"/>
              </w:rPr>
            </w:pPr>
          </w:p>
          <w:p w:rsidR="00201711" w:rsidRPr="000C69E6" w:rsidRDefault="00201711" w:rsidP="00201711">
            <w:pPr>
              <w:autoSpaceDE w:val="0"/>
              <w:autoSpaceDN w:val="0"/>
              <w:adjustRightInd w:val="0"/>
              <w:rPr>
                <w:color w:val="000000"/>
                <w:sz w:val="20"/>
                <w:szCs w:val="20"/>
              </w:rPr>
            </w:pPr>
            <w:r w:rsidRPr="000C69E6">
              <w:rPr>
                <w:color w:val="000000"/>
                <w:sz w:val="20"/>
                <w:szCs w:val="20"/>
              </w:rPr>
              <w:t>Other Arrivals (transfers from other ED or hospital</w:t>
            </w:r>
            <w:r w:rsidR="00AC28F4" w:rsidRPr="000C69E6">
              <w:rPr>
                <w:color w:val="000000"/>
                <w:sz w:val="20"/>
                <w:szCs w:val="20"/>
              </w:rPr>
              <w:t xml:space="preserve"> inpatient</w:t>
            </w:r>
            <w:r w:rsidR="000354E4" w:rsidRPr="000C69E6">
              <w:rPr>
                <w:color w:val="000000"/>
                <w:sz w:val="20"/>
                <w:szCs w:val="20"/>
              </w:rPr>
              <w:t>/</w:t>
            </w:r>
            <w:r w:rsidR="00AC28F4" w:rsidRPr="000C69E6">
              <w:rPr>
                <w:color w:val="000000"/>
                <w:sz w:val="20"/>
                <w:szCs w:val="20"/>
              </w:rPr>
              <w:t xml:space="preserve"> outpatient</w:t>
            </w:r>
            <w:r w:rsidR="008847EB" w:rsidRPr="000C69E6">
              <w:rPr>
                <w:color w:val="000000"/>
                <w:sz w:val="20"/>
                <w:szCs w:val="20"/>
              </w:rPr>
              <w:t xml:space="preserve"> OR Direct Admit for procedure, e.g. cath lab</w:t>
            </w:r>
            <w:r w:rsidRPr="000C69E6">
              <w:rPr>
                <w:color w:val="000000"/>
                <w:sz w:val="20"/>
                <w:szCs w:val="20"/>
              </w:rPr>
              <w:t>)</w:t>
            </w:r>
          </w:p>
          <w:p w:rsidR="008847EB" w:rsidRPr="000C69E6" w:rsidRDefault="00E31059" w:rsidP="00143E41">
            <w:pPr>
              <w:pStyle w:val="ListParagraph"/>
              <w:numPr>
                <w:ilvl w:val="0"/>
                <w:numId w:val="89"/>
              </w:numPr>
              <w:autoSpaceDE w:val="0"/>
              <w:autoSpaceDN w:val="0"/>
              <w:adjustRightInd w:val="0"/>
              <w:rPr>
                <w:color w:val="000000"/>
                <w:sz w:val="20"/>
                <w:szCs w:val="20"/>
              </w:rPr>
            </w:pPr>
            <w:r w:rsidRPr="000C69E6">
              <w:rPr>
                <w:color w:val="000000"/>
                <w:sz w:val="20"/>
                <w:szCs w:val="20"/>
              </w:rPr>
              <w:t>I</w:t>
            </w:r>
            <w:r w:rsidR="00AC28F4" w:rsidRPr="000C69E6">
              <w:rPr>
                <w:color w:val="000000"/>
                <w:sz w:val="20"/>
                <w:szCs w:val="20"/>
              </w:rPr>
              <w:t xml:space="preserve">f transferred from an ED or hospital within your hospital’s system </w:t>
            </w:r>
            <w:r w:rsidR="00AC28F4" w:rsidRPr="000C69E6">
              <w:rPr>
                <w:color w:val="000000"/>
                <w:sz w:val="20"/>
                <w:szCs w:val="20"/>
                <w:u w:val="single"/>
              </w:rPr>
              <w:t>and</w:t>
            </w:r>
            <w:r w:rsidR="00AC28F4" w:rsidRPr="000C69E6">
              <w:rPr>
                <w:color w:val="000000"/>
                <w:sz w:val="20"/>
                <w:szCs w:val="20"/>
              </w:rPr>
              <w:t xml:space="preserve"> there is one medical record for care at both facilities</w:t>
            </w:r>
            <w:r w:rsidRPr="000C69E6">
              <w:rPr>
                <w:color w:val="000000"/>
                <w:sz w:val="20"/>
                <w:szCs w:val="20"/>
              </w:rPr>
              <w:t xml:space="preserve"> use EARLIEST arrival time </w:t>
            </w:r>
            <w:r w:rsidRPr="000C69E6">
              <w:rPr>
                <w:color w:val="000000"/>
                <w:sz w:val="20"/>
                <w:szCs w:val="20"/>
                <w:u w:val="single"/>
              </w:rPr>
              <w:t>at the first facility</w:t>
            </w:r>
            <w:r w:rsidRPr="000C69E6">
              <w:rPr>
                <w:color w:val="000000"/>
                <w:sz w:val="20"/>
                <w:szCs w:val="20"/>
              </w:rPr>
              <w:t>.</w:t>
            </w:r>
          </w:p>
          <w:p w:rsidR="008A46C7" w:rsidRPr="00590E58" w:rsidRDefault="00630CB2" w:rsidP="00630CB2">
            <w:pPr>
              <w:rPr>
                <w:b/>
                <w:bCs/>
                <w:sz w:val="20"/>
                <w:szCs w:val="20"/>
              </w:rPr>
            </w:pPr>
            <w:r w:rsidRPr="00590E58">
              <w:rPr>
                <w:b/>
                <w:bCs/>
                <w:sz w:val="20"/>
                <w:szCs w:val="20"/>
              </w:rPr>
              <w:t>Cont’d next page</w:t>
            </w:r>
          </w:p>
        </w:tc>
      </w:tr>
      <w:tr w:rsidR="007D6BDF" w:rsidRPr="00590E58" w:rsidTr="00907978">
        <w:trPr>
          <w:cantSplit/>
        </w:trPr>
        <w:tc>
          <w:tcPr>
            <w:tcW w:w="630" w:type="dxa"/>
          </w:tcPr>
          <w:p w:rsidR="007D6BDF" w:rsidRPr="00590E58" w:rsidRDefault="007D6BDF" w:rsidP="00B651FD">
            <w:pPr>
              <w:jc w:val="center"/>
              <w:rPr>
                <w:sz w:val="23"/>
                <w:szCs w:val="23"/>
              </w:rPr>
            </w:pPr>
          </w:p>
        </w:tc>
        <w:tc>
          <w:tcPr>
            <w:tcW w:w="1170" w:type="dxa"/>
          </w:tcPr>
          <w:p w:rsidR="007D6BDF" w:rsidRPr="00590E58" w:rsidRDefault="007D6BDF" w:rsidP="00B651FD">
            <w:pPr>
              <w:jc w:val="center"/>
              <w:rPr>
                <w:sz w:val="20"/>
                <w:szCs w:val="20"/>
              </w:rPr>
            </w:pPr>
          </w:p>
        </w:tc>
        <w:tc>
          <w:tcPr>
            <w:tcW w:w="4860" w:type="dxa"/>
          </w:tcPr>
          <w:p w:rsidR="007D6BDF" w:rsidRPr="00590E5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590E58" w:rsidRDefault="007D6BDF" w:rsidP="00B651FD">
            <w:pPr>
              <w:jc w:val="center"/>
            </w:pPr>
          </w:p>
        </w:tc>
        <w:tc>
          <w:tcPr>
            <w:tcW w:w="5670" w:type="dxa"/>
          </w:tcPr>
          <w:p w:rsidR="005369BB" w:rsidRPr="00590E58" w:rsidRDefault="005369BB" w:rsidP="005369BB">
            <w:pPr>
              <w:pStyle w:val="Default"/>
              <w:rPr>
                <w:rFonts w:ascii="Times New Roman" w:hAnsi="Times New Roman" w:cs="Times New Roman"/>
                <w:sz w:val="20"/>
                <w:szCs w:val="20"/>
              </w:rPr>
            </w:pPr>
            <w:r w:rsidRPr="00590E58">
              <w:rPr>
                <w:rFonts w:ascii="Times New Roman" w:hAnsi="Times New Roman" w:cs="Times New Roman"/>
                <w:sz w:val="20"/>
                <w:szCs w:val="20"/>
              </w:rPr>
              <w:t>Arrival Time cont’d</w:t>
            </w:r>
          </w:p>
          <w:p w:rsidR="00E31059" w:rsidRPr="000C69E6" w:rsidRDefault="00E31059" w:rsidP="00E31059">
            <w:pPr>
              <w:pStyle w:val="ListParagraph"/>
              <w:numPr>
                <w:ilvl w:val="0"/>
                <w:numId w:val="89"/>
              </w:numPr>
              <w:autoSpaceDE w:val="0"/>
              <w:autoSpaceDN w:val="0"/>
              <w:adjustRightInd w:val="0"/>
              <w:rPr>
                <w:color w:val="000000"/>
                <w:sz w:val="20"/>
                <w:szCs w:val="20"/>
              </w:rPr>
            </w:pPr>
            <w:r w:rsidRPr="000C69E6">
              <w:rPr>
                <w:color w:val="000000"/>
                <w:sz w:val="20"/>
                <w:szCs w:val="20"/>
              </w:rPr>
              <w:t>Use EARLIEST arrival time for procedure, e.g. cath lab, endoscopy, surgery</w:t>
            </w:r>
          </w:p>
          <w:p w:rsidR="00E31059" w:rsidRPr="000C69E6" w:rsidRDefault="00E31059" w:rsidP="006125FE">
            <w:pPr>
              <w:pStyle w:val="Default"/>
              <w:ind w:left="720"/>
              <w:rPr>
                <w:rFonts w:ascii="Times New Roman" w:hAnsi="Times New Roman" w:cs="Times New Roman"/>
                <w:sz w:val="20"/>
                <w:szCs w:val="20"/>
              </w:rPr>
            </w:pPr>
          </w:p>
          <w:p w:rsidR="00E31059" w:rsidRPr="000C69E6" w:rsidRDefault="00E31059" w:rsidP="005369BB">
            <w:pPr>
              <w:pStyle w:val="Default"/>
              <w:rPr>
                <w:rFonts w:ascii="Times New Roman" w:hAnsi="Times New Roman" w:cs="Times New Roman"/>
                <w:b/>
                <w:sz w:val="20"/>
                <w:szCs w:val="20"/>
              </w:rPr>
            </w:pPr>
            <w:r w:rsidRPr="000C69E6">
              <w:rPr>
                <w:rFonts w:ascii="Times New Roman" w:hAnsi="Times New Roman" w:cs="Times New Roman"/>
                <w:b/>
                <w:sz w:val="20"/>
                <w:szCs w:val="20"/>
              </w:rPr>
              <w:t>Additional Guidelines for abstraction:</w:t>
            </w:r>
          </w:p>
          <w:p w:rsidR="00E31059" w:rsidRPr="000C69E6" w:rsidRDefault="00E31059" w:rsidP="00143E41">
            <w:pPr>
              <w:pStyle w:val="ListParagraph"/>
              <w:numPr>
                <w:ilvl w:val="0"/>
                <w:numId w:val="96"/>
              </w:numPr>
              <w:ind w:left="342" w:hanging="342"/>
              <w:rPr>
                <w:sz w:val="20"/>
                <w:szCs w:val="20"/>
              </w:rPr>
            </w:pPr>
            <w:r w:rsidRPr="000C69E6">
              <w:rPr>
                <w:bCs/>
                <w:sz w:val="20"/>
                <w:szCs w:val="20"/>
              </w:rPr>
              <w:t>Arrival time may differ from admission time.</w:t>
            </w:r>
            <w:r w:rsidRPr="000C69E6">
              <w:rPr>
                <w:color w:val="000000"/>
                <w:sz w:val="20"/>
                <w:szCs w:val="20"/>
              </w:rPr>
              <w:t xml:space="preserve"> The intent is to utilize any documentation which reflects processes that occurred after arrival at the ED or after arrival to the nursing floor/observation/cath lab as a direct admit. </w:t>
            </w:r>
            <w:r w:rsidRPr="000C69E6">
              <w:rPr>
                <w:b/>
                <w:bCs/>
                <w:sz w:val="20"/>
                <w:szCs w:val="20"/>
              </w:rPr>
              <w:t xml:space="preserve"> </w:t>
            </w:r>
          </w:p>
          <w:p w:rsidR="00D53FD8" w:rsidRPr="00590E58" w:rsidRDefault="00C46917" w:rsidP="00D53FD8">
            <w:pPr>
              <w:pStyle w:val="ListParagraph"/>
              <w:numPr>
                <w:ilvl w:val="0"/>
                <w:numId w:val="43"/>
              </w:numPr>
              <w:autoSpaceDE w:val="0"/>
              <w:autoSpaceDN w:val="0"/>
              <w:adjustRightInd w:val="0"/>
              <w:ind w:left="342" w:hanging="342"/>
              <w:rPr>
                <w:color w:val="000000"/>
                <w:sz w:val="20"/>
                <w:szCs w:val="20"/>
              </w:rPr>
            </w:pPr>
            <w:r w:rsidRPr="000C69E6">
              <w:rPr>
                <w:color w:val="000000"/>
                <w:sz w:val="20"/>
                <w:szCs w:val="20"/>
              </w:rPr>
              <w:t>I</w:t>
            </w:r>
            <w:r w:rsidR="00D53FD8" w:rsidRPr="000C69E6">
              <w:rPr>
                <w:color w:val="000000"/>
                <w:sz w:val="20"/>
                <w:szCs w:val="20"/>
              </w:rPr>
              <w:t>f</w:t>
            </w:r>
            <w:r w:rsidR="00D53FD8" w:rsidRPr="00590E58">
              <w:rPr>
                <w:color w:val="000000"/>
                <w:sz w:val="20"/>
                <w:szCs w:val="20"/>
              </w:rPr>
              <w:t xml:space="preserve"> the earliest time documented appears to be an obvious error, this time should not be abstracted.</w:t>
            </w:r>
          </w:p>
          <w:p w:rsidR="005369BB" w:rsidRPr="00590E58" w:rsidRDefault="005369BB" w:rsidP="00C67741">
            <w:pPr>
              <w:ind w:left="342" w:hanging="18"/>
              <w:rPr>
                <w:sz w:val="20"/>
                <w:szCs w:val="20"/>
              </w:rPr>
            </w:pPr>
            <w:r w:rsidRPr="00590E58">
              <w:rPr>
                <w:color w:val="000000"/>
                <w:sz w:val="20"/>
                <w:szCs w:val="20"/>
              </w:rPr>
              <w:t xml:space="preserve">Example: ED face sheet lists arrival time 1320. ED registration 1325. ED triage 1330.  ED consent to treat form has 1:17 with “AM” circled. ED record documentation suggests the 1:17 AM is an obvious error. Enter 1320 for Arrival </w:t>
            </w:r>
            <w:r w:rsidRPr="000C69E6">
              <w:rPr>
                <w:color w:val="000000"/>
                <w:sz w:val="20"/>
                <w:szCs w:val="20"/>
              </w:rPr>
              <w:t>Time</w:t>
            </w:r>
            <w:r w:rsidRPr="00590E58">
              <w:rPr>
                <w:color w:val="000000"/>
                <w:sz w:val="20"/>
                <w:szCs w:val="20"/>
              </w:rPr>
              <w:t>.</w:t>
            </w:r>
            <w:r w:rsidRPr="00590E58">
              <w:rPr>
                <w:sz w:val="20"/>
                <w:szCs w:val="20"/>
              </w:rPr>
              <w:t xml:space="preserve"> </w:t>
            </w:r>
          </w:p>
          <w:p w:rsidR="00510144" w:rsidRPr="000C69E6" w:rsidRDefault="00143E41" w:rsidP="005F6FCA">
            <w:pPr>
              <w:pStyle w:val="ListParagraph"/>
              <w:numPr>
                <w:ilvl w:val="0"/>
                <w:numId w:val="90"/>
              </w:numPr>
              <w:ind w:left="342" w:hanging="342"/>
              <w:rPr>
                <w:sz w:val="20"/>
                <w:szCs w:val="20"/>
                <w:highlight w:val="yellow"/>
              </w:rPr>
            </w:pPr>
            <w:r w:rsidRPr="005F6FCA">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C69E6">
              <w:rPr>
                <w:sz w:val="20"/>
                <w:szCs w:val="20"/>
                <w:highlight w:val="yellow"/>
              </w:rPr>
              <w:t>, head CT scan, CTA, MRI, MRA reports</w:t>
            </w:r>
          </w:p>
          <w:p w:rsidR="007D6BDF" w:rsidRPr="00590E58" w:rsidRDefault="00143E41" w:rsidP="00143E41">
            <w:pPr>
              <w:pStyle w:val="ListParagraph"/>
              <w:numPr>
                <w:ilvl w:val="0"/>
                <w:numId w:val="90"/>
              </w:numPr>
              <w:autoSpaceDE w:val="0"/>
              <w:autoSpaceDN w:val="0"/>
              <w:adjustRightInd w:val="0"/>
              <w:ind w:left="342" w:hanging="342"/>
              <w:rPr>
                <w:b/>
                <w:bCs/>
                <w:sz w:val="20"/>
                <w:szCs w:val="20"/>
              </w:rPr>
            </w:pPr>
            <w:r w:rsidRPr="00590E58">
              <w:rPr>
                <w:b/>
                <w:sz w:val="20"/>
                <w:szCs w:val="20"/>
              </w:rPr>
              <w:t xml:space="preserve">If arrival time is unable to be determined from any of the ONLY ACCEPTABLE SOURCES, enter 99:99.  </w:t>
            </w:r>
          </w:p>
        </w:tc>
      </w:tr>
      <w:tr w:rsidR="00EA3F81" w:rsidRPr="00590E58" w:rsidTr="00907978">
        <w:trPr>
          <w:cantSplit/>
        </w:trPr>
        <w:tc>
          <w:tcPr>
            <w:tcW w:w="630" w:type="dxa"/>
          </w:tcPr>
          <w:p w:rsidR="00EA3F81" w:rsidRPr="00590E58" w:rsidRDefault="00F56C2F" w:rsidP="00B651FD">
            <w:pPr>
              <w:jc w:val="center"/>
              <w:rPr>
                <w:sz w:val="23"/>
                <w:szCs w:val="23"/>
              </w:rPr>
            </w:pPr>
            <w:r w:rsidRPr="00590E58">
              <w:rPr>
                <w:sz w:val="23"/>
                <w:szCs w:val="23"/>
              </w:rPr>
              <w:t>3</w:t>
            </w:r>
          </w:p>
        </w:tc>
        <w:tc>
          <w:tcPr>
            <w:tcW w:w="1170" w:type="dxa"/>
          </w:tcPr>
          <w:p w:rsidR="00EA3F81" w:rsidRPr="00590E58" w:rsidRDefault="00EA3F81" w:rsidP="00B651FD">
            <w:pPr>
              <w:jc w:val="center"/>
              <w:rPr>
                <w:sz w:val="19"/>
                <w:szCs w:val="19"/>
              </w:rPr>
            </w:pPr>
            <w:proofErr w:type="spellStart"/>
            <w:r w:rsidRPr="00590E58">
              <w:rPr>
                <w:sz w:val="19"/>
                <w:szCs w:val="19"/>
              </w:rPr>
              <w:t>admdt</w:t>
            </w:r>
            <w:proofErr w:type="spellEnd"/>
          </w:p>
        </w:tc>
        <w:tc>
          <w:tcPr>
            <w:tcW w:w="4860" w:type="dxa"/>
          </w:tcPr>
          <w:p w:rsidR="00EA3F81" w:rsidRPr="00590E58" w:rsidRDefault="00EA3F81"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 xml:space="preserve">Admission date: </w:t>
            </w:r>
          </w:p>
        </w:tc>
        <w:tc>
          <w:tcPr>
            <w:tcW w:w="2250" w:type="dxa"/>
          </w:tcPr>
          <w:p w:rsidR="00EA3F81" w:rsidRPr="00590E58" w:rsidRDefault="00EA3F81" w:rsidP="00B651FD">
            <w:pPr>
              <w:pStyle w:val="BodyText"/>
              <w:jc w:val="center"/>
              <w:rPr>
                <w:b/>
                <w:sz w:val="19"/>
                <w:szCs w:val="19"/>
              </w:rPr>
            </w:pPr>
            <w:r w:rsidRPr="00590E58">
              <w:rPr>
                <w:sz w:val="19"/>
                <w:szCs w:val="19"/>
              </w:rPr>
              <w:t>mm/</w:t>
            </w:r>
            <w:proofErr w:type="spellStart"/>
            <w:r w:rsidRPr="00590E58">
              <w:rPr>
                <w:sz w:val="19"/>
                <w:szCs w:val="19"/>
              </w:rPr>
              <w:t>dd</w:t>
            </w:r>
            <w:proofErr w:type="spellEnd"/>
            <w:r w:rsidRPr="00590E58">
              <w:rPr>
                <w:sz w:val="19"/>
                <w:szCs w:val="19"/>
              </w:rPr>
              <w:t>/</w:t>
            </w:r>
            <w:proofErr w:type="spellStart"/>
            <w:r w:rsidRPr="00590E58">
              <w:rPr>
                <w:sz w:val="19"/>
                <w:szCs w:val="19"/>
              </w:rPr>
              <w:t>yyyy</w:t>
            </w:r>
            <w:proofErr w:type="spellEnd"/>
            <w:r w:rsidRPr="00590E58">
              <w:rPr>
                <w:sz w:val="19"/>
                <w:szCs w:val="19"/>
              </w:rPr>
              <w:br/>
            </w:r>
            <w:r w:rsidR="00D82C75" w:rsidRPr="00590E5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590E58" w:rsidTr="00EA3F81">
              <w:tc>
                <w:tcPr>
                  <w:tcW w:w="1839" w:type="dxa"/>
                </w:tcPr>
                <w:p w:rsidR="00EA3F81" w:rsidRPr="00590E58" w:rsidRDefault="00855DD1" w:rsidP="00B651FD">
                  <w:pPr>
                    <w:pStyle w:val="BodyText"/>
                    <w:jc w:val="center"/>
                    <w:rPr>
                      <w:sz w:val="19"/>
                      <w:szCs w:val="19"/>
                    </w:rPr>
                  </w:pPr>
                  <w:r w:rsidRPr="00590E58">
                    <w:rPr>
                      <w:sz w:val="19"/>
                      <w:szCs w:val="19"/>
                    </w:rPr>
                    <w:t xml:space="preserve">&gt;= </w:t>
                  </w:r>
                  <w:proofErr w:type="spellStart"/>
                  <w:r w:rsidRPr="00590E58">
                    <w:rPr>
                      <w:sz w:val="19"/>
                      <w:szCs w:val="19"/>
                    </w:rPr>
                    <w:t>arrvdate</w:t>
                  </w:r>
                  <w:proofErr w:type="spellEnd"/>
                  <w:r w:rsidRPr="00590E58">
                    <w:rPr>
                      <w:sz w:val="19"/>
                      <w:szCs w:val="19"/>
                    </w:rPr>
                    <w:t xml:space="preserve"> and </w:t>
                  </w:r>
                  <w:r w:rsidR="00EA3F81" w:rsidRPr="00590E58">
                    <w:rPr>
                      <w:sz w:val="19"/>
                      <w:szCs w:val="19"/>
                    </w:rPr>
                    <w:t xml:space="preserve">&lt; = </w:t>
                  </w:r>
                  <w:proofErr w:type="spellStart"/>
                  <w:r w:rsidR="00EA3F81" w:rsidRPr="00590E58">
                    <w:rPr>
                      <w:sz w:val="19"/>
                      <w:szCs w:val="19"/>
                    </w:rPr>
                    <w:t>dcdt</w:t>
                  </w:r>
                  <w:proofErr w:type="spellEnd"/>
                </w:p>
              </w:tc>
            </w:tr>
          </w:tbl>
          <w:p w:rsidR="00EA3F81" w:rsidRPr="00590E58" w:rsidRDefault="00EA3F81" w:rsidP="00B651FD">
            <w:pPr>
              <w:pStyle w:val="BodyText"/>
              <w:jc w:val="center"/>
              <w:rPr>
                <w:sz w:val="19"/>
                <w:szCs w:val="19"/>
              </w:rPr>
            </w:pPr>
          </w:p>
        </w:tc>
        <w:tc>
          <w:tcPr>
            <w:tcW w:w="5670" w:type="dxa"/>
          </w:tcPr>
          <w:p w:rsidR="00EA3F81" w:rsidRPr="00590E58" w:rsidRDefault="00EA3F81" w:rsidP="00B651FD">
            <w:pPr>
              <w:pStyle w:val="BodyText"/>
              <w:rPr>
                <w:b/>
                <w:bCs/>
              </w:rPr>
            </w:pPr>
            <w:r w:rsidRPr="00590E58">
              <w:rPr>
                <w:b/>
                <w:bCs/>
              </w:rPr>
              <w:t>Auto-filled; can be modified if abstractor determines that the date is incorrect.</w:t>
            </w:r>
          </w:p>
          <w:p w:rsidR="00EA3F81" w:rsidRPr="00590E58" w:rsidRDefault="00EA3F81" w:rsidP="00630CB2">
            <w:pPr>
              <w:pStyle w:val="Default"/>
              <w:numPr>
                <w:ilvl w:val="0"/>
                <w:numId w:val="63"/>
              </w:numPr>
              <w:rPr>
                <w:rFonts w:ascii="Times New Roman" w:hAnsi="Times New Roman" w:cs="Times New Roman"/>
                <w:sz w:val="20"/>
                <w:szCs w:val="20"/>
              </w:rPr>
            </w:pPr>
            <w:r w:rsidRPr="00590E58">
              <w:rPr>
                <w:rFonts w:ascii="Times New Roman" w:hAnsi="Times New Roman" w:cs="Times New Roman"/>
                <w:sz w:val="20"/>
                <w:szCs w:val="20"/>
              </w:rPr>
              <w:t xml:space="preserve">Admission date is the date the patient was actually admitted to acute inpatient care.  </w:t>
            </w:r>
          </w:p>
          <w:p w:rsidR="00EA3F81"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If there are multiple inpatient orders, use the order that most accurately reflects the date that the patient was admitted. </w:t>
            </w:r>
          </w:p>
          <w:p w:rsidR="00EA3F81"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590E58" w:rsidRDefault="00EA3F81" w:rsidP="00B651FD">
            <w:pPr>
              <w:pStyle w:val="BodyText"/>
            </w:pPr>
            <w:r w:rsidRPr="00590E58">
              <w:rPr>
                <w:b/>
              </w:rPr>
              <w:t>ONLY ALLOWABLE SOURCES:</w:t>
            </w:r>
            <w:r w:rsidRPr="00590E58">
              <w:t xml:space="preserve">  Physician orders</w:t>
            </w:r>
            <w:r w:rsidR="00F3135A" w:rsidRPr="00590E58">
              <w:t xml:space="preserve"> (</w:t>
            </w:r>
            <w:r w:rsidR="00F3135A" w:rsidRPr="00590E58">
              <w:rPr>
                <w:u w:val="single"/>
              </w:rPr>
              <w:t>priority</w:t>
            </w:r>
            <w:r w:rsidR="00F3135A" w:rsidRPr="00590E58">
              <w:t xml:space="preserve"> data source)</w:t>
            </w:r>
            <w:r w:rsidRPr="00590E58">
              <w:t>, face sheet</w:t>
            </w:r>
          </w:p>
          <w:p w:rsidR="00501F6D" w:rsidRPr="00590E58" w:rsidRDefault="00501F6D" w:rsidP="00E12022">
            <w:pPr>
              <w:pStyle w:val="Default"/>
            </w:pPr>
            <w:r w:rsidRPr="00590E58">
              <w:rPr>
                <w:rFonts w:ascii="Times New Roman" w:hAnsi="Times New Roman" w:cs="Times New Roman"/>
                <w:b/>
                <w:sz w:val="20"/>
                <w:szCs w:val="20"/>
              </w:rPr>
              <w:t>Exclusion:</w:t>
            </w:r>
            <w:r w:rsidRPr="00590E58">
              <w:rPr>
                <w:rFonts w:ascii="Times New Roman" w:hAnsi="Times New Roman" w:cs="Times New Roman"/>
                <w:sz w:val="20"/>
                <w:szCs w:val="20"/>
              </w:rPr>
              <w:t xml:space="preserve"> admit to observation, arrival date</w:t>
            </w:r>
          </w:p>
        </w:tc>
      </w:tr>
      <w:tr w:rsidR="00234F38" w:rsidRPr="00590E58" w:rsidTr="00907978">
        <w:trPr>
          <w:cantSplit/>
        </w:trPr>
        <w:tc>
          <w:tcPr>
            <w:tcW w:w="630" w:type="dxa"/>
          </w:tcPr>
          <w:p w:rsidR="00234F38" w:rsidRPr="00590E58" w:rsidRDefault="005B75D9" w:rsidP="005B75D9">
            <w:pPr>
              <w:jc w:val="center"/>
              <w:rPr>
                <w:sz w:val="23"/>
                <w:szCs w:val="23"/>
              </w:rPr>
            </w:pPr>
            <w:r w:rsidRPr="00590E58">
              <w:rPr>
                <w:sz w:val="23"/>
                <w:szCs w:val="23"/>
              </w:rPr>
              <w:t>4</w:t>
            </w:r>
          </w:p>
        </w:tc>
        <w:tc>
          <w:tcPr>
            <w:tcW w:w="1170" w:type="dxa"/>
          </w:tcPr>
          <w:p w:rsidR="00234F38" w:rsidRPr="00590E58" w:rsidRDefault="00234F38" w:rsidP="00B651FD">
            <w:pPr>
              <w:jc w:val="center"/>
              <w:rPr>
                <w:sz w:val="19"/>
                <w:szCs w:val="19"/>
              </w:rPr>
            </w:pPr>
            <w:proofErr w:type="spellStart"/>
            <w:r w:rsidRPr="00590E58">
              <w:rPr>
                <w:sz w:val="19"/>
                <w:szCs w:val="19"/>
              </w:rPr>
              <w:t>dcdt</w:t>
            </w:r>
            <w:proofErr w:type="spellEnd"/>
          </w:p>
        </w:tc>
        <w:tc>
          <w:tcPr>
            <w:tcW w:w="4860"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Discharge date:</w:t>
            </w:r>
          </w:p>
        </w:tc>
        <w:tc>
          <w:tcPr>
            <w:tcW w:w="2250" w:type="dxa"/>
          </w:tcPr>
          <w:p w:rsidR="00234F38" w:rsidRPr="00590E58" w:rsidRDefault="00234F38" w:rsidP="00B651FD">
            <w:pPr>
              <w:pStyle w:val="BodyText"/>
              <w:jc w:val="center"/>
              <w:rPr>
                <w:sz w:val="19"/>
                <w:szCs w:val="19"/>
              </w:rPr>
            </w:pPr>
            <w:r w:rsidRPr="00590E58">
              <w:rPr>
                <w:sz w:val="19"/>
                <w:szCs w:val="19"/>
              </w:rPr>
              <w:t>mm/</w:t>
            </w:r>
            <w:proofErr w:type="spellStart"/>
            <w:r w:rsidRPr="00590E58">
              <w:rPr>
                <w:sz w:val="19"/>
                <w:szCs w:val="19"/>
              </w:rPr>
              <w:t>dd</w:t>
            </w:r>
            <w:proofErr w:type="spellEnd"/>
            <w:r w:rsidRPr="00590E58">
              <w:rPr>
                <w:sz w:val="19"/>
                <w:szCs w:val="19"/>
              </w:rPr>
              <w:t>/</w:t>
            </w:r>
            <w:proofErr w:type="spellStart"/>
            <w:r w:rsidRPr="00590E58">
              <w:rPr>
                <w:sz w:val="19"/>
                <w:szCs w:val="19"/>
              </w:rPr>
              <w:t>yyyy</w:t>
            </w:r>
            <w:proofErr w:type="spellEnd"/>
          </w:p>
          <w:p w:rsidR="00234F38" w:rsidRPr="00590E58" w:rsidRDefault="00F3135A" w:rsidP="00FA1096">
            <w:pPr>
              <w:pStyle w:val="BodyText"/>
              <w:jc w:val="center"/>
              <w:rPr>
                <w:sz w:val="19"/>
                <w:szCs w:val="19"/>
              </w:rPr>
            </w:pPr>
            <w:r w:rsidRPr="00590E58">
              <w:rPr>
                <w:b/>
                <w:sz w:val="19"/>
                <w:szCs w:val="19"/>
              </w:rPr>
              <w:t>Auto-filled: cannot be modified</w:t>
            </w:r>
          </w:p>
        </w:tc>
        <w:tc>
          <w:tcPr>
            <w:tcW w:w="5670" w:type="dxa"/>
          </w:tcPr>
          <w:p w:rsidR="00234F38" w:rsidRPr="00590E58" w:rsidRDefault="00234F38" w:rsidP="008E73CD">
            <w:pPr>
              <w:pStyle w:val="BodyText"/>
              <w:rPr>
                <w:b/>
                <w:bCs/>
              </w:rPr>
            </w:pPr>
            <w:r w:rsidRPr="00590E58">
              <w:rPr>
                <w:b/>
                <w:bCs/>
              </w:rPr>
              <w:t>Auto-filled</w:t>
            </w:r>
            <w:r w:rsidR="00F3135A" w:rsidRPr="00590E58">
              <w:rPr>
                <w:b/>
                <w:bCs/>
              </w:rPr>
              <w:t>;</w:t>
            </w:r>
            <w:r w:rsidRPr="00590E58">
              <w:rPr>
                <w:b/>
                <w:bCs/>
              </w:rPr>
              <w:t xml:space="preserve"> </w:t>
            </w:r>
            <w:r w:rsidR="00F3135A" w:rsidRPr="00590E58">
              <w:rPr>
                <w:b/>
                <w:bCs/>
              </w:rPr>
              <w:t>c</w:t>
            </w:r>
            <w:r w:rsidRPr="00590E58">
              <w:rPr>
                <w:b/>
                <w:bCs/>
              </w:rPr>
              <w:t>annot be modified</w:t>
            </w:r>
          </w:p>
          <w:p w:rsidR="00F3135A" w:rsidRPr="00590E58" w:rsidRDefault="00F3135A" w:rsidP="00C9342B">
            <w:pPr>
              <w:pStyle w:val="BodyText"/>
            </w:pPr>
            <w:r w:rsidRPr="00590E58">
              <w:rPr>
                <w:szCs w:val="19"/>
              </w:rPr>
              <w:t xml:space="preserve">The computer auto-fills the discharge date from the OABI pull list.  This date cannot be modified in order to ensure the selected episode of care is reviewed.  </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B75D9">
            <w:pPr>
              <w:jc w:val="center"/>
              <w:rPr>
                <w:sz w:val="23"/>
                <w:szCs w:val="23"/>
              </w:rPr>
            </w:pPr>
            <w:r w:rsidRPr="00590E58">
              <w:rPr>
                <w:sz w:val="23"/>
                <w:szCs w:val="23"/>
              </w:rPr>
              <w:br w:type="page"/>
            </w:r>
            <w:r w:rsidR="005B75D9" w:rsidRPr="00590E5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5C787A">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907978">
            <w:pPr>
              <w:rPr>
                <w:sz w:val="20"/>
                <w:szCs w:val="19"/>
              </w:rPr>
            </w:pPr>
            <w:r w:rsidRPr="00590E58">
              <w:rPr>
                <w:sz w:val="20"/>
                <w:szCs w:val="19"/>
              </w:rPr>
              <w:t>__ __ __. __ __</w:t>
            </w:r>
            <w:r w:rsidR="00907978" w:rsidRPr="00590E58">
              <w:rPr>
                <w:sz w:val="20"/>
                <w:szCs w:val="19"/>
              </w:rPr>
              <w:t xml:space="preserve"> __ __</w:t>
            </w:r>
          </w:p>
          <w:p w:rsidR="00234F38" w:rsidRPr="00590E58" w:rsidRDefault="00234F38" w:rsidP="00B651FD">
            <w:pPr>
              <w:jc w:val="center"/>
              <w:rPr>
                <w:sz w:val="20"/>
                <w:szCs w:val="19"/>
              </w:rPr>
            </w:pPr>
            <w:r w:rsidRPr="00590E58">
              <w:rPr>
                <w:sz w:val="20"/>
                <w:szCs w:val="19"/>
              </w:rPr>
              <w:t xml:space="preserve">(3 </w:t>
            </w:r>
            <w:r w:rsidR="003645BD" w:rsidRPr="00590E58">
              <w:rPr>
                <w:sz w:val="20"/>
                <w:szCs w:val="19"/>
              </w:rPr>
              <w:t>alpha-numeric characters</w:t>
            </w:r>
            <w:r w:rsidRPr="00590E58">
              <w:rPr>
                <w:sz w:val="20"/>
                <w:szCs w:val="19"/>
              </w:rPr>
              <w:t>/decimal point/</w:t>
            </w:r>
            <w:r w:rsidR="00907978" w:rsidRPr="00590E58">
              <w:rPr>
                <w:sz w:val="20"/>
                <w:szCs w:val="19"/>
              </w:rPr>
              <w:t xml:space="preserve">four </w:t>
            </w:r>
            <w:r w:rsidR="003645BD" w:rsidRPr="00590E58">
              <w:rPr>
                <w:sz w:val="20"/>
                <w:szCs w:val="19"/>
              </w:rPr>
              <w:t>alpha-numeric characters</w:t>
            </w:r>
          </w:p>
          <w:p w:rsidR="00E12022" w:rsidRPr="00590E58" w:rsidRDefault="00E12022" w:rsidP="00E12022">
            <w:pPr>
              <w:pStyle w:val="BodyText"/>
              <w:jc w:val="center"/>
              <w:rPr>
                <w:b/>
                <w:sz w:val="19"/>
                <w:szCs w:val="19"/>
              </w:rPr>
            </w:pPr>
            <w:r w:rsidRPr="00590E5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590E58" w:rsidTr="008A46C7">
              <w:tc>
                <w:tcPr>
                  <w:tcW w:w="1839" w:type="dxa"/>
                </w:tcPr>
                <w:p w:rsidR="00234F38" w:rsidRPr="00590E58" w:rsidRDefault="00234F38" w:rsidP="005B75D9">
                  <w:pPr>
                    <w:pStyle w:val="BodyText"/>
                    <w:jc w:val="center"/>
                    <w:rPr>
                      <w:szCs w:val="19"/>
                    </w:rPr>
                  </w:pPr>
                  <w:r w:rsidRPr="00590E58">
                    <w:rPr>
                      <w:b/>
                      <w:bCs/>
                    </w:rPr>
                    <w:t>Cannot enter 000.00</w:t>
                  </w:r>
                  <w:r w:rsidR="005B75D9" w:rsidRPr="00590E58">
                    <w:rPr>
                      <w:b/>
                      <w:bCs/>
                    </w:rPr>
                    <w:t>00</w:t>
                  </w:r>
                  <w:r w:rsidRPr="00590E58">
                    <w:rPr>
                      <w:b/>
                      <w:bCs/>
                    </w:rPr>
                    <w:t>, 123.45</w:t>
                  </w:r>
                  <w:r w:rsidR="005B75D9" w:rsidRPr="00590E58">
                    <w:rPr>
                      <w:b/>
                      <w:bCs/>
                    </w:rPr>
                    <w:t>67</w:t>
                  </w:r>
                  <w:r w:rsidRPr="00590E58">
                    <w:rPr>
                      <w:b/>
                      <w:bCs/>
                    </w:rPr>
                    <w:t>, or 999.99</w:t>
                  </w:r>
                  <w:r w:rsidR="005B75D9" w:rsidRPr="00590E58">
                    <w:rPr>
                      <w:b/>
                      <w:bCs/>
                    </w:rPr>
                    <w:t>99</w:t>
                  </w:r>
                </w:p>
              </w:tc>
            </w:tr>
          </w:tbl>
          <w:p w:rsidR="00234F38" w:rsidRPr="00590E5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Will auto-fill from PTF with ability to change.  Do NOT change the principal diagnosis code unless the principal diagnosis code documented in the record is not the code displayed in the software.</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r w:rsidRPr="00590E58">
              <w:rPr>
                <w:sz w:val="23"/>
                <w:szCs w:val="23"/>
              </w:rPr>
              <w:br w:type="page"/>
            </w:r>
            <w:r w:rsidR="000A07CB" w:rsidRPr="00590E5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r w:rsidRPr="00590E58">
              <w:rPr>
                <w:sz w:val="18"/>
                <w:szCs w:val="19"/>
              </w:rPr>
              <w:t>othrcode1</w:t>
            </w:r>
          </w:p>
          <w:p w:rsidR="00234F38" w:rsidRPr="00590E58" w:rsidRDefault="00234F38" w:rsidP="00B651FD">
            <w:pPr>
              <w:jc w:val="center"/>
              <w:rPr>
                <w:sz w:val="18"/>
                <w:szCs w:val="19"/>
              </w:rPr>
            </w:pPr>
            <w:r w:rsidRPr="00590E58">
              <w:rPr>
                <w:sz w:val="18"/>
                <w:szCs w:val="19"/>
              </w:rPr>
              <w:t>othrcode2</w:t>
            </w:r>
          </w:p>
          <w:p w:rsidR="00234F38" w:rsidRPr="00590E58" w:rsidRDefault="00234F38" w:rsidP="00B651FD">
            <w:pPr>
              <w:jc w:val="center"/>
              <w:rPr>
                <w:sz w:val="18"/>
                <w:szCs w:val="19"/>
              </w:rPr>
            </w:pPr>
            <w:r w:rsidRPr="00590E58">
              <w:rPr>
                <w:sz w:val="18"/>
                <w:szCs w:val="19"/>
              </w:rPr>
              <w:t>othrcode3</w:t>
            </w:r>
          </w:p>
          <w:p w:rsidR="00234F38" w:rsidRPr="00590E58" w:rsidRDefault="00234F38" w:rsidP="00B651FD">
            <w:pPr>
              <w:jc w:val="center"/>
              <w:rPr>
                <w:sz w:val="18"/>
                <w:szCs w:val="19"/>
              </w:rPr>
            </w:pPr>
            <w:r w:rsidRPr="00590E58">
              <w:rPr>
                <w:sz w:val="18"/>
                <w:szCs w:val="19"/>
              </w:rPr>
              <w:t>othrcode4</w:t>
            </w:r>
          </w:p>
          <w:p w:rsidR="00234F38" w:rsidRPr="00590E58" w:rsidRDefault="00234F38" w:rsidP="00B651FD">
            <w:pPr>
              <w:jc w:val="center"/>
              <w:rPr>
                <w:sz w:val="18"/>
                <w:szCs w:val="19"/>
              </w:rPr>
            </w:pPr>
            <w:r w:rsidRPr="00590E58">
              <w:rPr>
                <w:sz w:val="18"/>
                <w:szCs w:val="19"/>
              </w:rPr>
              <w:t>othrcode5</w:t>
            </w:r>
          </w:p>
          <w:p w:rsidR="00234F38" w:rsidRPr="00590E58" w:rsidRDefault="00234F38" w:rsidP="00B651FD">
            <w:pPr>
              <w:jc w:val="center"/>
              <w:rPr>
                <w:sz w:val="18"/>
                <w:szCs w:val="19"/>
              </w:rPr>
            </w:pPr>
            <w:r w:rsidRPr="00590E58">
              <w:rPr>
                <w:sz w:val="18"/>
                <w:szCs w:val="19"/>
              </w:rPr>
              <w:t>othrcode6</w:t>
            </w:r>
          </w:p>
          <w:p w:rsidR="00234F38" w:rsidRPr="00590E58" w:rsidRDefault="00234F38" w:rsidP="00B651FD">
            <w:pPr>
              <w:jc w:val="center"/>
              <w:rPr>
                <w:sz w:val="18"/>
                <w:szCs w:val="19"/>
              </w:rPr>
            </w:pPr>
            <w:r w:rsidRPr="00590E58">
              <w:rPr>
                <w:sz w:val="18"/>
                <w:szCs w:val="19"/>
              </w:rPr>
              <w:t>othrcode7</w:t>
            </w:r>
          </w:p>
          <w:p w:rsidR="00234F38" w:rsidRPr="00590E58" w:rsidRDefault="00234F38" w:rsidP="00B651FD">
            <w:pPr>
              <w:jc w:val="center"/>
              <w:rPr>
                <w:sz w:val="18"/>
                <w:szCs w:val="19"/>
              </w:rPr>
            </w:pPr>
            <w:r w:rsidRPr="00590E58">
              <w:rPr>
                <w:sz w:val="18"/>
                <w:szCs w:val="19"/>
              </w:rPr>
              <w:t>othrcode8</w:t>
            </w:r>
          </w:p>
          <w:p w:rsidR="00234F38" w:rsidRPr="00590E58" w:rsidRDefault="00234F38" w:rsidP="00B651FD">
            <w:pPr>
              <w:jc w:val="center"/>
              <w:rPr>
                <w:sz w:val="18"/>
                <w:szCs w:val="19"/>
              </w:rPr>
            </w:pPr>
            <w:r w:rsidRPr="00590E58">
              <w:rPr>
                <w:sz w:val="18"/>
                <w:szCs w:val="19"/>
              </w:rPr>
              <w:t>othrcode9</w:t>
            </w:r>
          </w:p>
          <w:p w:rsidR="00234F38" w:rsidRPr="00590E58" w:rsidRDefault="00234F38" w:rsidP="00B651FD">
            <w:pPr>
              <w:jc w:val="center"/>
              <w:rPr>
                <w:sz w:val="18"/>
                <w:szCs w:val="19"/>
              </w:rPr>
            </w:pPr>
            <w:r w:rsidRPr="00590E58">
              <w:rPr>
                <w:sz w:val="18"/>
                <w:szCs w:val="19"/>
              </w:rPr>
              <w:t>othrcode10</w:t>
            </w:r>
          </w:p>
          <w:p w:rsidR="00234F38" w:rsidRPr="00590E58" w:rsidRDefault="00234F38" w:rsidP="00B651FD">
            <w:pPr>
              <w:jc w:val="center"/>
              <w:rPr>
                <w:sz w:val="18"/>
                <w:szCs w:val="19"/>
              </w:rPr>
            </w:pPr>
            <w:r w:rsidRPr="00590E58">
              <w:rPr>
                <w:sz w:val="18"/>
                <w:szCs w:val="19"/>
              </w:rPr>
              <w:t>othrcode11</w:t>
            </w:r>
          </w:p>
          <w:p w:rsidR="00234F38" w:rsidRPr="00590E58" w:rsidRDefault="00234F38" w:rsidP="00B651FD">
            <w:pPr>
              <w:jc w:val="center"/>
              <w:rPr>
                <w:sz w:val="18"/>
                <w:szCs w:val="19"/>
              </w:rPr>
            </w:pPr>
            <w:r w:rsidRPr="00590E58">
              <w:rPr>
                <w:sz w:val="18"/>
                <w:szCs w:val="19"/>
              </w:rPr>
              <w:t>othrcode12</w:t>
            </w:r>
          </w:p>
          <w:p w:rsidR="00E423A1" w:rsidRPr="00590E58" w:rsidRDefault="00E423A1" w:rsidP="00EF7A5F">
            <w:pPr>
              <w:jc w:val="center"/>
              <w:rPr>
                <w:sz w:val="18"/>
                <w:szCs w:val="18"/>
              </w:rPr>
            </w:pPr>
            <w:r w:rsidRPr="00590E58">
              <w:rPr>
                <w:sz w:val="18"/>
                <w:szCs w:val="18"/>
              </w:rPr>
              <w:t>othrcode13</w:t>
            </w:r>
          </w:p>
          <w:p w:rsidR="00E423A1" w:rsidRPr="00590E58" w:rsidRDefault="00E423A1" w:rsidP="00EF7A5F">
            <w:pPr>
              <w:jc w:val="center"/>
              <w:rPr>
                <w:sz w:val="18"/>
                <w:szCs w:val="18"/>
              </w:rPr>
            </w:pPr>
            <w:r w:rsidRPr="00590E58">
              <w:rPr>
                <w:sz w:val="18"/>
                <w:szCs w:val="18"/>
              </w:rPr>
              <w:t>othrcode14</w:t>
            </w:r>
          </w:p>
          <w:p w:rsidR="00E423A1" w:rsidRPr="00590E58" w:rsidRDefault="00E423A1" w:rsidP="00EF7A5F">
            <w:pPr>
              <w:jc w:val="center"/>
              <w:rPr>
                <w:sz w:val="18"/>
                <w:szCs w:val="18"/>
              </w:rPr>
            </w:pPr>
            <w:r w:rsidRPr="00590E58">
              <w:rPr>
                <w:sz w:val="18"/>
                <w:szCs w:val="18"/>
              </w:rPr>
              <w:t>othrcode15</w:t>
            </w:r>
          </w:p>
          <w:p w:rsidR="00E423A1" w:rsidRPr="00590E58" w:rsidRDefault="00E423A1" w:rsidP="00EF7A5F">
            <w:pPr>
              <w:jc w:val="center"/>
              <w:rPr>
                <w:sz w:val="18"/>
                <w:szCs w:val="18"/>
              </w:rPr>
            </w:pPr>
            <w:r w:rsidRPr="00590E58">
              <w:rPr>
                <w:sz w:val="18"/>
                <w:szCs w:val="18"/>
              </w:rPr>
              <w:t>othrcode16</w:t>
            </w:r>
          </w:p>
          <w:p w:rsidR="00E423A1" w:rsidRPr="00590E58" w:rsidRDefault="00E423A1" w:rsidP="00EF7A5F">
            <w:pPr>
              <w:jc w:val="center"/>
              <w:rPr>
                <w:sz w:val="18"/>
                <w:szCs w:val="18"/>
              </w:rPr>
            </w:pPr>
            <w:r w:rsidRPr="00590E58">
              <w:rPr>
                <w:sz w:val="18"/>
                <w:szCs w:val="18"/>
              </w:rPr>
              <w:t>othrcode17</w:t>
            </w:r>
          </w:p>
          <w:p w:rsidR="00E423A1" w:rsidRPr="00590E58" w:rsidRDefault="00E423A1" w:rsidP="00EF7A5F">
            <w:pPr>
              <w:jc w:val="center"/>
              <w:rPr>
                <w:sz w:val="18"/>
                <w:szCs w:val="18"/>
              </w:rPr>
            </w:pPr>
            <w:r w:rsidRPr="00590E58">
              <w:rPr>
                <w:sz w:val="18"/>
                <w:szCs w:val="18"/>
              </w:rPr>
              <w:t>othrcode18</w:t>
            </w:r>
          </w:p>
          <w:p w:rsidR="00E423A1" w:rsidRPr="00590E58" w:rsidRDefault="00E423A1" w:rsidP="00EF7A5F">
            <w:pPr>
              <w:jc w:val="center"/>
              <w:rPr>
                <w:sz w:val="18"/>
                <w:szCs w:val="18"/>
              </w:rPr>
            </w:pPr>
            <w:r w:rsidRPr="00590E58">
              <w:rPr>
                <w:sz w:val="18"/>
                <w:szCs w:val="18"/>
              </w:rPr>
              <w:t>othrcode19</w:t>
            </w:r>
          </w:p>
          <w:p w:rsidR="00E423A1" w:rsidRPr="00590E58" w:rsidRDefault="00E423A1" w:rsidP="00EF7A5F">
            <w:pPr>
              <w:jc w:val="center"/>
              <w:rPr>
                <w:sz w:val="18"/>
                <w:szCs w:val="18"/>
              </w:rPr>
            </w:pPr>
            <w:r w:rsidRPr="00590E58">
              <w:rPr>
                <w:sz w:val="18"/>
                <w:szCs w:val="18"/>
              </w:rPr>
              <w:t>othrcode20</w:t>
            </w:r>
          </w:p>
          <w:p w:rsidR="00E423A1" w:rsidRPr="00590E58" w:rsidRDefault="00E423A1" w:rsidP="00EF7A5F">
            <w:pPr>
              <w:jc w:val="center"/>
              <w:rPr>
                <w:sz w:val="18"/>
                <w:szCs w:val="18"/>
              </w:rPr>
            </w:pPr>
            <w:r w:rsidRPr="00590E58">
              <w:rPr>
                <w:sz w:val="18"/>
                <w:szCs w:val="18"/>
              </w:rPr>
              <w:t>othrcode21</w:t>
            </w:r>
          </w:p>
          <w:p w:rsidR="00E423A1" w:rsidRPr="00590E58" w:rsidRDefault="00E423A1" w:rsidP="00EF7A5F">
            <w:pPr>
              <w:jc w:val="center"/>
              <w:rPr>
                <w:sz w:val="18"/>
                <w:szCs w:val="18"/>
              </w:rPr>
            </w:pPr>
            <w:r w:rsidRPr="00590E58">
              <w:rPr>
                <w:sz w:val="18"/>
                <w:szCs w:val="18"/>
              </w:rPr>
              <w:t>othrcode22</w:t>
            </w:r>
          </w:p>
          <w:p w:rsidR="00E423A1" w:rsidRPr="00590E58" w:rsidRDefault="00E423A1" w:rsidP="00EF7A5F">
            <w:pPr>
              <w:jc w:val="center"/>
              <w:rPr>
                <w:sz w:val="18"/>
                <w:szCs w:val="18"/>
              </w:rPr>
            </w:pPr>
            <w:r w:rsidRPr="00590E58">
              <w:rPr>
                <w:sz w:val="18"/>
                <w:szCs w:val="18"/>
              </w:rPr>
              <w:t>othrcode23</w:t>
            </w:r>
          </w:p>
          <w:p w:rsidR="00E423A1" w:rsidRPr="00590E58" w:rsidRDefault="00E423A1" w:rsidP="00EF7A5F">
            <w:pPr>
              <w:jc w:val="center"/>
            </w:pPr>
            <w:r w:rsidRPr="00590E58">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other diagnosis codes:</w:t>
            </w:r>
          </w:p>
          <w:p w:rsidR="00234F38" w:rsidRPr="00590E58" w:rsidRDefault="00234F38" w:rsidP="00B651FD">
            <w:pPr>
              <w:pStyle w:val="Heading1"/>
              <w:jc w:val="left"/>
              <w:rPr>
                <w:b w:val="0"/>
                <w:bCs/>
                <w:sz w:val="20"/>
                <w:szCs w:val="23"/>
              </w:rPr>
            </w:pPr>
            <w:r w:rsidRPr="00590E58">
              <w:rPr>
                <w:b w:val="0"/>
                <w:bCs/>
                <w:sz w:val="20"/>
                <w:szCs w:val="23"/>
              </w:rPr>
              <w:tab/>
            </w:r>
            <w:r w:rsidRPr="00590E58">
              <w:rPr>
                <w:b w:val="0"/>
                <w:bCs/>
                <w:sz w:val="20"/>
                <w:szCs w:val="23"/>
              </w:rPr>
              <w:tab/>
            </w:r>
            <w:r w:rsidRPr="00590E58">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__ __ __. __ __</w:t>
            </w:r>
            <w:r w:rsidR="00F665C7" w:rsidRPr="00590E58">
              <w:rPr>
                <w:sz w:val="20"/>
                <w:szCs w:val="19"/>
              </w:rPr>
              <w:t xml:space="preserve"> __ __</w:t>
            </w:r>
          </w:p>
          <w:p w:rsidR="00234F38" w:rsidRPr="00590E58" w:rsidRDefault="00234F38" w:rsidP="00B651FD">
            <w:pPr>
              <w:jc w:val="center"/>
              <w:rPr>
                <w:sz w:val="20"/>
                <w:szCs w:val="19"/>
              </w:rPr>
            </w:pPr>
            <w:r w:rsidRPr="00590E58">
              <w:rPr>
                <w:sz w:val="20"/>
                <w:szCs w:val="19"/>
              </w:rPr>
              <w:t xml:space="preserve">(3 </w:t>
            </w:r>
            <w:r w:rsidR="003645BD" w:rsidRPr="00590E58">
              <w:rPr>
                <w:sz w:val="20"/>
                <w:szCs w:val="19"/>
              </w:rPr>
              <w:t>alpha-numeric characters</w:t>
            </w:r>
            <w:r w:rsidRPr="00590E58">
              <w:rPr>
                <w:sz w:val="20"/>
                <w:szCs w:val="19"/>
              </w:rPr>
              <w:t>/decimal point/</w:t>
            </w:r>
            <w:r w:rsidR="00907978" w:rsidRPr="00590E58">
              <w:rPr>
                <w:sz w:val="20"/>
                <w:szCs w:val="19"/>
              </w:rPr>
              <w:t xml:space="preserve">four </w:t>
            </w:r>
            <w:r w:rsidR="003645BD" w:rsidRPr="00590E58">
              <w:rPr>
                <w:sz w:val="20"/>
                <w:szCs w:val="19"/>
              </w:rPr>
              <w:t>alpha-numeric characters</w:t>
            </w:r>
            <w:r w:rsidRPr="00590E58">
              <w:rPr>
                <w:sz w:val="20"/>
                <w:szCs w:val="19"/>
              </w:rPr>
              <w:t>)</w:t>
            </w:r>
          </w:p>
          <w:p w:rsidR="007D48AC" w:rsidRPr="00590E58" w:rsidRDefault="007D48AC" w:rsidP="00B651FD">
            <w:pPr>
              <w:jc w:val="center"/>
              <w:rPr>
                <w:sz w:val="20"/>
                <w:szCs w:val="19"/>
              </w:rPr>
            </w:pPr>
          </w:p>
          <w:p w:rsidR="00E12022" w:rsidRPr="00590E58" w:rsidRDefault="00E12022" w:rsidP="00E12022">
            <w:pPr>
              <w:pStyle w:val="BodyText"/>
              <w:jc w:val="center"/>
              <w:rPr>
                <w:b/>
                <w:sz w:val="19"/>
                <w:szCs w:val="19"/>
              </w:rPr>
            </w:pPr>
            <w:r w:rsidRPr="00590E58">
              <w:rPr>
                <w:b/>
                <w:sz w:val="19"/>
                <w:szCs w:val="19"/>
              </w:rPr>
              <w:t>Auto-filled: can</w:t>
            </w:r>
            <w:r w:rsidR="00747CC1" w:rsidRPr="00590E58">
              <w:rPr>
                <w:b/>
                <w:sz w:val="19"/>
                <w:szCs w:val="19"/>
              </w:rPr>
              <w:t>not</w:t>
            </w:r>
            <w:r w:rsidRPr="00590E58">
              <w:rPr>
                <w:b/>
                <w:sz w:val="19"/>
                <w:szCs w:val="19"/>
              </w:rPr>
              <w:t xml:space="preserve"> be modified</w:t>
            </w:r>
          </w:p>
          <w:p w:rsidR="00E4065E" w:rsidRPr="00590E58" w:rsidRDefault="00E4065E" w:rsidP="00E12022">
            <w:pPr>
              <w:pStyle w:val="BodyText"/>
              <w:jc w:val="center"/>
              <w:rPr>
                <w:b/>
                <w:sz w:val="19"/>
                <w:szCs w:val="19"/>
              </w:rPr>
            </w:pPr>
          </w:p>
          <w:p w:rsidR="00E4065E" w:rsidRPr="00590E58" w:rsidRDefault="00E4065E" w:rsidP="00E12022">
            <w:pPr>
              <w:pStyle w:val="BodyText"/>
              <w:jc w:val="center"/>
              <w:rPr>
                <w:b/>
                <w:sz w:val="19"/>
                <w:szCs w:val="19"/>
              </w:rPr>
            </w:pPr>
          </w:p>
          <w:p w:rsidR="00E4065E" w:rsidRPr="00590E58" w:rsidRDefault="00E4065E" w:rsidP="00E4065E">
            <w:pPr>
              <w:jc w:val="center"/>
              <w:rPr>
                <w:b/>
                <w:sz w:val="20"/>
                <w:szCs w:val="20"/>
              </w:rPr>
            </w:pPr>
            <w:r w:rsidRPr="00590E58">
              <w:rPr>
                <w:b/>
                <w:sz w:val="20"/>
                <w:szCs w:val="20"/>
              </w:rPr>
              <w:t>If enabled, can enter up to 24 codes</w:t>
            </w:r>
          </w:p>
          <w:p w:rsidR="00E4065E" w:rsidRPr="00590E58" w:rsidRDefault="00E4065E" w:rsidP="00E4065E">
            <w:pPr>
              <w:jc w:val="center"/>
              <w:rPr>
                <w:b/>
              </w:rPr>
            </w:pPr>
          </w:p>
          <w:p w:rsidR="00234F38" w:rsidRPr="00590E58" w:rsidRDefault="00E4065E" w:rsidP="00E4065E">
            <w:pPr>
              <w:jc w:val="center"/>
              <w:rPr>
                <w:sz w:val="20"/>
                <w:szCs w:val="20"/>
              </w:rPr>
            </w:pPr>
            <w:r w:rsidRPr="00590E58">
              <w:rPr>
                <w:b/>
                <w:sz w:val="20"/>
                <w:szCs w:val="20"/>
              </w:rPr>
              <w:t xml:space="preserve">If enabled, abstractor can enter </w:t>
            </w:r>
            <w:proofErr w:type="spellStart"/>
            <w:r w:rsidRPr="00590E58">
              <w:rPr>
                <w:b/>
                <w:sz w:val="20"/>
                <w:szCs w:val="20"/>
              </w:rPr>
              <w:t>xxx.xx</w:t>
            </w:r>
            <w:r w:rsidR="005B75D9" w:rsidRPr="00590E58">
              <w:rPr>
                <w:b/>
                <w:sz w:val="20"/>
                <w:szCs w:val="20"/>
              </w:rPr>
              <w:t>xx</w:t>
            </w:r>
            <w:proofErr w:type="spellEnd"/>
            <w:r w:rsidRPr="00590E5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747CC1" w:rsidP="007D48AC">
            <w:pPr>
              <w:pStyle w:val="Header"/>
              <w:tabs>
                <w:tab w:val="clear" w:pos="4320"/>
                <w:tab w:val="clear" w:pos="8640"/>
                <w:tab w:val="left" w:pos="4996"/>
              </w:tabs>
              <w:rPr>
                <w:b/>
                <w:bCs/>
                <w:szCs w:val="19"/>
              </w:rPr>
            </w:pPr>
            <w:r w:rsidRPr="00590E58">
              <w:rPr>
                <w:b/>
                <w:bCs/>
                <w:szCs w:val="19"/>
              </w:rPr>
              <w:t>Will be auto-filled from PTF with up to</w:t>
            </w:r>
            <w:r w:rsidR="00234F38" w:rsidRPr="00590E58">
              <w:rPr>
                <w:b/>
                <w:bCs/>
                <w:szCs w:val="19"/>
              </w:rPr>
              <w:t xml:space="preserve"> </w:t>
            </w:r>
            <w:r w:rsidR="00E423A1" w:rsidRPr="00590E58">
              <w:rPr>
                <w:b/>
                <w:bCs/>
                <w:szCs w:val="19"/>
              </w:rPr>
              <w:t xml:space="preserve">24 </w:t>
            </w:r>
            <w:r w:rsidR="00234F38" w:rsidRPr="00590E58">
              <w:rPr>
                <w:b/>
                <w:bCs/>
                <w:szCs w:val="19"/>
              </w:rPr>
              <w:t>ICD-</w:t>
            </w:r>
            <w:r w:rsidR="005C787A" w:rsidRPr="00590E58">
              <w:rPr>
                <w:b/>
                <w:bCs/>
                <w:szCs w:val="19"/>
              </w:rPr>
              <w:t>10</w:t>
            </w:r>
            <w:r w:rsidR="00234F38" w:rsidRPr="00590E58">
              <w:rPr>
                <w:b/>
                <w:bCs/>
                <w:szCs w:val="19"/>
              </w:rPr>
              <w:t xml:space="preserve">-CM other diagnosis codes.  </w:t>
            </w:r>
            <w:r w:rsidRPr="00590E58">
              <w:rPr>
                <w:b/>
                <w:bCs/>
                <w:szCs w:val="19"/>
              </w:rPr>
              <w:t xml:space="preserve">Cannot be modified. </w:t>
            </w:r>
          </w:p>
          <w:p w:rsidR="00E4065E" w:rsidRPr="00590E58" w:rsidRDefault="00E4065E" w:rsidP="007D48AC">
            <w:pPr>
              <w:pStyle w:val="Header"/>
              <w:tabs>
                <w:tab w:val="clear" w:pos="4320"/>
                <w:tab w:val="clear" w:pos="8640"/>
                <w:tab w:val="left" w:pos="4996"/>
              </w:tabs>
              <w:rPr>
                <w:b/>
                <w:bCs/>
                <w:szCs w:val="19"/>
              </w:rPr>
            </w:pPr>
          </w:p>
          <w:p w:rsidR="00E4065E" w:rsidRPr="00590E58" w:rsidRDefault="00E4065E" w:rsidP="00E4065E">
            <w:pPr>
              <w:tabs>
                <w:tab w:val="left" w:pos="4996"/>
              </w:tabs>
              <w:rPr>
                <w:b/>
                <w:sz w:val="20"/>
                <w:szCs w:val="19"/>
              </w:rPr>
            </w:pPr>
            <w:r w:rsidRPr="00590E58">
              <w:rPr>
                <w:b/>
                <w:sz w:val="20"/>
                <w:szCs w:val="19"/>
              </w:rPr>
              <w:t xml:space="preserve">If no other diagnosis codes are received from PTF, abstractor </w:t>
            </w:r>
            <w:r w:rsidR="00765E1E" w:rsidRPr="00590E58">
              <w:rPr>
                <w:b/>
                <w:sz w:val="20"/>
                <w:szCs w:val="19"/>
              </w:rPr>
              <w:t>i</w:t>
            </w:r>
            <w:r w:rsidRPr="00590E58">
              <w:rPr>
                <w:b/>
                <w:sz w:val="20"/>
                <w:szCs w:val="19"/>
              </w:rPr>
              <w:t xml:space="preserve">s to verify codes documented in the record and enter. If no other diagnosis codes are found in the record, enter </w:t>
            </w:r>
            <w:proofErr w:type="spellStart"/>
            <w:r w:rsidRPr="00590E58">
              <w:rPr>
                <w:b/>
                <w:sz w:val="20"/>
                <w:szCs w:val="19"/>
              </w:rPr>
              <w:t>xxx.xx</w:t>
            </w:r>
            <w:r w:rsidR="005B75D9" w:rsidRPr="00590E58">
              <w:rPr>
                <w:b/>
                <w:sz w:val="20"/>
                <w:szCs w:val="19"/>
              </w:rPr>
              <w:t>xx</w:t>
            </w:r>
            <w:proofErr w:type="spellEnd"/>
            <w:r w:rsidRPr="00590E58">
              <w:rPr>
                <w:b/>
                <w:sz w:val="20"/>
                <w:szCs w:val="19"/>
              </w:rPr>
              <w:t>.</w:t>
            </w:r>
          </w:p>
          <w:p w:rsidR="00E4065E" w:rsidRPr="00590E58" w:rsidRDefault="00765E1E" w:rsidP="007D48AC">
            <w:pPr>
              <w:pStyle w:val="Header"/>
              <w:tabs>
                <w:tab w:val="clear" w:pos="4320"/>
                <w:tab w:val="clear" w:pos="8640"/>
                <w:tab w:val="left" w:pos="4996"/>
              </w:tabs>
              <w:rPr>
                <w:bCs/>
                <w:szCs w:val="19"/>
              </w:rPr>
            </w:pPr>
            <w:r w:rsidRPr="00590E58">
              <w:rPr>
                <w:bCs/>
                <w:szCs w:val="19"/>
              </w:rPr>
              <w:t xml:space="preserve"> </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r w:rsidRPr="00590E58">
              <w:rPr>
                <w:sz w:val="23"/>
                <w:szCs w:val="23"/>
              </w:rPr>
              <w:br w:type="page"/>
            </w:r>
            <w:r w:rsidR="000A07CB" w:rsidRPr="00590E5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prinpx</w:t>
            </w:r>
            <w:proofErr w:type="spellEnd"/>
          </w:p>
          <w:p w:rsidR="00234F38" w:rsidRPr="00590E58" w:rsidRDefault="00234F38" w:rsidP="00B651FD">
            <w:pPr>
              <w:jc w:val="center"/>
              <w:rPr>
                <w:sz w:val="18"/>
                <w:szCs w:val="19"/>
              </w:rPr>
            </w:pPr>
            <w:r w:rsidRPr="00590E58">
              <w:rPr>
                <w:sz w:val="18"/>
                <w:szCs w:val="19"/>
              </w:rPr>
              <w:t>(code)</w:t>
            </w:r>
          </w:p>
          <w:p w:rsidR="00234F38" w:rsidRPr="00590E58" w:rsidRDefault="00234F38" w:rsidP="00B651FD">
            <w:pPr>
              <w:jc w:val="center"/>
              <w:rPr>
                <w:sz w:val="18"/>
                <w:szCs w:val="19"/>
              </w:rPr>
            </w:pPr>
          </w:p>
          <w:p w:rsidR="00234F38" w:rsidRPr="00590E58" w:rsidRDefault="00234F38" w:rsidP="00B651FD">
            <w:pPr>
              <w:jc w:val="center"/>
              <w:rPr>
                <w:sz w:val="18"/>
                <w:szCs w:val="19"/>
              </w:rPr>
            </w:pPr>
          </w:p>
          <w:p w:rsidR="00234F38" w:rsidRPr="00590E58" w:rsidRDefault="00234F38" w:rsidP="00B651FD">
            <w:pPr>
              <w:jc w:val="center"/>
              <w:rPr>
                <w:sz w:val="18"/>
                <w:szCs w:val="19"/>
              </w:rPr>
            </w:pPr>
            <w:proofErr w:type="spellStart"/>
            <w:r w:rsidRPr="00590E58">
              <w:rPr>
                <w:sz w:val="18"/>
                <w:szCs w:val="19"/>
              </w:rPr>
              <w:t>prinpxdt</w:t>
            </w:r>
            <w:proofErr w:type="spellEnd"/>
          </w:p>
          <w:p w:rsidR="00234F38" w:rsidRPr="00590E58" w:rsidRDefault="00234F38" w:rsidP="00B651FD">
            <w:pPr>
              <w:jc w:val="center"/>
              <w:rPr>
                <w:sz w:val="18"/>
                <w:szCs w:val="19"/>
              </w:rPr>
            </w:pPr>
            <w:r w:rsidRPr="00590E58">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principal procedure code and date the procedure was performed.</w:t>
            </w:r>
          </w:p>
          <w:p w:rsidR="00234F38" w:rsidRPr="00590E58" w:rsidRDefault="00234F38" w:rsidP="00B651FD">
            <w:pPr>
              <w:pStyle w:val="Heading1"/>
              <w:jc w:val="left"/>
              <w:rPr>
                <w:b w:val="0"/>
                <w:bCs/>
                <w:szCs w:val="22"/>
              </w:rPr>
            </w:pPr>
          </w:p>
          <w:p w:rsidR="00234F38" w:rsidRPr="00590E58" w:rsidRDefault="00234F38" w:rsidP="00B651FD">
            <w:pPr>
              <w:pStyle w:val="Heading1"/>
              <w:jc w:val="left"/>
              <w:rPr>
                <w:b w:val="0"/>
                <w:bCs/>
                <w:sz w:val="20"/>
                <w:szCs w:val="23"/>
              </w:rPr>
            </w:pPr>
            <w:r w:rsidRPr="00590E58">
              <w:rPr>
                <w:b w:val="0"/>
                <w:bCs/>
                <w:sz w:val="20"/>
                <w:szCs w:val="23"/>
              </w:rPr>
              <w:tab/>
              <w:t>Code</w:t>
            </w:r>
            <w:r w:rsidRPr="00590E58">
              <w:rPr>
                <w:b w:val="0"/>
                <w:bCs/>
                <w:sz w:val="20"/>
                <w:szCs w:val="23"/>
              </w:rPr>
              <w:tab/>
            </w:r>
            <w:r w:rsidRPr="00590E58">
              <w:rPr>
                <w:b w:val="0"/>
                <w:bCs/>
                <w:sz w:val="20"/>
                <w:szCs w:val="23"/>
              </w:rPr>
              <w:tab/>
            </w:r>
            <w:r w:rsidRPr="00590E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bl>
          <w:p w:rsidR="00234F38" w:rsidRPr="00590E5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907978">
            <w:pPr>
              <w:rPr>
                <w:sz w:val="20"/>
                <w:szCs w:val="19"/>
              </w:rPr>
            </w:pPr>
            <w:r w:rsidRPr="00590E58">
              <w:rPr>
                <w:sz w:val="20"/>
                <w:szCs w:val="19"/>
              </w:rPr>
              <w:t>__ __</w:t>
            </w:r>
            <w:r w:rsidR="00907978" w:rsidRPr="00590E58">
              <w:rPr>
                <w:sz w:val="20"/>
                <w:szCs w:val="19"/>
              </w:rPr>
              <w:t xml:space="preserve"> __</w:t>
            </w:r>
            <w:r w:rsidRPr="00590E58">
              <w:rPr>
                <w:sz w:val="20"/>
                <w:szCs w:val="19"/>
              </w:rPr>
              <w:t xml:space="preserve"> __ __</w:t>
            </w:r>
            <w:r w:rsidR="00907978" w:rsidRPr="00590E58">
              <w:rPr>
                <w:sz w:val="20"/>
                <w:szCs w:val="19"/>
              </w:rPr>
              <w:t xml:space="preserve"> __ __</w:t>
            </w:r>
          </w:p>
          <w:p w:rsidR="00EC79AE" w:rsidRPr="00590E58" w:rsidRDefault="00EC79AE" w:rsidP="00B651FD">
            <w:pPr>
              <w:jc w:val="center"/>
              <w:rPr>
                <w:sz w:val="20"/>
                <w:szCs w:val="19"/>
              </w:rPr>
            </w:pPr>
            <w:r w:rsidRPr="00590E58">
              <w:rPr>
                <w:sz w:val="20"/>
                <w:szCs w:val="19"/>
              </w:rPr>
              <w:t>(</w:t>
            </w:r>
            <w:r w:rsidR="00055726" w:rsidRPr="00590E58">
              <w:rPr>
                <w:sz w:val="20"/>
                <w:szCs w:val="19"/>
              </w:rPr>
              <w:t>Must be</w:t>
            </w:r>
            <w:r w:rsidRPr="00590E58">
              <w:rPr>
                <w:sz w:val="20"/>
                <w:szCs w:val="19"/>
              </w:rPr>
              <w:t xml:space="preserve"> 7 alpha-numeric characters)</w:t>
            </w:r>
          </w:p>
          <w:p w:rsidR="00234F38" w:rsidRPr="00590E58" w:rsidRDefault="00234F38" w:rsidP="00B651FD">
            <w:pPr>
              <w:jc w:val="center"/>
              <w:rPr>
                <w:sz w:val="20"/>
                <w:szCs w:val="19"/>
              </w:rPr>
            </w:pPr>
            <w:r w:rsidRPr="00590E58">
              <w:rPr>
                <w:sz w:val="20"/>
                <w:szCs w:val="19"/>
              </w:rPr>
              <w:t xml:space="preserve">Abstractor can enter </w:t>
            </w:r>
            <w:proofErr w:type="spellStart"/>
            <w:r w:rsidRPr="00590E58">
              <w:rPr>
                <w:sz w:val="20"/>
                <w:szCs w:val="19"/>
              </w:rPr>
              <w:t>xx</w:t>
            </w:r>
            <w:r w:rsidR="00CD0CA9" w:rsidRPr="00590E58">
              <w:rPr>
                <w:sz w:val="20"/>
                <w:szCs w:val="19"/>
              </w:rPr>
              <w:t>x</w:t>
            </w:r>
            <w:r w:rsidRPr="00590E58">
              <w:rPr>
                <w:sz w:val="20"/>
                <w:szCs w:val="19"/>
              </w:rPr>
              <w:t>xx</w:t>
            </w:r>
            <w:r w:rsidR="00CD0CA9" w:rsidRPr="00590E58">
              <w:rPr>
                <w:sz w:val="20"/>
                <w:szCs w:val="19"/>
              </w:rPr>
              <w:t>xx</w:t>
            </w:r>
            <w:proofErr w:type="spellEnd"/>
            <w:r w:rsidRPr="00590E5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590E58" w:rsidTr="008A46C7">
              <w:tc>
                <w:tcPr>
                  <w:tcW w:w="1839" w:type="dxa"/>
                </w:tcPr>
                <w:p w:rsidR="00234F38" w:rsidRPr="00590E58" w:rsidRDefault="00234F38" w:rsidP="00EC79AE">
                  <w:pPr>
                    <w:pStyle w:val="Header"/>
                    <w:tabs>
                      <w:tab w:val="clear" w:pos="4320"/>
                      <w:tab w:val="clear" w:pos="8640"/>
                    </w:tabs>
                    <w:jc w:val="center"/>
                    <w:rPr>
                      <w:b/>
                      <w:bCs/>
                      <w:szCs w:val="23"/>
                    </w:rPr>
                  </w:pPr>
                  <w:r w:rsidRPr="00590E58">
                    <w:rPr>
                      <w:b/>
                      <w:bCs/>
                      <w:szCs w:val="23"/>
                    </w:rPr>
                    <w:t>Cannot enter 00</w:t>
                  </w:r>
                  <w:r w:rsidR="005B75D9" w:rsidRPr="00590E58">
                    <w:rPr>
                      <w:b/>
                      <w:bCs/>
                      <w:szCs w:val="23"/>
                    </w:rPr>
                    <w:t>0</w:t>
                  </w:r>
                  <w:r w:rsidRPr="00590E58">
                    <w:rPr>
                      <w:b/>
                      <w:bCs/>
                      <w:szCs w:val="23"/>
                    </w:rPr>
                    <w:t>00</w:t>
                  </w:r>
                  <w:r w:rsidR="005B75D9" w:rsidRPr="00590E58">
                    <w:rPr>
                      <w:b/>
                      <w:bCs/>
                      <w:szCs w:val="23"/>
                    </w:rPr>
                    <w:t>00</w:t>
                  </w:r>
                </w:p>
              </w:tc>
            </w:tr>
          </w:tbl>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r w:rsidRPr="00590E58">
              <w:rPr>
                <w:sz w:val="20"/>
                <w:szCs w:val="19"/>
              </w:rPr>
              <w:t>Abstractor can enter 99/99/9999</w:t>
            </w:r>
          </w:p>
          <w:p w:rsidR="00234F38" w:rsidRPr="00590E58" w:rsidRDefault="00234F38" w:rsidP="00B651FD">
            <w:pPr>
              <w:jc w:val="center"/>
              <w:rPr>
                <w:sz w:val="20"/>
                <w:szCs w:val="19"/>
              </w:rPr>
            </w:pPr>
            <w:r w:rsidRPr="00590E58">
              <w:rPr>
                <w:sz w:val="20"/>
                <w:szCs w:val="19"/>
              </w:rPr>
              <w:t xml:space="preserve">If no principal procedure, auto-fill </w:t>
            </w:r>
            <w:proofErr w:type="spellStart"/>
            <w:r w:rsidRPr="00590E58">
              <w:rPr>
                <w:sz w:val="20"/>
                <w:szCs w:val="19"/>
              </w:rPr>
              <w:t>othrpx</w:t>
            </w:r>
            <w:proofErr w:type="spellEnd"/>
            <w:r w:rsidRPr="00590E58">
              <w:rPr>
                <w:sz w:val="20"/>
                <w:szCs w:val="19"/>
              </w:rPr>
              <w:t xml:space="preserve"> and </w:t>
            </w:r>
            <w:proofErr w:type="spellStart"/>
            <w:r w:rsidRPr="00590E58">
              <w:rPr>
                <w:sz w:val="20"/>
                <w:szCs w:val="19"/>
              </w:rPr>
              <w:t>othrpxdt</w:t>
            </w:r>
            <w:proofErr w:type="spellEnd"/>
            <w:r w:rsidRPr="00590E58">
              <w:rPr>
                <w:sz w:val="20"/>
                <w:szCs w:val="19"/>
              </w:rPr>
              <w:t xml:space="preserve"> with </w:t>
            </w:r>
            <w:proofErr w:type="spellStart"/>
            <w:r w:rsidRPr="00590E58">
              <w:rPr>
                <w:sz w:val="20"/>
                <w:szCs w:val="19"/>
              </w:rPr>
              <w:t>xx</w:t>
            </w:r>
            <w:r w:rsidR="005B5F17" w:rsidRPr="00590E58">
              <w:rPr>
                <w:sz w:val="20"/>
                <w:szCs w:val="19"/>
              </w:rPr>
              <w:t>xxx</w:t>
            </w:r>
            <w:r w:rsidRPr="00590E58">
              <w:rPr>
                <w:sz w:val="20"/>
                <w:szCs w:val="19"/>
              </w:rPr>
              <w:t>xx</w:t>
            </w:r>
            <w:proofErr w:type="spellEnd"/>
            <w:r w:rsidRPr="00590E5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590E58" w:rsidTr="008A46C7">
              <w:trPr>
                <w:trHeight w:val="495"/>
              </w:trPr>
              <w:tc>
                <w:tcPr>
                  <w:tcW w:w="1792" w:type="dxa"/>
                </w:tcPr>
                <w:p w:rsidR="00234F38" w:rsidRPr="00590E58" w:rsidRDefault="00234F38" w:rsidP="00B651FD">
                  <w:pPr>
                    <w:jc w:val="center"/>
                    <w:rPr>
                      <w:sz w:val="20"/>
                      <w:szCs w:val="19"/>
                    </w:rPr>
                  </w:pPr>
                  <w:r w:rsidRPr="00590E58">
                    <w:rPr>
                      <w:sz w:val="20"/>
                      <w:szCs w:val="19"/>
                    </w:rPr>
                    <w:t xml:space="preserve">&gt; = </w:t>
                  </w:r>
                  <w:proofErr w:type="spellStart"/>
                  <w:r w:rsidRPr="00590E58">
                    <w:rPr>
                      <w:sz w:val="20"/>
                      <w:szCs w:val="19"/>
                    </w:rPr>
                    <w:t>admd</w:t>
                  </w:r>
                  <w:r w:rsidR="004D5D6E" w:rsidRPr="00590E58">
                    <w:rPr>
                      <w:sz w:val="20"/>
                      <w:szCs w:val="19"/>
                    </w:rPr>
                    <w:t>t</w:t>
                  </w:r>
                  <w:proofErr w:type="spellEnd"/>
                  <w:r w:rsidRPr="00590E58">
                    <w:rPr>
                      <w:sz w:val="20"/>
                      <w:szCs w:val="19"/>
                    </w:rPr>
                    <w:t xml:space="preserve"> and</w:t>
                  </w:r>
                </w:p>
                <w:p w:rsidR="00234F38" w:rsidRPr="00590E58" w:rsidRDefault="00234F38" w:rsidP="00B651FD">
                  <w:pPr>
                    <w:jc w:val="center"/>
                    <w:rPr>
                      <w:sz w:val="20"/>
                      <w:szCs w:val="19"/>
                    </w:rPr>
                  </w:pPr>
                  <w:r w:rsidRPr="00590E58">
                    <w:rPr>
                      <w:sz w:val="20"/>
                      <w:szCs w:val="19"/>
                    </w:rPr>
                    <w:t xml:space="preserve">&lt; = </w:t>
                  </w:r>
                  <w:proofErr w:type="spellStart"/>
                  <w:r w:rsidRPr="00590E58">
                    <w:rPr>
                      <w:sz w:val="20"/>
                      <w:szCs w:val="19"/>
                    </w:rPr>
                    <w:t>dcdt</w:t>
                  </w:r>
                  <w:proofErr w:type="spellEnd"/>
                </w:p>
              </w:tc>
            </w:tr>
          </w:tbl>
          <w:p w:rsidR="00234F38" w:rsidRPr="00590E5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590E58" w:rsidRDefault="00234F38" w:rsidP="00B651FD">
            <w:pPr>
              <w:pStyle w:val="Header"/>
              <w:tabs>
                <w:tab w:val="clear" w:pos="4320"/>
                <w:tab w:val="clear" w:pos="8640"/>
              </w:tabs>
              <w:rPr>
                <w:b/>
                <w:sz w:val="19"/>
                <w:szCs w:val="19"/>
              </w:rPr>
            </w:pPr>
            <w:r w:rsidRPr="00590E58">
              <w:rPr>
                <w:b/>
                <w:bCs/>
                <w:szCs w:val="19"/>
              </w:rPr>
              <w:t xml:space="preserve">Principal procedure= that procedure performed for definitive treatment, rather than for diagnostic or exploratory reasons, or was necessary to treat a complication.  </w:t>
            </w:r>
            <w:r w:rsidR="00126627" w:rsidRPr="00590E58">
              <w:rPr>
                <w:b/>
                <w:sz w:val="19"/>
                <w:szCs w:val="19"/>
              </w:rPr>
              <w:t>The principal procedure is related to the principal diagnosis and needs to be accurately identified.</w:t>
            </w:r>
          </w:p>
          <w:p w:rsidR="00126627" w:rsidRPr="00590E58" w:rsidRDefault="00126627" w:rsidP="00B651FD">
            <w:pPr>
              <w:pStyle w:val="ListParagraph"/>
              <w:numPr>
                <w:ilvl w:val="0"/>
                <w:numId w:val="47"/>
              </w:numPr>
              <w:contextualSpacing w:val="0"/>
              <w:rPr>
                <w:sz w:val="20"/>
                <w:szCs w:val="20"/>
              </w:rPr>
            </w:pPr>
            <w:r w:rsidRPr="00590E58">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590E58" w:rsidRDefault="00126627" w:rsidP="00B651FD">
            <w:pPr>
              <w:pStyle w:val="Header"/>
              <w:tabs>
                <w:tab w:val="clear" w:pos="4320"/>
                <w:tab w:val="clear" w:pos="8640"/>
                <w:tab w:val="left" w:pos="4996"/>
              </w:tabs>
              <w:rPr>
                <w:b/>
                <w:bCs/>
                <w:szCs w:val="19"/>
              </w:rPr>
            </w:pPr>
            <w:r w:rsidRPr="00590E58">
              <w:rPr>
                <w:b/>
                <w:bCs/>
                <w:szCs w:val="19"/>
              </w:rPr>
              <w:t>If no procedure was performed during the episode of care, fill ICD-</w:t>
            </w:r>
            <w:r w:rsidR="005C787A" w:rsidRPr="00590E58">
              <w:rPr>
                <w:b/>
                <w:bCs/>
                <w:szCs w:val="19"/>
              </w:rPr>
              <w:t>10</w:t>
            </w:r>
            <w:r w:rsidRPr="00590E58">
              <w:rPr>
                <w:b/>
                <w:bCs/>
                <w:szCs w:val="19"/>
              </w:rPr>
              <w:t xml:space="preserve">-CM code field with default code </w:t>
            </w:r>
            <w:proofErr w:type="spellStart"/>
            <w:r w:rsidRPr="00590E58">
              <w:rPr>
                <w:b/>
                <w:bCs/>
                <w:szCs w:val="19"/>
              </w:rPr>
              <w:t>xx</w:t>
            </w:r>
            <w:r w:rsidR="005B75D9" w:rsidRPr="00590E58">
              <w:rPr>
                <w:b/>
                <w:bCs/>
                <w:szCs w:val="19"/>
              </w:rPr>
              <w:t>x</w:t>
            </w:r>
            <w:r w:rsidRPr="00590E58">
              <w:rPr>
                <w:b/>
                <w:bCs/>
                <w:szCs w:val="19"/>
              </w:rPr>
              <w:t>xx</w:t>
            </w:r>
            <w:r w:rsidR="005B75D9" w:rsidRPr="00590E58">
              <w:rPr>
                <w:b/>
                <w:bCs/>
                <w:szCs w:val="19"/>
              </w:rPr>
              <w:t>xx</w:t>
            </w:r>
            <w:proofErr w:type="spellEnd"/>
            <w:r w:rsidRPr="00590E58">
              <w:rPr>
                <w:b/>
                <w:bCs/>
                <w:szCs w:val="19"/>
              </w:rPr>
              <w:t>.  Do not enter 99</w:t>
            </w:r>
            <w:r w:rsidR="00903A22" w:rsidRPr="00590E58">
              <w:rPr>
                <w:b/>
                <w:bCs/>
                <w:szCs w:val="19"/>
              </w:rPr>
              <w:t>9</w:t>
            </w:r>
            <w:r w:rsidRPr="00590E58">
              <w:rPr>
                <w:b/>
                <w:bCs/>
                <w:szCs w:val="19"/>
              </w:rPr>
              <w:t>99</w:t>
            </w:r>
            <w:r w:rsidR="00903A22" w:rsidRPr="00590E58">
              <w:rPr>
                <w:b/>
                <w:bCs/>
                <w:szCs w:val="19"/>
              </w:rPr>
              <w:t>99</w:t>
            </w:r>
            <w:r w:rsidRPr="00590E58">
              <w:rPr>
                <w:b/>
                <w:bCs/>
                <w:szCs w:val="19"/>
              </w:rPr>
              <w:t xml:space="preserve"> or 00</w:t>
            </w:r>
            <w:r w:rsidR="00903A22" w:rsidRPr="00590E58">
              <w:rPr>
                <w:b/>
                <w:bCs/>
                <w:szCs w:val="19"/>
              </w:rPr>
              <w:t>0</w:t>
            </w:r>
            <w:r w:rsidRPr="00590E58">
              <w:rPr>
                <w:b/>
                <w:bCs/>
                <w:szCs w:val="19"/>
              </w:rPr>
              <w:t>00</w:t>
            </w:r>
            <w:r w:rsidR="00903A22" w:rsidRPr="00590E58">
              <w:rPr>
                <w:b/>
                <w:bCs/>
                <w:szCs w:val="19"/>
              </w:rPr>
              <w:t>00</w:t>
            </w:r>
            <w:r w:rsidRPr="00590E58">
              <w:rPr>
                <w:b/>
                <w:bCs/>
                <w:szCs w:val="19"/>
              </w:rPr>
              <w:t xml:space="preserve"> to indicate no procedure was performed.  </w:t>
            </w:r>
          </w:p>
          <w:p w:rsidR="00126627" w:rsidRPr="00590E58" w:rsidRDefault="00126627" w:rsidP="00B651FD">
            <w:pPr>
              <w:pStyle w:val="Header"/>
              <w:tabs>
                <w:tab w:val="clear" w:pos="4320"/>
                <w:tab w:val="clear" w:pos="8640"/>
                <w:tab w:val="left" w:pos="4996"/>
              </w:tabs>
              <w:rPr>
                <w:b/>
                <w:bCs/>
                <w:szCs w:val="19"/>
              </w:rPr>
            </w:pPr>
            <w:r w:rsidRPr="00590E58">
              <w:rPr>
                <w:b/>
                <w:bCs/>
                <w:szCs w:val="19"/>
              </w:rPr>
              <w:t>Date of the principal procedure is to be filled with 99/99/9999 if no procedure was performed.</w:t>
            </w:r>
          </w:p>
          <w:p w:rsidR="00234F38" w:rsidRPr="00590E58" w:rsidRDefault="00234F38" w:rsidP="009253DD">
            <w:pPr>
              <w:pStyle w:val="Header"/>
              <w:tabs>
                <w:tab w:val="clear" w:pos="4320"/>
                <w:tab w:val="clear" w:pos="8640"/>
                <w:tab w:val="left" w:pos="4996"/>
              </w:tabs>
              <w:rPr>
                <w:b/>
                <w:bCs/>
                <w:szCs w:val="19"/>
              </w:rPr>
            </w:pPr>
            <w:r w:rsidRPr="00590E58">
              <w:rPr>
                <w:bCs/>
                <w:szCs w:val="19"/>
              </w:rPr>
              <w:t>If the principal procedure date is unable to be determined from the medical record documentation, or if the procedure date documented in the record is obviously in error (e.g. 02/42/</w:t>
            </w:r>
            <w:r w:rsidR="009253DD" w:rsidRPr="00590E58">
              <w:rPr>
                <w:bCs/>
                <w:szCs w:val="19"/>
              </w:rPr>
              <w:t>20xx</w:t>
            </w:r>
            <w:r w:rsidRPr="00590E58">
              <w:rPr>
                <w:bCs/>
                <w:szCs w:val="19"/>
              </w:rPr>
              <w:t>) and no other documentation is found that provides this information, enter 99/99/9999.</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0A07CB">
            <w:pPr>
              <w:jc w:val="center"/>
              <w:rPr>
                <w:sz w:val="23"/>
                <w:szCs w:val="23"/>
              </w:rPr>
            </w:pPr>
            <w:r w:rsidRPr="00590E58">
              <w:rPr>
                <w:sz w:val="23"/>
                <w:szCs w:val="23"/>
              </w:rPr>
              <w:br w:type="page"/>
            </w:r>
            <w:r w:rsidR="000A07CB" w:rsidRPr="00590E5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r w:rsidRPr="00590E58">
              <w:rPr>
                <w:sz w:val="18"/>
                <w:szCs w:val="19"/>
              </w:rPr>
              <w:t>othrpx1</w:t>
            </w:r>
          </w:p>
          <w:p w:rsidR="00234F38" w:rsidRPr="00590E58" w:rsidRDefault="00234F38" w:rsidP="00B651FD">
            <w:pPr>
              <w:jc w:val="center"/>
              <w:rPr>
                <w:sz w:val="18"/>
                <w:szCs w:val="19"/>
              </w:rPr>
            </w:pPr>
            <w:r w:rsidRPr="00590E58">
              <w:rPr>
                <w:sz w:val="18"/>
                <w:szCs w:val="19"/>
              </w:rPr>
              <w:t>othrpx2</w:t>
            </w:r>
          </w:p>
          <w:p w:rsidR="00234F38" w:rsidRPr="00590E58" w:rsidRDefault="00234F38" w:rsidP="00B651FD">
            <w:pPr>
              <w:jc w:val="center"/>
              <w:rPr>
                <w:sz w:val="18"/>
                <w:szCs w:val="19"/>
              </w:rPr>
            </w:pPr>
            <w:r w:rsidRPr="00590E58">
              <w:rPr>
                <w:sz w:val="18"/>
                <w:szCs w:val="19"/>
              </w:rPr>
              <w:t>othrpx3</w:t>
            </w:r>
          </w:p>
          <w:p w:rsidR="00234F38" w:rsidRPr="00590E58" w:rsidRDefault="00234F38" w:rsidP="00B651FD">
            <w:pPr>
              <w:jc w:val="center"/>
              <w:rPr>
                <w:sz w:val="18"/>
                <w:szCs w:val="19"/>
              </w:rPr>
            </w:pPr>
            <w:r w:rsidRPr="00590E58">
              <w:rPr>
                <w:sz w:val="18"/>
                <w:szCs w:val="19"/>
              </w:rPr>
              <w:t>othrpx4</w:t>
            </w:r>
          </w:p>
          <w:p w:rsidR="00234F38" w:rsidRPr="00590E58" w:rsidRDefault="00234F38" w:rsidP="00B651FD">
            <w:pPr>
              <w:jc w:val="center"/>
              <w:rPr>
                <w:sz w:val="18"/>
                <w:szCs w:val="19"/>
              </w:rPr>
            </w:pPr>
            <w:r w:rsidRPr="00590E58">
              <w:rPr>
                <w:sz w:val="18"/>
                <w:szCs w:val="19"/>
              </w:rPr>
              <w:t>othrpx5</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(codes)</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othrpxdt1</w:t>
            </w:r>
          </w:p>
          <w:p w:rsidR="00234F38" w:rsidRPr="00590E58" w:rsidRDefault="00234F38" w:rsidP="00B651FD">
            <w:pPr>
              <w:jc w:val="center"/>
              <w:rPr>
                <w:sz w:val="18"/>
                <w:szCs w:val="19"/>
              </w:rPr>
            </w:pPr>
            <w:r w:rsidRPr="00590E58">
              <w:rPr>
                <w:sz w:val="18"/>
                <w:szCs w:val="19"/>
              </w:rPr>
              <w:t>othrpxdt2</w:t>
            </w:r>
          </w:p>
          <w:p w:rsidR="00234F38" w:rsidRPr="00590E58" w:rsidRDefault="00234F38" w:rsidP="00B651FD">
            <w:pPr>
              <w:jc w:val="center"/>
              <w:rPr>
                <w:sz w:val="18"/>
                <w:szCs w:val="19"/>
              </w:rPr>
            </w:pPr>
            <w:r w:rsidRPr="00590E58">
              <w:rPr>
                <w:sz w:val="18"/>
                <w:szCs w:val="19"/>
              </w:rPr>
              <w:t>othrpxdt3</w:t>
            </w:r>
          </w:p>
          <w:p w:rsidR="00234F38" w:rsidRPr="00590E58" w:rsidRDefault="00234F38" w:rsidP="00B651FD">
            <w:pPr>
              <w:jc w:val="center"/>
              <w:rPr>
                <w:sz w:val="18"/>
                <w:szCs w:val="19"/>
              </w:rPr>
            </w:pPr>
            <w:r w:rsidRPr="00590E58">
              <w:rPr>
                <w:sz w:val="18"/>
                <w:szCs w:val="19"/>
              </w:rPr>
              <w:t>othrpxdt4</w:t>
            </w:r>
          </w:p>
          <w:p w:rsidR="00234F38" w:rsidRPr="00590E58" w:rsidRDefault="00234F38" w:rsidP="00B651FD">
            <w:pPr>
              <w:jc w:val="center"/>
              <w:rPr>
                <w:sz w:val="18"/>
                <w:szCs w:val="19"/>
              </w:rPr>
            </w:pPr>
            <w:r w:rsidRPr="00590E58">
              <w:rPr>
                <w:sz w:val="18"/>
                <w:szCs w:val="19"/>
              </w:rPr>
              <w:t>othrpxdt5</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other procedure codes and dates the procedures were performed.</w:t>
            </w:r>
          </w:p>
          <w:p w:rsidR="00234F38" w:rsidRPr="00590E58" w:rsidRDefault="00234F38" w:rsidP="00B651FD">
            <w:pPr>
              <w:pStyle w:val="Heading1"/>
              <w:jc w:val="left"/>
              <w:rPr>
                <w:b w:val="0"/>
                <w:bCs/>
                <w:sz w:val="20"/>
                <w:szCs w:val="23"/>
              </w:rPr>
            </w:pPr>
          </w:p>
          <w:p w:rsidR="00234F38" w:rsidRPr="00590E58" w:rsidRDefault="00234F38" w:rsidP="00B651FD">
            <w:pPr>
              <w:pStyle w:val="Heading1"/>
              <w:jc w:val="left"/>
              <w:rPr>
                <w:b w:val="0"/>
                <w:bCs/>
                <w:sz w:val="20"/>
                <w:szCs w:val="23"/>
              </w:rPr>
            </w:pPr>
            <w:r w:rsidRPr="00590E58">
              <w:rPr>
                <w:b w:val="0"/>
                <w:bCs/>
                <w:sz w:val="20"/>
                <w:szCs w:val="23"/>
              </w:rPr>
              <w:tab/>
              <w:t>Code</w:t>
            </w:r>
            <w:r w:rsidRPr="00590E58">
              <w:rPr>
                <w:b w:val="0"/>
                <w:bCs/>
                <w:sz w:val="20"/>
                <w:szCs w:val="23"/>
              </w:rPr>
              <w:tab/>
            </w:r>
            <w:r w:rsidRPr="00590E58">
              <w:rPr>
                <w:b w:val="0"/>
                <w:bCs/>
                <w:sz w:val="20"/>
                <w:szCs w:val="23"/>
              </w:rPr>
              <w:tab/>
            </w:r>
            <w:r w:rsidRPr="00590E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bl>
          <w:p w:rsidR="00234F38" w:rsidRPr="00590E5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590E58" w:rsidRDefault="00234F38" w:rsidP="00055726">
            <w:pPr>
              <w:jc w:val="center"/>
              <w:rPr>
                <w:sz w:val="20"/>
                <w:szCs w:val="19"/>
              </w:rPr>
            </w:pPr>
            <w:r w:rsidRPr="00590E58">
              <w:rPr>
                <w:sz w:val="20"/>
                <w:szCs w:val="19"/>
              </w:rPr>
              <w:t>__ __</w:t>
            </w:r>
            <w:r w:rsidR="00AE697F" w:rsidRPr="00590E58">
              <w:rPr>
                <w:sz w:val="20"/>
                <w:szCs w:val="19"/>
              </w:rPr>
              <w:t xml:space="preserve"> __</w:t>
            </w:r>
            <w:r w:rsidRPr="00590E58">
              <w:rPr>
                <w:sz w:val="20"/>
                <w:szCs w:val="19"/>
              </w:rPr>
              <w:t xml:space="preserve"> __ __</w:t>
            </w:r>
            <w:r w:rsidR="00AE697F" w:rsidRPr="00590E58">
              <w:rPr>
                <w:sz w:val="20"/>
                <w:szCs w:val="19"/>
              </w:rPr>
              <w:t xml:space="preserve"> __ __</w:t>
            </w:r>
            <w:r w:rsidRPr="00590E58">
              <w:rPr>
                <w:sz w:val="20"/>
                <w:szCs w:val="19"/>
              </w:rPr>
              <w:br/>
            </w:r>
            <w:r w:rsidR="00055726" w:rsidRPr="00590E58">
              <w:rPr>
                <w:sz w:val="20"/>
                <w:szCs w:val="19"/>
              </w:rPr>
              <w:t>(Must be 7 alpha-numeric characters)</w:t>
            </w:r>
          </w:p>
          <w:p w:rsidR="00234F38" w:rsidRPr="00590E58" w:rsidRDefault="00234F38" w:rsidP="00AE697F">
            <w:pPr>
              <w:rPr>
                <w:sz w:val="20"/>
                <w:szCs w:val="19"/>
              </w:rPr>
            </w:pPr>
            <w:r w:rsidRPr="00590E58">
              <w:rPr>
                <w:sz w:val="20"/>
                <w:szCs w:val="19"/>
              </w:rPr>
              <w:t xml:space="preserve">Abstractor can enter </w:t>
            </w:r>
            <w:proofErr w:type="spellStart"/>
            <w:r w:rsidRPr="00590E58">
              <w:rPr>
                <w:sz w:val="20"/>
                <w:szCs w:val="19"/>
              </w:rPr>
              <w:t>xx</w:t>
            </w:r>
            <w:r w:rsidR="006967F4" w:rsidRPr="00590E58">
              <w:rPr>
                <w:sz w:val="20"/>
                <w:szCs w:val="19"/>
              </w:rPr>
              <w:t>xxx</w:t>
            </w:r>
            <w:r w:rsidRPr="00590E58">
              <w:rPr>
                <w:sz w:val="20"/>
                <w:szCs w:val="19"/>
              </w:rPr>
              <w:t>xx</w:t>
            </w:r>
            <w:proofErr w:type="spellEnd"/>
            <w:r w:rsidRPr="00590E58">
              <w:rPr>
                <w:sz w:val="20"/>
                <w:szCs w:val="19"/>
              </w:rPr>
              <w:t xml:space="preserve"> in code field and 99/99/9999 in date field if no other procedure was performed</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r w:rsidRPr="00590E5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590E58" w:rsidTr="008A46C7">
              <w:trPr>
                <w:trHeight w:val="495"/>
              </w:trPr>
              <w:tc>
                <w:tcPr>
                  <w:tcW w:w="1762" w:type="dxa"/>
                </w:tcPr>
                <w:p w:rsidR="00234F38" w:rsidRPr="00590E58" w:rsidRDefault="00234F38" w:rsidP="00B651FD">
                  <w:pPr>
                    <w:jc w:val="center"/>
                    <w:rPr>
                      <w:sz w:val="20"/>
                      <w:szCs w:val="19"/>
                    </w:rPr>
                  </w:pPr>
                  <w:r w:rsidRPr="00590E58">
                    <w:rPr>
                      <w:sz w:val="20"/>
                      <w:szCs w:val="19"/>
                    </w:rPr>
                    <w:t xml:space="preserve">&gt; = </w:t>
                  </w:r>
                  <w:proofErr w:type="spellStart"/>
                  <w:r w:rsidRPr="00590E58">
                    <w:rPr>
                      <w:sz w:val="20"/>
                      <w:szCs w:val="19"/>
                    </w:rPr>
                    <w:t>admdt</w:t>
                  </w:r>
                  <w:proofErr w:type="spellEnd"/>
                  <w:r w:rsidRPr="00590E58">
                    <w:rPr>
                      <w:sz w:val="20"/>
                      <w:szCs w:val="19"/>
                    </w:rPr>
                    <w:t xml:space="preserve"> and</w:t>
                  </w:r>
                </w:p>
                <w:p w:rsidR="00234F38" w:rsidRPr="00590E58" w:rsidRDefault="00234F38" w:rsidP="00B651FD">
                  <w:pPr>
                    <w:jc w:val="center"/>
                    <w:rPr>
                      <w:sz w:val="20"/>
                      <w:szCs w:val="19"/>
                    </w:rPr>
                  </w:pPr>
                  <w:r w:rsidRPr="00590E58">
                    <w:rPr>
                      <w:sz w:val="20"/>
                      <w:szCs w:val="19"/>
                    </w:rPr>
                    <w:t xml:space="preserve">&lt; = </w:t>
                  </w:r>
                  <w:proofErr w:type="spellStart"/>
                  <w:r w:rsidRPr="00590E58">
                    <w:rPr>
                      <w:sz w:val="20"/>
                      <w:szCs w:val="19"/>
                    </w:rPr>
                    <w:t>dcdt</w:t>
                  </w:r>
                  <w:proofErr w:type="spellEnd"/>
                </w:p>
              </w:tc>
            </w:tr>
          </w:tbl>
          <w:p w:rsidR="00234F38" w:rsidRPr="00590E58" w:rsidRDefault="00234F38" w:rsidP="00B651FD">
            <w:pPr>
              <w:jc w:val="center"/>
              <w:rPr>
                <w:sz w:val="20"/>
                <w:szCs w:val="19"/>
              </w:rPr>
            </w:pPr>
            <w:r w:rsidRPr="00590E58">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Cs/>
                <w:szCs w:val="19"/>
              </w:rPr>
            </w:pPr>
            <w:r w:rsidRPr="00590E58">
              <w:rPr>
                <w:b/>
                <w:bCs/>
                <w:szCs w:val="19"/>
              </w:rPr>
              <w:t xml:space="preserve">Can enter 5 procedure codes, other than the principal procedure code.  </w:t>
            </w:r>
            <w:r w:rsidRPr="00590E58">
              <w:rPr>
                <w:bCs/>
                <w:szCs w:val="19"/>
              </w:rPr>
              <w:t>Enter the ICD-</w:t>
            </w:r>
            <w:r w:rsidR="005C787A" w:rsidRPr="00590E58">
              <w:rPr>
                <w:bCs/>
                <w:szCs w:val="19"/>
              </w:rPr>
              <w:t>10</w:t>
            </w:r>
            <w:r w:rsidRPr="00590E58">
              <w:rPr>
                <w:bCs/>
                <w:szCs w:val="19"/>
              </w:rPr>
              <w:t xml:space="preserve">-CM codes and dates corresponding to each of the procedures performed, beginning with the procedure performed most immediately following the admission. </w:t>
            </w:r>
          </w:p>
          <w:p w:rsidR="00126627" w:rsidRPr="00590E58" w:rsidRDefault="00234F38" w:rsidP="00B651FD">
            <w:pPr>
              <w:pStyle w:val="Header"/>
              <w:numPr>
                <w:ilvl w:val="0"/>
                <w:numId w:val="48"/>
              </w:numPr>
              <w:tabs>
                <w:tab w:val="clear" w:pos="4320"/>
                <w:tab w:val="clear" w:pos="8640"/>
              </w:tabs>
              <w:rPr>
                <w:bCs/>
                <w:szCs w:val="19"/>
              </w:rPr>
            </w:pPr>
            <w:r w:rsidRPr="00590E58">
              <w:rPr>
                <w:bCs/>
                <w:szCs w:val="19"/>
              </w:rPr>
              <w:t>If no other procedure</w:t>
            </w:r>
            <w:r w:rsidR="00126627" w:rsidRPr="00590E58">
              <w:rPr>
                <w:bCs/>
                <w:szCs w:val="19"/>
              </w:rPr>
              <w:t>s</w:t>
            </w:r>
            <w:r w:rsidRPr="00590E58">
              <w:rPr>
                <w:bCs/>
                <w:szCs w:val="19"/>
              </w:rPr>
              <w:t xml:space="preserve"> </w:t>
            </w:r>
            <w:r w:rsidR="00126627" w:rsidRPr="00590E58">
              <w:rPr>
                <w:bCs/>
                <w:szCs w:val="19"/>
              </w:rPr>
              <w:t xml:space="preserve">were </w:t>
            </w:r>
            <w:r w:rsidRPr="00590E58">
              <w:rPr>
                <w:bCs/>
                <w:szCs w:val="19"/>
              </w:rPr>
              <w:t xml:space="preserve">performed, </w:t>
            </w:r>
            <w:r w:rsidR="00126627" w:rsidRPr="00590E58">
              <w:rPr>
                <w:bCs/>
                <w:szCs w:val="19"/>
              </w:rPr>
              <w:t xml:space="preserve">enter default code </w:t>
            </w:r>
            <w:proofErr w:type="spellStart"/>
            <w:r w:rsidR="00126627" w:rsidRPr="00590E58">
              <w:rPr>
                <w:bCs/>
                <w:szCs w:val="19"/>
              </w:rPr>
              <w:t>xx</w:t>
            </w:r>
            <w:r w:rsidR="006967F4" w:rsidRPr="00590E58">
              <w:rPr>
                <w:bCs/>
                <w:szCs w:val="19"/>
              </w:rPr>
              <w:t>xxx</w:t>
            </w:r>
            <w:r w:rsidR="00126627" w:rsidRPr="00590E58">
              <w:rPr>
                <w:bCs/>
                <w:szCs w:val="19"/>
              </w:rPr>
              <w:t>xx</w:t>
            </w:r>
            <w:proofErr w:type="spellEnd"/>
            <w:r w:rsidR="00126627" w:rsidRPr="00590E58">
              <w:rPr>
                <w:bCs/>
                <w:szCs w:val="19"/>
              </w:rPr>
              <w:t xml:space="preserve"> in the code field and default date 99/99/9999 in the date field. </w:t>
            </w:r>
          </w:p>
          <w:p w:rsidR="00234F38" w:rsidRPr="00590E58" w:rsidRDefault="00234F38" w:rsidP="00B651FD">
            <w:pPr>
              <w:pStyle w:val="BodyText2"/>
              <w:numPr>
                <w:ilvl w:val="0"/>
                <w:numId w:val="46"/>
              </w:numPr>
              <w:jc w:val="left"/>
              <w:rPr>
                <w:bCs/>
                <w:szCs w:val="19"/>
              </w:rPr>
            </w:pPr>
            <w:r w:rsidRPr="00590E58">
              <w:rPr>
                <w:bCs/>
                <w:szCs w:val="19"/>
              </w:rPr>
              <w:t>If no other procedure</w:t>
            </w:r>
            <w:r w:rsidR="00126627" w:rsidRPr="00590E58">
              <w:rPr>
                <w:bCs/>
                <w:szCs w:val="19"/>
              </w:rPr>
              <w:t xml:space="preserve"> was</w:t>
            </w:r>
            <w:r w:rsidRPr="00590E58">
              <w:rPr>
                <w:bCs/>
                <w:szCs w:val="19"/>
              </w:rPr>
              <w:t xml:space="preserve"> performed, it is only necessary to complete the </w:t>
            </w:r>
            <w:proofErr w:type="spellStart"/>
            <w:r w:rsidRPr="00590E58">
              <w:rPr>
                <w:bCs/>
                <w:szCs w:val="19"/>
              </w:rPr>
              <w:t>xx</w:t>
            </w:r>
            <w:r w:rsidR="006967F4" w:rsidRPr="00590E58">
              <w:rPr>
                <w:bCs/>
                <w:szCs w:val="19"/>
              </w:rPr>
              <w:t>xxx</w:t>
            </w:r>
            <w:r w:rsidRPr="00590E58">
              <w:rPr>
                <w:bCs/>
                <w:szCs w:val="19"/>
              </w:rPr>
              <w:t>xx</w:t>
            </w:r>
            <w:proofErr w:type="spellEnd"/>
            <w:r w:rsidRPr="00590E58">
              <w:rPr>
                <w:bCs/>
                <w:szCs w:val="19"/>
              </w:rPr>
              <w:t xml:space="preserve"> and 99/99/9999 default entries for the first code and date.  It is not necessary to complete the default entry five times.  </w:t>
            </w:r>
          </w:p>
          <w:p w:rsidR="00234F38" w:rsidRPr="00590E58" w:rsidRDefault="00234F38" w:rsidP="009253DD">
            <w:pPr>
              <w:pStyle w:val="BodyText2"/>
              <w:numPr>
                <w:ilvl w:val="0"/>
                <w:numId w:val="46"/>
              </w:numPr>
              <w:jc w:val="left"/>
              <w:rPr>
                <w:b/>
                <w:bCs/>
                <w:szCs w:val="19"/>
              </w:rPr>
            </w:pPr>
            <w:r w:rsidRPr="00590E58">
              <w:rPr>
                <w:bCs/>
                <w:szCs w:val="19"/>
              </w:rPr>
              <w:t>If the date of a procedure is unable to be determined from the medical record documentation, or if the procedure date documented in the record is obviously in error (e.g. 02/42/</w:t>
            </w:r>
            <w:r w:rsidR="009253DD" w:rsidRPr="00590E58">
              <w:rPr>
                <w:bCs/>
                <w:szCs w:val="19"/>
              </w:rPr>
              <w:t>20xx</w:t>
            </w:r>
            <w:r w:rsidRPr="00590E58">
              <w:rPr>
                <w:bCs/>
                <w:szCs w:val="19"/>
              </w:rPr>
              <w:t>) and no other documentation is found that provides this information, enter 99/99/9999.</w:t>
            </w:r>
          </w:p>
        </w:tc>
      </w:tr>
    </w:tbl>
    <w:p w:rsidR="003074CB" w:rsidRPr="00590E58" w:rsidRDefault="003074CB">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0A07CB" w:rsidP="00B651FD">
            <w:pPr>
              <w:jc w:val="center"/>
              <w:rPr>
                <w:sz w:val="23"/>
                <w:szCs w:val="23"/>
              </w:rPr>
            </w:pPr>
            <w:r w:rsidRPr="00590E5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590E58" w:rsidDel="008B5623" w:rsidRDefault="00234F38" w:rsidP="00B651FD">
            <w:pPr>
              <w:jc w:val="center"/>
              <w:rPr>
                <w:sz w:val="20"/>
                <w:szCs w:val="20"/>
              </w:rPr>
            </w:pPr>
            <w:proofErr w:type="spellStart"/>
            <w:r w:rsidRPr="00590E58">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sz w:val="20"/>
                <w:szCs w:val="20"/>
              </w:rPr>
            </w:pPr>
            <w:r w:rsidRPr="00590E58">
              <w:rPr>
                <w:sz w:val="20"/>
                <w:szCs w:val="20"/>
              </w:rPr>
              <w:t>What was the patient’s discharge disposition on the day of discharge?</w:t>
            </w:r>
          </w:p>
          <w:p w:rsidR="00234F38" w:rsidRPr="00590E58" w:rsidRDefault="00234F38" w:rsidP="00B651FD">
            <w:pPr>
              <w:rPr>
                <w:sz w:val="20"/>
                <w:szCs w:val="20"/>
              </w:rPr>
            </w:pPr>
            <w:r w:rsidRPr="00590E58">
              <w:rPr>
                <w:sz w:val="20"/>
                <w:szCs w:val="20"/>
              </w:rPr>
              <w:t>1. Home</w:t>
            </w:r>
          </w:p>
          <w:p w:rsidR="00234F38" w:rsidRPr="00590E58" w:rsidRDefault="00234F38" w:rsidP="00B651FD">
            <w:pPr>
              <w:numPr>
                <w:ilvl w:val="0"/>
                <w:numId w:val="17"/>
              </w:numPr>
              <w:ind w:left="360"/>
              <w:rPr>
                <w:sz w:val="20"/>
                <w:szCs w:val="20"/>
              </w:rPr>
            </w:pPr>
            <w:r w:rsidRPr="00590E58">
              <w:rPr>
                <w:color w:val="000000"/>
                <w:sz w:val="20"/>
                <w:szCs w:val="20"/>
              </w:rPr>
              <w:t>Assisted Living Facilities</w:t>
            </w:r>
            <w:r w:rsidR="003074CB" w:rsidRPr="00590E58">
              <w:rPr>
                <w:color w:val="000000"/>
                <w:sz w:val="20"/>
                <w:szCs w:val="20"/>
              </w:rPr>
              <w:t xml:space="preserve"> (ALFs) – includes assisted living care at nursing home/facility</w:t>
            </w:r>
            <w:r w:rsidRPr="00590E58">
              <w:rPr>
                <w:color w:val="000000"/>
                <w:sz w:val="20"/>
                <w:szCs w:val="20"/>
              </w:rPr>
              <w:t xml:space="preserve">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Court/Law Enforcement – includes detention facilities, jails, and prison </w:t>
            </w:r>
          </w:p>
          <w:p w:rsidR="00234F38" w:rsidRPr="00590E58" w:rsidRDefault="003074CB" w:rsidP="00B651FD">
            <w:pPr>
              <w:numPr>
                <w:ilvl w:val="0"/>
                <w:numId w:val="16"/>
              </w:numPr>
              <w:autoSpaceDE w:val="0"/>
              <w:autoSpaceDN w:val="0"/>
              <w:adjustRightInd w:val="0"/>
              <w:ind w:left="360"/>
              <w:rPr>
                <w:color w:val="000000"/>
                <w:sz w:val="20"/>
                <w:szCs w:val="20"/>
              </w:rPr>
            </w:pPr>
            <w:r w:rsidRPr="00590E58">
              <w:rPr>
                <w:color w:val="000000"/>
                <w:sz w:val="20"/>
                <w:szCs w:val="20"/>
              </w:rPr>
              <w:t>Home – includes b</w:t>
            </w:r>
            <w:r w:rsidR="00234F38" w:rsidRPr="00590E58">
              <w:rPr>
                <w:color w:val="000000"/>
                <w:sz w:val="20"/>
                <w:szCs w:val="20"/>
              </w:rPr>
              <w:t xml:space="preserve">oard and care, domiciliary, foster or residential care, group or personal care homes, </w:t>
            </w:r>
            <w:r w:rsidRPr="00590E58">
              <w:rPr>
                <w:color w:val="000000"/>
                <w:sz w:val="20"/>
                <w:szCs w:val="20"/>
              </w:rPr>
              <w:t xml:space="preserve">retirement communities, </w:t>
            </w:r>
            <w:r w:rsidR="00234F38" w:rsidRPr="00590E58">
              <w:rPr>
                <w:color w:val="000000"/>
                <w:sz w:val="20"/>
                <w:szCs w:val="20"/>
              </w:rPr>
              <w:t xml:space="preserve">and homeless shelters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Home with Home Health Services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Outpatient Services including outpatient procedures at another hospital, outpatient Chemical Dependency Programs and Partial Hospitalization </w:t>
            </w:r>
          </w:p>
          <w:p w:rsidR="00234F38" w:rsidRPr="00590E58" w:rsidRDefault="00234F38" w:rsidP="00B651FD">
            <w:pPr>
              <w:rPr>
                <w:sz w:val="20"/>
                <w:szCs w:val="20"/>
              </w:rPr>
            </w:pPr>
            <w:r w:rsidRPr="00590E58">
              <w:rPr>
                <w:sz w:val="20"/>
                <w:szCs w:val="20"/>
              </w:rPr>
              <w:t>2. Hospice – Home</w:t>
            </w:r>
            <w:r w:rsidR="003074CB" w:rsidRPr="00590E58">
              <w:rPr>
                <w:sz w:val="20"/>
                <w:szCs w:val="20"/>
              </w:rPr>
              <w:t xml:space="preserve"> (or other home setting as listed in #1 above)</w:t>
            </w:r>
          </w:p>
          <w:p w:rsidR="00234F38" w:rsidRPr="00590E58" w:rsidRDefault="00234F38" w:rsidP="00B651FD">
            <w:pPr>
              <w:rPr>
                <w:sz w:val="20"/>
                <w:szCs w:val="20"/>
              </w:rPr>
            </w:pPr>
            <w:r w:rsidRPr="00590E58">
              <w:rPr>
                <w:sz w:val="20"/>
                <w:szCs w:val="20"/>
              </w:rPr>
              <w:t>3. Hospice – Health Care Facility</w:t>
            </w:r>
          </w:p>
          <w:p w:rsidR="00234F38" w:rsidRPr="00590E58" w:rsidRDefault="00234F38" w:rsidP="00B651FD">
            <w:pPr>
              <w:numPr>
                <w:ilvl w:val="0"/>
                <w:numId w:val="18"/>
              </w:numPr>
              <w:autoSpaceDE w:val="0"/>
              <w:autoSpaceDN w:val="0"/>
              <w:adjustRightInd w:val="0"/>
              <w:rPr>
                <w:sz w:val="20"/>
                <w:szCs w:val="20"/>
              </w:rPr>
            </w:pPr>
            <w:r w:rsidRPr="00590E58">
              <w:rPr>
                <w:color w:val="000000"/>
                <w:sz w:val="20"/>
                <w:szCs w:val="20"/>
              </w:rPr>
              <w:t xml:space="preserve">General Inpatient and Respite, Residential and Skilled Facilities, and Other Health Care Facilities </w:t>
            </w:r>
          </w:p>
          <w:p w:rsidR="00234F38" w:rsidRPr="00590E58" w:rsidRDefault="00234F38" w:rsidP="00B651FD">
            <w:pPr>
              <w:autoSpaceDE w:val="0"/>
              <w:autoSpaceDN w:val="0"/>
              <w:adjustRightInd w:val="0"/>
              <w:rPr>
                <w:sz w:val="20"/>
                <w:szCs w:val="20"/>
              </w:rPr>
            </w:pPr>
            <w:r w:rsidRPr="00590E58">
              <w:rPr>
                <w:sz w:val="20"/>
                <w:szCs w:val="20"/>
              </w:rPr>
              <w:t>4. Acute Care Facility</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Acute Short Term General and Critical Access Hospitals </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Cancer and Children’s Hospitals </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Department of Defense and Veteran’s Administration Hospitals </w:t>
            </w:r>
          </w:p>
          <w:p w:rsidR="00234F38" w:rsidRPr="00590E58" w:rsidRDefault="00234F38" w:rsidP="00B651FD">
            <w:pPr>
              <w:rPr>
                <w:sz w:val="20"/>
                <w:szCs w:val="20"/>
              </w:rPr>
            </w:pPr>
            <w:r w:rsidRPr="00590E58">
              <w:rPr>
                <w:sz w:val="20"/>
                <w:szCs w:val="20"/>
              </w:rPr>
              <w:t>5. Other Health Care Facility</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Extended or Immediate Care Facility (ECF/ICF)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Long Term Acute Care Hospital (LTACH)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Nursing Home or Facility including Veteran’s Administration Nursing Facility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Psychiatric Hospital or Psychiatric Unit of a Hospital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Rehabilitation Facility including Inpatient Rehabilitation Facility/Hospital or Rehabilitation Unit of a Hospital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Skilled Nursing Facility (SNF), Sub-Acute Care or Swing Bed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Transitional Care Unit (TCU) </w:t>
            </w:r>
          </w:p>
          <w:p w:rsidR="006674CF" w:rsidRPr="00590E58" w:rsidRDefault="006674CF" w:rsidP="00B651FD">
            <w:pPr>
              <w:numPr>
                <w:ilvl w:val="0"/>
                <w:numId w:val="20"/>
              </w:numPr>
              <w:autoSpaceDE w:val="0"/>
              <w:autoSpaceDN w:val="0"/>
              <w:adjustRightInd w:val="0"/>
              <w:rPr>
                <w:color w:val="000000"/>
                <w:sz w:val="20"/>
                <w:szCs w:val="20"/>
              </w:rPr>
            </w:pPr>
            <w:r w:rsidRPr="00590E58">
              <w:rPr>
                <w:color w:val="000000"/>
                <w:sz w:val="20"/>
                <w:szCs w:val="20"/>
              </w:rPr>
              <w:t>Veteran’s Home</w:t>
            </w:r>
          </w:p>
          <w:p w:rsidR="00234F38" w:rsidRPr="00590E58" w:rsidRDefault="00234F38" w:rsidP="00B651FD">
            <w:pPr>
              <w:rPr>
                <w:sz w:val="20"/>
                <w:szCs w:val="20"/>
              </w:rPr>
            </w:pPr>
            <w:r w:rsidRPr="00590E58">
              <w:rPr>
                <w:sz w:val="20"/>
                <w:szCs w:val="20"/>
              </w:rPr>
              <w:t>6. Expired</w:t>
            </w:r>
          </w:p>
          <w:p w:rsidR="00234F38" w:rsidRPr="00590E58" w:rsidRDefault="00234F38" w:rsidP="00B651FD">
            <w:pPr>
              <w:rPr>
                <w:sz w:val="20"/>
                <w:szCs w:val="20"/>
              </w:rPr>
            </w:pPr>
            <w:r w:rsidRPr="00590E58">
              <w:rPr>
                <w:sz w:val="20"/>
                <w:szCs w:val="20"/>
              </w:rPr>
              <w:t>7. Left Against Medical Advice/AMA</w:t>
            </w:r>
          </w:p>
          <w:p w:rsidR="00234F38" w:rsidRPr="00590E58" w:rsidDel="008B5623" w:rsidRDefault="00234F38" w:rsidP="00B651FD">
            <w:pPr>
              <w:rPr>
                <w:sz w:val="20"/>
                <w:szCs w:val="20"/>
              </w:rPr>
            </w:pPr>
            <w:r w:rsidRPr="00590E58">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590E58" w:rsidDel="008B5623" w:rsidRDefault="00234F38" w:rsidP="00B651FD">
            <w:pPr>
              <w:pStyle w:val="Header"/>
              <w:tabs>
                <w:tab w:val="clear" w:pos="4320"/>
                <w:tab w:val="clear" w:pos="8640"/>
              </w:tabs>
              <w:jc w:val="center"/>
              <w:rPr>
                <w:sz w:val="19"/>
                <w:szCs w:val="19"/>
              </w:rPr>
            </w:pPr>
            <w:r w:rsidRPr="00590E58">
              <w:t>1,2,3,4,5,6,7,99</w:t>
            </w: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rPr>
                <w:b/>
              </w:rPr>
            </w:pPr>
            <w:r w:rsidRPr="00590E58">
              <w:rPr>
                <w:b/>
                <w:bCs/>
              </w:rPr>
              <w:t xml:space="preserve">Discharge disposition: </w:t>
            </w:r>
            <w:r w:rsidRPr="00590E58">
              <w:rPr>
                <w:b/>
              </w:rPr>
              <w:t xml:space="preserve">The final place or setting to which the patient was discharged on the day of </w:t>
            </w:r>
            <w:r w:rsidR="001B7D75" w:rsidRPr="00590E58">
              <w:rPr>
                <w:b/>
              </w:rPr>
              <w:t>discharge.</w:t>
            </w:r>
          </w:p>
          <w:p w:rsidR="00234F38" w:rsidRPr="00590E58" w:rsidRDefault="001B7D75" w:rsidP="00B651FD">
            <w:pPr>
              <w:numPr>
                <w:ilvl w:val="0"/>
                <w:numId w:val="21"/>
              </w:numPr>
              <w:autoSpaceDE w:val="0"/>
              <w:autoSpaceDN w:val="0"/>
              <w:adjustRightInd w:val="0"/>
              <w:ind w:left="360"/>
              <w:rPr>
                <w:color w:val="000000"/>
                <w:sz w:val="20"/>
                <w:szCs w:val="20"/>
              </w:rPr>
            </w:pPr>
            <w:r w:rsidRPr="00590E58">
              <w:rPr>
                <w:b/>
                <w:bCs/>
                <w:color w:val="000000"/>
                <w:sz w:val="20"/>
                <w:szCs w:val="20"/>
              </w:rPr>
              <w:t>Only</w:t>
            </w:r>
            <w:r w:rsidR="00234F38" w:rsidRPr="00590E58">
              <w:rPr>
                <w:b/>
                <w:bCs/>
                <w:color w:val="000000"/>
                <w:sz w:val="20"/>
                <w:szCs w:val="20"/>
              </w:rPr>
              <w:t xml:space="preserve"> use documentation </w:t>
            </w:r>
            <w:r w:rsidR="00EE3FE4" w:rsidRPr="00590E58">
              <w:rPr>
                <w:b/>
                <w:bCs/>
                <w:color w:val="000000"/>
                <w:sz w:val="20"/>
                <w:szCs w:val="20"/>
              </w:rPr>
              <w:t xml:space="preserve">written </w:t>
            </w:r>
            <w:r w:rsidR="00EE3FE4" w:rsidRPr="00590E58">
              <w:rPr>
                <w:b/>
                <w:bCs/>
                <w:color w:val="000000"/>
                <w:sz w:val="20"/>
                <w:szCs w:val="20"/>
                <w:u w:val="single"/>
              </w:rPr>
              <w:t xml:space="preserve">on </w:t>
            </w:r>
            <w:r w:rsidR="00234F38" w:rsidRPr="00590E58">
              <w:rPr>
                <w:b/>
                <w:bCs/>
                <w:color w:val="000000"/>
                <w:sz w:val="20"/>
                <w:szCs w:val="20"/>
                <w:u w:val="single"/>
              </w:rPr>
              <w:t xml:space="preserve">the day </w:t>
            </w:r>
            <w:r w:rsidR="00EE3FE4" w:rsidRPr="00590E58">
              <w:rPr>
                <w:b/>
                <w:bCs/>
                <w:color w:val="000000"/>
                <w:sz w:val="20"/>
                <w:szCs w:val="20"/>
                <w:u w:val="single"/>
              </w:rPr>
              <w:t xml:space="preserve">prior to discharge </w:t>
            </w:r>
            <w:r w:rsidR="00234F38" w:rsidRPr="00590E58">
              <w:rPr>
                <w:b/>
                <w:bCs/>
                <w:color w:val="000000"/>
                <w:sz w:val="20"/>
                <w:szCs w:val="20"/>
                <w:u w:val="single"/>
              </w:rPr>
              <w:t xml:space="preserve">or the day </w:t>
            </w:r>
            <w:r w:rsidR="00EE3FE4" w:rsidRPr="00590E58">
              <w:rPr>
                <w:b/>
                <w:bCs/>
                <w:color w:val="000000"/>
                <w:sz w:val="20"/>
                <w:szCs w:val="20"/>
                <w:u w:val="single"/>
              </w:rPr>
              <w:t xml:space="preserve">of </w:t>
            </w:r>
            <w:r w:rsidR="00234F38" w:rsidRPr="00590E58">
              <w:rPr>
                <w:b/>
                <w:bCs/>
                <w:color w:val="000000"/>
                <w:sz w:val="20"/>
                <w:szCs w:val="20"/>
                <w:u w:val="single"/>
              </w:rPr>
              <w:t xml:space="preserve">discharge </w:t>
            </w:r>
            <w:r w:rsidR="00234F38" w:rsidRPr="00590E58">
              <w:rPr>
                <w:b/>
                <w:color w:val="000000"/>
                <w:sz w:val="20"/>
                <w:szCs w:val="20"/>
              </w:rPr>
              <w:t xml:space="preserve">when abstracting this data element. </w:t>
            </w:r>
            <w:r w:rsidR="00234F38" w:rsidRPr="00590E58">
              <w:rPr>
                <w:color w:val="000000"/>
                <w:sz w:val="20"/>
                <w:szCs w:val="20"/>
              </w:rPr>
              <w:t>For example:  Discharge planning notes on 04-01-</w:t>
            </w:r>
            <w:r w:rsidR="009253DD" w:rsidRPr="00590E58">
              <w:rPr>
                <w:color w:val="000000"/>
                <w:sz w:val="20"/>
                <w:szCs w:val="20"/>
              </w:rPr>
              <w:t xml:space="preserve">20xx </w:t>
            </w:r>
            <w:r w:rsidR="00234F38" w:rsidRPr="00590E58">
              <w:rPr>
                <w:color w:val="000000"/>
                <w:sz w:val="20"/>
                <w:szCs w:val="20"/>
              </w:rPr>
              <w:t>document the patient will be discharged back home.  On 04-06-</w:t>
            </w:r>
            <w:r w:rsidR="009253DD" w:rsidRPr="00590E58">
              <w:rPr>
                <w:color w:val="000000"/>
                <w:sz w:val="20"/>
                <w:szCs w:val="20"/>
              </w:rPr>
              <w:t>20xx</w:t>
            </w:r>
            <w:r w:rsidR="00234F38" w:rsidRPr="00590E58">
              <w:rPr>
                <w:color w:val="000000"/>
                <w:sz w:val="20"/>
                <w:szCs w:val="20"/>
              </w:rPr>
              <w:t>, the nursing discharge notes on the day of discharge indicate the patient was being transferred back to skilled care.  Enter “5”.</w:t>
            </w:r>
          </w:p>
          <w:p w:rsidR="00234F38" w:rsidRPr="00590E58" w:rsidRDefault="00CA60ED" w:rsidP="00B651FD">
            <w:pPr>
              <w:numPr>
                <w:ilvl w:val="0"/>
                <w:numId w:val="22"/>
              </w:numPr>
              <w:autoSpaceDE w:val="0"/>
              <w:autoSpaceDN w:val="0"/>
              <w:adjustRightInd w:val="0"/>
              <w:rPr>
                <w:b/>
                <w:color w:val="000000"/>
                <w:sz w:val="20"/>
                <w:szCs w:val="20"/>
              </w:rPr>
            </w:pPr>
            <w:r w:rsidRPr="00590E58">
              <w:rPr>
                <w:b/>
                <w:color w:val="000000"/>
                <w:sz w:val="20"/>
                <w:szCs w:val="20"/>
              </w:rPr>
              <w:t>D</w:t>
            </w:r>
            <w:r w:rsidR="00234F38" w:rsidRPr="00590E58">
              <w:rPr>
                <w:b/>
                <w:color w:val="000000"/>
                <w:sz w:val="20"/>
                <w:szCs w:val="20"/>
              </w:rPr>
              <w:t>ischarge disposition documentation in the discharge summary</w:t>
            </w:r>
            <w:r w:rsidR="00EE3FE4" w:rsidRPr="00590E58">
              <w:rPr>
                <w:b/>
                <w:color w:val="000000"/>
                <w:sz w:val="20"/>
                <w:szCs w:val="20"/>
              </w:rPr>
              <w:t>,</w:t>
            </w:r>
            <w:r w:rsidR="00630CB2" w:rsidRPr="00590E58">
              <w:rPr>
                <w:b/>
                <w:color w:val="000000"/>
                <w:sz w:val="20"/>
                <w:szCs w:val="20"/>
              </w:rPr>
              <w:t xml:space="preserve"> </w:t>
            </w:r>
            <w:r w:rsidR="00234F38" w:rsidRPr="00590E58">
              <w:rPr>
                <w:b/>
                <w:color w:val="000000"/>
                <w:sz w:val="20"/>
                <w:szCs w:val="20"/>
              </w:rPr>
              <w:t>a post-discharge addendum</w:t>
            </w:r>
            <w:r w:rsidR="003074CB" w:rsidRPr="00590E58">
              <w:rPr>
                <w:b/>
                <w:color w:val="000000"/>
                <w:sz w:val="20"/>
                <w:szCs w:val="20"/>
              </w:rPr>
              <w:t>, or a late entry</w:t>
            </w:r>
            <w:r w:rsidR="00965393" w:rsidRPr="00590E58">
              <w:rPr>
                <w:b/>
                <w:color w:val="000000"/>
                <w:sz w:val="20"/>
                <w:szCs w:val="20"/>
              </w:rPr>
              <w:t>,</w:t>
            </w:r>
            <w:r w:rsidR="00234F38" w:rsidRPr="00590E58">
              <w:rPr>
                <w:b/>
                <w:color w:val="000000"/>
                <w:sz w:val="20"/>
                <w:szCs w:val="20"/>
              </w:rPr>
              <w:t xml:space="preserve"> </w:t>
            </w:r>
            <w:r w:rsidRPr="00590E58">
              <w:rPr>
                <w:b/>
                <w:color w:val="000000"/>
                <w:sz w:val="20"/>
                <w:szCs w:val="20"/>
              </w:rPr>
              <w:t xml:space="preserve">may be considered if written </w:t>
            </w:r>
            <w:r w:rsidR="00EE3FE4" w:rsidRPr="00590E58">
              <w:rPr>
                <w:b/>
                <w:color w:val="000000"/>
                <w:sz w:val="20"/>
                <w:szCs w:val="20"/>
              </w:rPr>
              <w:t xml:space="preserve">within 30 days after discharge date and </w:t>
            </w:r>
            <w:r w:rsidRPr="00590E58">
              <w:rPr>
                <w:b/>
                <w:color w:val="000000"/>
                <w:sz w:val="20"/>
                <w:szCs w:val="20"/>
              </w:rPr>
              <w:t>prior to the pull list date</w:t>
            </w:r>
            <w:r w:rsidR="00EE3FE4" w:rsidRPr="00590E58">
              <w:rPr>
                <w:b/>
                <w:color w:val="000000"/>
                <w:sz w:val="20"/>
                <w:szCs w:val="20"/>
              </w:rPr>
              <w:t>.</w:t>
            </w:r>
            <w:r w:rsidRPr="00590E58">
              <w:rPr>
                <w:b/>
                <w:color w:val="000000"/>
                <w:sz w:val="20"/>
                <w:szCs w:val="20"/>
              </w:rPr>
              <w:t xml:space="preserve">  </w:t>
            </w:r>
          </w:p>
          <w:p w:rsidR="003074CB" w:rsidRPr="00590E58" w:rsidRDefault="001B7D75" w:rsidP="003074CB">
            <w:pPr>
              <w:numPr>
                <w:ilvl w:val="0"/>
                <w:numId w:val="22"/>
              </w:numPr>
              <w:tabs>
                <w:tab w:val="center" w:pos="4320"/>
                <w:tab w:val="right" w:pos="8640"/>
              </w:tabs>
              <w:autoSpaceDE w:val="0"/>
              <w:autoSpaceDN w:val="0"/>
              <w:adjustRightInd w:val="0"/>
              <w:rPr>
                <w:b/>
                <w:color w:val="000000"/>
                <w:sz w:val="20"/>
                <w:szCs w:val="20"/>
              </w:rPr>
            </w:pPr>
            <w:r w:rsidRPr="00590E58">
              <w:rPr>
                <w:b/>
                <w:color w:val="000000"/>
                <w:sz w:val="20"/>
                <w:szCs w:val="20"/>
              </w:rPr>
              <w:t>If</w:t>
            </w:r>
            <w:r w:rsidR="00234F38" w:rsidRPr="00590E58">
              <w:rPr>
                <w:b/>
                <w:color w:val="000000"/>
                <w:sz w:val="20"/>
                <w:szCs w:val="20"/>
              </w:rPr>
              <w:t xml:space="preserve"> there is documentation that further clarifies the level of care that documentation should be used to determine the correct value to abstract.</w:t>
            </w:r>
            <w:r w:rsidR="00234F38" w:rsidRPr="00590E58">
              <w:rPr>
                <w:color w:val="000000"/>
                <w:sz w:val="20"/>
                <w:szCs w:val="20"/>
              </w:rPr>
              <w:t xml:space="preserve">  </w:t>
            </w:r>
            <w:r w:rsidR="003074CB" w:rsidRPr="00590E58">
              <w:rPr>
                <w:color w:val="000000"/>
                <w:sz w:val="20"/>
                <w:szCs w:val="20"/>
              </w:rPr>
              <w:t xml:space="preserve">If documentation is contradictory, use the latest documentation.  </w:t>
            </w:r>
            <w:r w:rsidR="00234F38" w:rsidRPr="00590E58">
              <w:rPr>
                <w:color w:val="000000"/>
                <w:sz w:val="20"/>
                <w:szCs w:val="20"/>
              </w:rPr>
              <w:t xml:space="preserve">For example: </w:t>
            </w:r>
            <w:r w:rsidRPr="00590E58">
              <w:rPr>
                <w:color w:val="000000"/>
                <w:sz w:val="20"/>
                <w:szCs w:val="20"/>
              </w:rPr>
              <w:t xml:space="preserve">Discharge planner note from day before discharge states “XYZ Nursing Home”.  Nursing discharge note </w:t>
            </w:r>
            <w:r w:rsidR="00AA4B2B" w:rsidRPr="00590E58">
              <w:rPr>
                <w:color w:val="000000"/>
                <w:sz w:val="20"/>
                <w:szCs w:val="20"/>
              </w:rPr>
              <w:t xml:space="preserve">on day of discharge </w:t>
            </w:r>
            <w:r w:rsidRPr="00590E58">
              <w:rPr>
                <w:color w:val="000000"/>
                <w:sz w:val="20"/>
                <w:szCs w:val="20"/>
              </w:rPr>
              <w:t xml:space="preserve">states “Discharged:  Home.”  Select “1”.  </w:t>
            </w:r>
          </w:p>
          <w:p w:rsidR="00AA4B2B" w:rsidRPr="00590E58" w:rsidRDefault="001B7D75">
            <w:pPr>
              <w:pStyle w:val="Default"/>
              <w:numPr>
                <w:ilvl w:val="0"/>
                <w:numId w:val="22"/>
              </w:numPr>
              <w:rPr>
                <w:rFonts w:ascii="Times New Roman" w:hAnsi="Times New Roman" w:cs="Times New Roman"/>
                <w:sz w:val="20"/>
                <w:szCs w:val="20"/>
              </w:rPr>
            </w:pPr>
            <w:r w:rsidRPr="00590E5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Acute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Hospice – Health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Hospice – Home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Other Health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Home </w:t>
            </w:r>
          </w:p>
          <w:p w:rsidR="003074CB" w:rsidRPr="00590E58" w:rsidRDefault="001B7D75" w:rsidP="003074CB">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Values “2” and “3” hospice include discharges with hospice referrals and evaluations</w:t>
            </w:r>
          </w:p>
          <w:p w:rsidR="003074CB" w:rsidRPr="00590E58" w:rsidRDefault="001B7D75" w:rsidP="003074CB">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590E58" w:rsidRDefault="00234F38" w:rsidP="00B651FD">
            <w:pPr>
              <w:pStyle w:val="Header"/>
              <w:tabs>
                <w:tab w:val="clear" w:pos="4320"/>
                <w:tab w:val="clear" w:pos="8640"/>
              </w:tabs>
              <w:rPr>
                <w:b/>
                <w:bCs/>
                <w:sz w:val="19"/>
                <w:szCs w:val="19"/>
              </w:rPr>
            </w:pPr>
            <w:r w:rsidRPr="00590E58">
              <w:rPr>
                <w:b/>
                <w:bCs/>
                <w:sz w:val="19"/>
                <w:szCs w:val="19"/>
              </w:rPr>
              <w:t>Cont’d next page</w:t>
            </w:r>
          </w:p>
        </w:tc>
      </w:tr>
      <w:tr w:rsidR="00234F38"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rPr>
                <w:b/>
                <w:bCs/>
                <w:color w:val="000000"/>
              </w:rPr>
            </w:pPr>
            <w:r w:rsidRPr="00590E58">
              <w:rPr>
                <w:b/>
                <w:bCs/>
                <w:color w:val="000000"/>
              </w:rPr>
              <w:t>Discharge disposition cont’d</w:t>
            </w:r>
          </w:p>
          <w:p w:rsidR="00630CB2" w:rsidRPr="00590E58" w:rsidRDefault="00630CB2" w:rsidP="00630CB2">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590E58" w:rsidRDefault="003074CB">
            <w:pPr>
              <w:pStyle w:val="Header"/>
              <w:numPr>
                <w:ilvl w:val="0"/>
                <w:numId w:val="51"/>
              </w:numPr>
              <w:tabs>
                <w:tab w:val="clear" w:pos="4320"/>
                <w:tab w:val="clear" w:pos="8640"/>
              </w:tabs>
              <w:rPr>
                <w:bCs/>
                <w:color w:val="000000"/>
              </w:rPr>
            </w:pPr>
            <w:r w:rsidRPr="00590E58">
              <w:rPr>
                <w:bCs/>
                <w:color w:val="000000"/>
              </w:rPr>
              <w:t>If the medical record states only that the patient is being discharged and does not address the place or setting to which the patient was discharged, select “1”.</w:t>
            </w:r>
          </w:p>
          <w:p w:rsidR="00AA4B2B" w:rsidRPr="00590E58" w:rsidRDefault="00AA4B2B" w:rsidP="00AA4B2B">
            <w:pPr>
              <w:pStyle w:val="Header"/>
              <w:numPr>
                <w:ilvl w:val="0"/>
                <w:numId w:val="51"/>
              </w:numPr>
              <w:tabs>
                <w:tab w:val="clear" w:pos="4320"/>
                <w:tab w:val="clear" w:pos="8640"/>
              </w:tabs>
              <w:rPr>
                <w:bCs/>
                <w:color w:val="000000"/>
              </w:rPr>
            </w:pPr>
            <w:r w:rsidRPr="00590E58">
              <w:rPr>
                <w:color w:val="000000"/>
              </w:rPr>
              <w:t xml:space="preserve">Selection of option “7” (left AMA): </w:t>
            </w:r>
          </w:p>
          <w:p w:rsidR="00AA4B2B" w:rsidRPr="00590E58" w:rsidRDefault="00AA4B2B" w:rsidP="00C91DC3">
            <w:pPr>
              <w:numPr>
                <w:ilvl w:val="1"/>
                <w:numId w:val="22"/>
              </w:numPr>
              <w:autoSpaceDE w:val="0"/>
              <w:autoSpaceDN w:val="0"/>
              <w:adjustRightInd w:val="0"/>
              <w:ind w:left="612" w:hanging="270"/>
              <w:rPr>
                <w:b/>
                <w:color w:val="000000"/>
                <w:sz w:val="20"/>
                <w:szCs w:val="20"/>
              </w:rPr>
            </w:pPr>
            <w:r w:rsidRPr="00590E58">
              <w:rPr>
                <w:color w:val="000000"/>
                <w:sz w:val="20"/>
                <w:szCs w:val="20"/>
              </w:rPr>
              <w:t>Explicit “left against medical advice” documentation is not required (e.g., “Patient is refusing to stay for continued care”</w:t>
            </w:r>
            <w:r w:rsidR="00C91DC3" w:rsidRPr="00590E58">
              <w:rPr>
                <w:color w:val="000000"/>
                <w:sz w:val="20"/>
                <w:szCs w:val="20"/>
              </w:rPr>
              <w:t>- select</w:t>
            </w:r>
            <w:r w:rsidRPr="00590E58">
              <w:rPr>
                <w:color w:val="000000"/>
                <w:sz w:val="20"/>
                <w:szCs w:val="20"/>
              </w:rPr>
              <w:t xml:space="preserve"> “7”).   </w:t>
            </w:r>
            <w:r w:rsidRPr="00590E58">
              <w:rPr>
                <w:b/>
                <w:color w:val="000000"/>
                <w:sz w:val="20"/>
                <w:szCs w:val="20"/>
              </w:rPr>
              <w:t xml:space="preserve">For the purposes of this data element, a signed AMA form is not required. </w:t>
            </w:r>
          </w:p>
          <w:p w:rsidR="00AA4B2B" w:rsidRPr="00590E58" w:rsidRDefault="00AA4B2B" w:rsidP="00C91DC3">
            <w:pPr>
              <w:pStyle w:val="Default"/>
              <w:numPr>
                <w:ilvl w:val="1"/>
                <w:numId w:val="22"/>
              </w:numPr>
              <w:ind w:left="612" w:hanging="270"/>
              <w:rPr>
                <w:rFonts w:ascii="Times New Roman" w:hAnsi="Times New Roman" w:cs="Times New Roman"/>
                <w:sz w:val="20"/>
                <w:szCs w:val="20"/>
              </w:rPr>
            </w:pPr>
            <w:r w:rsidRPr="00590E58">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590E58" w:rsidRDefault="00AA4B2B" w:rsidP="00C91DC3">
            <w:pPr>
              <w:pStyle w:val="Header"/>
              <w:numPr>
                <w:ilvl w:val="1"/>
                <w:numId w:val="22"/>
              </w:numPr>
              <w:tabs>
                <w:tab w:val="clear" w:pos="4320"/>
                <w:tab w:val="clear" w:pos="8640"/>
              </w:tabs>
              <w:ind w:left="612" w:hanging="270"/>
              <w:rPr>
                <w:bCs/>
                <w:color w:val="000000"/>
              </w:rPr>
            </w:pPr>
            <w:r w:rsidRPr="00590E58">
              <w:rPr>
                <w:bCs/>
                <w:color w:val="000000"/>
              </w:rPr>
              <w:t>Documentation suggesting that the patient left before discharge instructions could be given without “left AMA” documentation does not count.</w:t>
            </w:r>
          </w:p>
          <w:p w:rsidR="00AA4B2B" w:rsidRPr="00590E58" w:rsidRDefault="00AA4B2B" w:rsidP="00AA4B2B">
            <w:pPr>
              <w:autoSpaceDE w:val="0"/>
              <w:autoSpaceDN w:val="0"/>
              <w:adjustRightInd w:val="0"/>
              <w:rPr>
                <w:color w:val="000000"/>
                <w:sz w:val="20"/>
                <w:szCs w:val="20"/>
              </w:rPr>
            </w:pPr>
            <w:r w:rsidRPr="00590E58">
              <w:rPr>
                <w:b/>
                <w:bCs/>
                <w:color w:val="000000"/>
                <w:sz w:val="20"/>
                <w:szCs w:val="20"/>
              </w:rPr>
              <w:t xml:space="preserve">Excluded Data Sources: </w:t>
            </w:r>
            <w:r w:rsidRPr="00590E58">
              <w:rPr>
                <w:color w:val="000000"/>
                <w:sz w:val="20"/>
                <w:szCs w:val="20"/>
              </w:rPr>
              <w:t>Any documentation prior to the last two days of hospitalization, coding documents</w:t>
            </w:r>
          </w:p>
          <w:p w:rsidR="00234F38" w:rsidRPr="00590E58" w:rsidRDefault="00234F38" w:rsidP="00AA4B2B">
            <w:pPr>
              <w:pStyle w:val="Header"/>
              <w:tabs>
                <w:tab w:val="clear" w:pos="4320"/>
                <w:tab w:val="clear" w:pos="8640"/>
              </w:tabs>
              <w:rPr>
                <w:b/>
                <w:bCs/>
              </w:rPr>
            </w:pPr>
            <w:r w:rsidRPr="00590E58">
              <w:rPr>
                <w:b/>
                <w:bCs/>
                <w:color w:val="000000"/>
              </w:rPr>
              <w:t xml:space="preserve">Suggested Data Sources: </w:t>
            </w:r>
            <w:r w:rsidRPr="00590E58">
              <w:rPr>
                <w:color w:val="000000"/>
              </w:rPr>
              <w:t>Discharge instruction sheet, discharge planning notes, discharge summary,  nursing discharge notes, physician orders, progress notes, social service notes, transfer record</w:t>
            </w:r>
          </w:p>
        </w:tc>
      </w:tr>
      <w:tr w:rsidR="00724EDA"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rPr>
                <w:b/>
                <w:noProof/>
                <w:sz w:val="20"/>
                <w:szCs w:val="20"/>
              </w:rPr>
            </w:pPr>
            <w:r w:rsidRPr="00590E58">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pStyle w:val="Header"/>
              <w:tabs>
                <w:tab w:val="clear" w:pos="4320"/>
                <w:tab w:val="clear" w:pos="8640"/>
              </w:tabs>
              <w:rPr>
                <w:b/>
                <w:bCs/>
                <w:color w:val="000000"/>
              </w:rPr>
            </w:pPr>
          </w:p>
        </w:tc>
      </w:tr>
      <w:tr w:rsidR="007F3687"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590E58" w:rsidRDefault="00A950E9" w:rsidP="00B651FD">
            <w:pPr>
              <w:jc w:val="center"/>
              <w:rPr>
                <w:sz w:val="23"/>
                <w:szCs w:val="23"/>
              </w:rPr>
            </w:pPr>
            <w:r w:rsidRPr="00590E58">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590E58"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590E58" w:rsidRDefault="007F3687" w:rsidP="00B651FD">
            <w:pPr>
              <w:rPr>
                <w:b/>
                <w:sz w:val="20"/>
                <w:szCs w:val="20"/>
              </w:rPr>
            </w:pPr>
            <w:r w:rsidRPr="00590E58">
              <w:rPr>
                <w:b/>
                <w:noProof/>
                <w:sz w:val="20"/>
                <w:szCs w:val="20"/>
              </w:rPr>
              <mc:AlternateContent>
                <mc:Choice Requires="wps">
                  <w:drawing>
                    <wp:anchor distT="0" distB="0" distL="114300" distR="114300" simplePos="0" relativeHeight="251659264" behindDoc="0" locked="0" layoutInCell="1" allowOverlap="1" wp14:anchorId="7078FBC4" wp14:editId="6C5F911A">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590E58" w:rsidRDefault="007F3687" w:rsidP="00B651FD">
            <w:pPr>
              <w:rPr>
                <w:b/>
                <w:sz w:val="20"/>
                <w:szCs w:val="20"/>
              </w:rPr>
            </w:pPr>
            <w:r w:rsidRPr="00590E58">
              <w:rPr>
                <w:b/>
                <w:sz w:val="20"/>
                <w:szCs w:val="20"/>
              </w:rPr>
              <w:t>Admitting Service</w:t>
            </w:r>
          </w:p>
          <w:p w:rsidR="007F3687" w:rsidRPr="00590E58" w:rsidRDefault="007F3687" w:rsidP="00B651FD">
            <w:pPr>
              <w:rPr>
                <w:sz w:val="20"/>
                <w:szCs w:val="20"/>
              </w:rPr>
            </w:pPr>
          </w:p>
          <w:p w:rsidR="007F3687" w:rsidRPr="00590E58"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590E58" w:rsidRDefault="00252F94" w:rsidP="00B651FD">
            <w:pPr>
              <w:pStyle w:val="Header"/>
              <w:tabs>
                <w:tab w:val="clear" w:pos="4320"/>
                <w:tab w:val="clear" w:pos="8640"/>
              </w:tabs>
              <w:jc w:val="center"/>
            </w:pPr>
            <w:r w:rsidRPr="00590E58">
              <w:t>Text</w:t>
            </w:r>
          </w:p>
          <w:p w:rsidR="00252F94" w:rsidRPr="00590E58" w:rsidRDefault="00252F94" w:rsidP="00B651FD">
            <w:pPr>
              <w:pStyle w:val="Header"/>
              <w:tabs>
                <w:tab w:val="clear" w:pos="4320"/>
                <w:tab w:val="clear" w:pos="8640"/>
              </w:tabs>
              <w:jc w:val="center"/>
            </w:pPr>
            <w:r w:rsidRPr="00590E58">
              <w:t>(Limit to 30 characters)</w:t>
            </w:r>
          </w:p>
          <w:tbl>
            <w:tblPr>
              <w:tblStyle w:val="TableGrid"/>
              <w:tblW w:w="0" w:type="auto"/>
              <w:tblLayout w:type="fixed"/>
              <w:tblLook w:val="04A0" w:firstRow="1" w:lastRow="0" w:firstColumn="1" w:lastColumn="0" w:noHBand="0" w:noVBand="1"/>
            </w:tblPr>
            <w:tblGrid>
              <w:gridCol w:w="1659"/>
            </w:tblGrid>
            <w:tr w:rsidR="00724EDA" w:rsidRPr="00590E58" w:rsidTr="00724EDA">
              <w:tc>
                <w:tcPr>
                  <w:tcW w:w="1659" w:type="dxa"/>
                </w:tcPr>
                <w:p w:rsidR="00724EDA" w:rsidRPr="00590E58" w:rsidRDefault="00724EDA" w:rsidP="00B651FD">
                  <w:pPr>
                    <w:pStyle w:val="Header"/>
                    <w:tabs>
                      <w:tab w:val="clear" w:pos="4320"/>
                      <w:tab w:val="clear" w:pos="8640"/>
                    </w:tabs>
                    <w:jc w:val="center"/>
                    <w:rPr>
                      <w:b/>
                    </w:rPr>
                  </w:pPr>
                  <w:r w:rsidRPr="00590E58">
                    <w:rPr>
                      <w:b/>
                    </w:rPr>
                    <w:t>Warning if left blank</w:t>
                  </w:r>
                </w:p>
              </w:tc>
            </w:tr>
          </w:tbl>
          <w:p w:rsidR="00724EDA" w:rsidRPr="00590E5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590E58" w:rsidRDefault="00252F94" w:rsidP="00B651FD">
            <w:pPr>
              <w:pStyle w:val="Header"/>
              <w:tabs>
                <w:tab w:val="clear" w:pos="4320"/>
                <w:tab w:val="clear" w:pos="8640"/>
              </w:tabs>
              <w:rPr>
                <w:b/>
                <w:bCs/>
                <w:color w:val="000000"/>
              </w:rPr>
            </w:pPr>
            <w:r w:rsidRPr="00590E58">
              <w:rPr>
                <w:b/>
                <w:bCs/>
                <w:color w:val="000000"/>
              </w:rPr>
              <w:t xml:space="preserve">Free text entry.  </w:t>
            </w:r>
            <w:r w:rsidR="00724EDA" w:rsidRPr="00590E58">
              <w:rPr>
                <w:b/>
                <w:bCs/>
                <w:color w:val="000000"/>
              </w:rPr>
              <w:t xml:space="preserve">In determining the Service </w:t>
            </w:r>
            <w:r w:rsidRPr="00590E58">
              <w:rPr>
                <w:b/>
                <w:bCs/>
                <w:color w:val="000000"/>
              </w:rPr>
              <w:t xml:space="preserve">(e.g. Surgery, Cardiology, Medicine, etc.) or facility unit (ICU, CCU, etc.) </w:t>
            </w:r>
            <w:r w:rsidR="00724EDA" w:rsidRPr="00590E58">
              <w:rPr>
                <w:b/>
                <w:bCs/>
                <w:color w:val="000000"/>
              </w:rPr>
              <w:t>to which the patient was admitted, the abstractor should be guided by Admission Orders, Progress Notes, Discharge Summary, etc.</w:t>
            </w:r>
          </w:p>
          <w:p w:rsidR="00724EDA" w:rsidRPr="00590E58" w:rsidRDefault="00724EDA" w:rsidP="00B651FD">
            <w:pPr>
              <w:pStyle w:val="Header"/>
              <w:tabs>
                <w:tab w:val="clear" w:pos="4320"/>
                <w:tab w:val="clear" w:pos="8640"/>
              </w:tabs>
              <w:rPr>
                <w:b/>
                <w:bCs/>
                <w:color w:val="000000"/>
              </w:rPr>
            </w:pPr>
            <w:r w:rsidRPr="00590E58">
              <w:t>If unable to make a definitive decision, consult with the facility Liaison for help in determining the Admitting Service.</w:t>
            </w:r>
          </w:p>
        </w:tc>
      </w:tr>
    </w:tbl>
    <w:p w:rsidR="003074CB" w:rsidRPr="00590E58" w:rsidRDefault="003074CB">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rPr>
                <w:b/>
              </w:rPr>
            </w:pPr>
            <w:r w:rsidRPr="00590E58">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pStyle w:val="Header"/>
              <w:tabs>
                <w:tab w:val="clear" w:pos="4320"/>
                <w:tab w:val="clear" w:pos="8640"/>
              </w:tabs>
              <w:rPr>
                <w:b/>
                <w:bCs/>
                <w:color w:val="000000"/>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0A07CB" w:rsidP="00A950E9">
            <w:pPr>
              <w:jc w:val="center"/>
              <w:rPr>
                <w:sz w:val="23"/>
                <w:szCs w:val="23"/>
              </w:rPr>
            </w:pPr>
            <w:r w:rsidRPr="00590E58">
              <w:rPr>
                <w:sz w:val="23"/>
                <w:szCs w:val="23"/>
              </w:rPr>
              <w:t>1</w:t>
            </w:r>
            <w:r w:rsidR="00A950E9" w:rsidRPr="00590E5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edpt</w:t>
            </w:r>
            <w:proofErr w:type="spellEnd"/>
          </w:p>
          <w:p w:rsidR="00FF5DE0" w:rsidRPr="00590E58" w:rsidRDefault="00FF5DE0" w:rsidP="00B651FD">
            <w:pPr>
              <w:jc w:val="center"/>
              <w:rPr>
                <w:sz w:val="18"/>
                <w:szCs w:val="19"/>
              </w:rPr>
            </w:pPr>
          </w:p>
          <w:p w:rsidR="00FF5DE0" w:rsidRPr="00590E58" w:rsidRDefault="000B18BE" w:rsidP="00B651FD">
            <w:pPr>
              <w:jc w:val="center"/>
              <w:rPr>
                <w:sz w:val="18"/>
                <w:szCs w:val="19"/>
              </w:rPr>
            </w:pPr>
            <w:r w:rsidRPr="00590E58">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 xml:space="preserve">Did the patient receive care/services in the Emergency Department of this VAMC?  </w:t>
            </w:r>
          </w:p>
          <w:p w:rsidR="00234F38" w:rsidRPr="00590E58" w:rsidRDefault="00234F38" w:rsidP="00B651FD">
            <w:pPr>
              <w:pStyle w:val="Heading1"/>
              <w:jc w:val="left"/>
              <w:rPr>
                <w:b w:val="0"/>
                <w:bCs/>
                <w:szCs w:val="22"/>
              </w:rPr>
            </w:pPr>
            <w:r w:rsidRPr="00590E58">
              <w:rPr>
                <w:b w:val="0"/>
                <w:bCs/>
                <w:sz w:val="22"/>
                <w:szCs w:val="22"/>
              </w:rPr>
              <w:t>1.  Yes</w:t>
            </w:r>
          </w:p>
          <w:p w:rsidR="00234F38" w:rsidRPr="00590E58" w:rsidRDefault="00234F38" w:rsidP="00B651FD">
            <w:pPr>
              <w:pStyle w:val="Heading1"/>
              <w:jc w:val="left"/>
              <w:rPr>
                <w:b w:val="0"/>
                <w:bCs/>
                <w:sz w:val="20"/>
                <w:szCs w:val="23"/>
              </w:rPr>
            </w:pPr>
            <w:r w:rsidRPr="00590E58">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1,2</w:t>
            </w:r>
          </w:p>
          <w:p w:rsidR="00234F38" w:rsidRPr="00590E58" w:rsidRDefault="00234F38" w:rsidP="00B651FD">
            <w:pPr>
              <w:jc w:val="center"/>
              <w:rPr>
                <w:sz w:val="20"/>
                <w:szCs w:val="19"/>
              </w:rPr>
            </w:pPr>
          </w:p>
          <w:p w:rsidR="00234F38" w:rsidRPr="00590E58" w:rsidRDefault="00234F38" w:rsidP="00B651FD">
            <w:pPr>
              <w:jc w:val="center"/>
              <w:rPr>
                <w:color w:val="FF0000"/>
                <w:sz w:val="20"/>
                <w:szCs w:val="19"/>
              </w:rPr>
            </w:pPr>
            <w:r w:rsidRPr="00590E58">
              <w:rPr>
                <w:sz w:val="20"/>
                <w:szCs w:val="19"/>
              </w:rPr>
              <w:t xml:space="preserve">If 2, auto-fill </w:t>
            </w:r>
            <w:proofErr w:type="spellStart"/>
            <w:r w:rsidRPr="00590E58">
              <w:rPr>
                <w:sz w:val="20"/>
                <w:szCs w:val="19"/>
              </w:rPr>
              <w:t>decdt</w:t>
            </w:r>
            <w:proofErr w:type="spellEnd"/>
            <w:r w:rsidRPr="00590E58">
              <w:rPr>
                <w:sz w:val="20"/>
                <w:szCs w:val="19"/>
              </w:rPr>
              <w:t xml:space="preserve"> as 99/99/9999, </w:t>
            </w:r>
            <w:proofErr w:type="spellStart"/>
            <w:r w:rsidRPr="00590E58">
              <w:rPr>
                <w:sz w:val="20"/>
                <w:szCs w:val="19"/>
              </w:rPr>
              <w:t>dectm</w:t>
            </w:r>
            <w:proofErr w:type="spellEnd"/>
            <w:r w:rsidRPr="00590E58">
              <w:rPr>
                <w:sz w:val="20"/>
                <w:szCs w:val="19"/>
              </w:rPr>
              <w:t xml:space="preserve"> as 99:99, </w:t>
            </w:r>
            <w:proofErr w:type="spellStart"/>
            <w:r w:rsidRPr="00590E58">
              <w:rPr>
                <w:sz w:val="20"/>
                <w:szCs w:val="19"/>
              </w:rPr>
              <w:t>edcdt</w:t>
            </w:r>
            <w:proofErr w:type="spellEnd"/>
            <w:r w:rsidRPr="00590E58">
              <w:rPr>
                <w:sz w:val="20"/>
                <w:szCs w:val="19"/>
              </w:rPr>
              <w:t xml:space="preserve"> as 99/99/9999, </w:t>
            </w:r>
            <w:proofErr w:type="spellStart"/>
            <w:r w:rsidRPr="00590E58">
              <w:rPr>
                <w:sz w:val="20"/>
                <w:szCs w:val="19"/>
              </w:rPr>
              <w:t>edctm</w:t>
            </w:r>
            <w:proofErr w:type="spellEnd"/>
            <w:r w:rsidRPr="00590E58">
              <w:rPr>
                <w:sz w:val="20"/>
                <w:szCs w:val="19"/>
              </w:rPr>
              <w:t xml:space="preserve"> as 99:99, and go to </w:t>
            </w:r>
            <w:proofErr w:type="spellStart"/>
            <w:r w:rsidR="009046FE" w:rsidRPr="009046FE">
              <w:rPr>
                <w:sz w:val="20"/>
                <w:szCs w:val="19"/>
                <w:highlight w:val="cyan"/>
              </w:rPr>
              <w:t>flu</w:t>
            </w:r>
            <w:r w:rsidRPr="009046FE">
              <w:rPr>
                <w:sz w:val="20"/>
                <w:szCs w:val="19"/>
                <w:highlight w:val="cyan"/>
              </w:rPr>
              <w:t>stat</w:t>
            </w:r>
            <w:proofErr w:type="spellEnd"/>
            <w:r w:rsidRPr="00590E58">
              <w:rPr>
                <w:sz w:val="20"/>
                <w:szCs w:val="19"/>
              </w:rPr>
              <w:t xml:space="preserve"> as applicable</w:t>
            </w:r>
          </w:p>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 xml:space="preserve">For the purposes of this data element an Emergency Department (ED) patient is defined as any patient receiving care or services in the ED of this VAMC.  </w:t>
            </w:r>
          </w:p>
          <w:p w:rsidR="00234F38" w:rsidRPr="00590E58" w:rsidRDefault="00234F38" w:rsidP="00B651FD">
            <w:pPr>
              <w:pStyle w:val="ListParagraph"/>
              <w:numPr>
                <w:ilvl w:val="0"/>
                <w:numId w:val="1"/>
              </w:numPr>
              <w:rPr>
                <w:bCs/>
                <w:sz w:val="20"/>
                <w:szCs w:val="19"/>
              </w:rPr>
            </w:pPr>
            <w:r w:rsidRPr="00590E58">
              <w:rPr>
                <w:bCs/>
                <w:sz w:val="20"/>
                <w:szCs w:val="19"/>
              </w:rPr>
              <w:t>If the patient presents to the ED for outpatient services such as lab work and the patient receives the service in the ED, enter “1”.</w:t>
            </w:r>
          </w:p>
          <w:p w:rsidR="00234F38" w:rsidRPr="00590E58" w:rsidRDefault="00C745A4" w:rsidP="00B651FD">
            <w:pPr>
              <w:pStyle w:val="ListParagraph"/>
              <w:numPr>
                <w:ilvl w:val="0"/>
                <w:numId w:val="1"/>
              </w:numPr>
              <w:rPr>
                <w:bCs/>
                <w:sz w:val="20"/>
                <w:szCs w:val="19"/>
              </w:rPr>
            </w:pPr>
            <w:r w:rsidRPr="00590E58">
              <w:rPr>
                <w:bCs/>
                <w:sz w:val="20"/>
                <w:szCs w:val="19"/>
              </w:rPr>
              <w:t>P</w:t>
            </w:r>
            <w:r w:rsidR="00234F38" w:rsidRPr="00590E58">
              <w:rPr>
                <w:bCs/>
                <w:sz w:val="20"/>
                <w:szCs w:val="19"/>
              </w:rPr>
              <w:t>atient</w:t>
            </w:r>
            <w:r w:rsidRPr="00590E58">
              <w:rPr>
                <w:bCs/>
                <w:sz w:val="20"/>
                <w:szCs w:val="19"/>
              </w:rPr>
              <w:t>s</w:t>
            </w:r>
            <w:r w:rsidR="00234F38" w:rsidRPr="00590E58">
              <w:rPr>
                <w:bCs/>
                <w:sz w:val="20"/>
                <w:szCs w:val="19"/>
              </w:rPr>
              <w:t xml:space="preserve"> seen in an Urgent Care, ER Fast Track, etc. </w:t>
            </w:r>
            <w:r w:rsidRPr="00590E58">
              <w:rPr>
                <w:bCs/>
                <w:sz w:val="20"/>
                <w:szCs w:val="19"/>
              </w:rPr>
              <w:t xml:space="preserve">are </w:t>
            </w:r>
            <w:r w:rsidR="00234F38" w:rsidRPr="00590E58">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590E58" w:rsidRDefault="00FA1096" w:rsidP="00B651FD">
            <w:pPr>
              <w:pStyle w:val="ListParagraph"/>
              <w:numPr>
                <w:ilvl w:val="0"/>
                <w:numId w:val="1"/>
              </w:numPr>
              <w:rPr>
                <w:bCs/>
                <w:sz w:val="20"/>
                <w:szCs w:val="19"/>
              </w:rPr>
            </w:pPr>
            <w:r w:rsidRPr="00590E58">
              <w:rPr>
                <w:bCs/>
                <w:sz w:val="20"/>
                <w:szCs w:val="19"/>
              </w:rPr>
              <w:t>P</w:t>
            </w:r>
            <w:r w:rsidR="00234F38" w:rsidRPr="00590E58">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590E58" w:rsidRDefault="00234F38" w:rsidP="00B651FD">
            <w:pPr>
              <w:pStyle w:val="ListParagraph"/>
              <w:numPr>
                <w:ilvl w:val="0"/>
                <w:numId w:val="1"/>
              </w:numPr>
              <w:rPr>
                <w:bCs/>
                <w:sz w:val="20"/>
                <w:szCs w:val="19"/>
              </w:rPr>
            </w:pPr>
            <w:r w:rsidRPr="00590E58">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590E58" w:rsidRDefault="00234F38" w:rsidP="00B651FD">
            <w:pPr>
              <w:pStyle w:val="ListParagraph"/>
              <w:numPr>
                <w:ilvl w:val="0"/>
                <w:numId w:val="1"/>
              </w:numPr>
              <w:rPr>
                <w:bCs/>
                <w:sz w:val="20"/>
                <w:szCs w:val="19"/>
              </w:rPr>
            </w:pPr>
            <w:r w:rsidRPr="00590E58">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590E58" w:rsidRDefault="00234F38" w:rsidP="00400D4D">
            <w:pPr>
              <w:pStyle w:val="BodyText2"/>
              <w:jc w:val="left"/>
              <w:rPr>
                <w:b/>
                <w:bCs/>
                <w:szCs w:val="19"/>
              </w:rPr>
            </w:pPr>
            <w:r w:rsidRPr="00590E58">
              <w:rPr>
                <w:b/>
                <w:bCs/>
                <w:szCs w:val="19"/>
              </w:rPr>
              <w:t xml:space="preserve">Exclude:  </w:t>
            </w:r>
            <w:r w:rsidR="00C745A4" w:rsidRPr="00590E58">
              <w:rPr>
                <w:b/>
                <w:bCs/>
                <w:szCs w:val="19"/>
              </w:rPr>
              <w:t>F</w:t>
            </w:r>
            <w:r w:rsidRPr="00590E58">
              <w:rPr>
                <w:b/>
                <w:bCs/>
                <w:szCs w:val="19"/>
              </w:rPr>
              <w:t>ast track ED, terms synonymous with Urgent Care</w:t>
            </w:r>
            <w:r w:rsidR="00C745A4" w:rsidRPr="00590E58">
              <w:rPr>
                <w:b/>
                <w:bCs/>
                <w:szCs w:val="19"/>
              </w:rPr>
              <w:t>, Urgent Care</w:t>
            </w:r>
            <w:r w:rsidRPr="00590E58">
              <w:rPr>
                <w:b/>
                <w:bCs/>
                <w:szCs w:val="19"/>
              </w:rPr>
              <w:t xml:space="preserve"> </w:t>
            </w:r>
          </w:p>
          <w:p w:rsidR="00FA1096" w:rsidRPr="00590E58" w:rsidRDefault="00FA1096" w:rsidP="00400D4D">
            <w:pPr>
              <w:pStyle w:val="BodyText2"/>
              <w:jc w:val="left"/>
              <w:rPr>
                <w:b/>
                <w:bCs/>
                <w:szCs w:val="19"/>
              </w:rPr>
            </w:pPr>
            <w:r w:rsidRPr="00590E58">
              <w:rPr>
                <w:b/>
                <w:bCs/>
                <w:szCs w:val="19"/>
              </w:rPr>
              <w:t>Suggested data sources:  ED record, face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A950E9" w:rsidP="00B651FD">
            <w:pPr>
              <w:jc w:val="center"/>
              <w:rPr>
                <w:sz w:val="23"/>
                <w:szCs w:val="23"/>
              </w:rPr>
            </w:pPr>
            <w:r w:rsidRPr="00590E58">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decdt</w:t>
            </w:r>
            <w:proofErr w:type="spellEnd"/>
          </w:p>
          <w:p w:rsidR="000B18BE" w:rsidRPr="00590E58" w:rsidRDefault="000B18BE" w:rsidP="00B651FD">
            <w:pPr>
              <w:jc w:val="center"/>
              <w:rPr>
                <w:sz w:val="18"/>
                <w:szCs w:val="19"/>
              </w:rPr>
            </w:pPr>
          </w:p>
          <w:p w:rsidR="000B18BE" w:rsidRPr="00590E58" w:rsidRDefault="000B18BE" w:rsidP="00B651FD">
            <w:pPr>
              <w:jc w:val="center"/>
              <w:rPr>
                <w:sz w:val="18"/>
                <w:szCs w:val="19"/>
              </w:rPr>
            </w:pPr>
            <w:r w:rsidRPr="00590E58">
              <w:rPr>
                <w:sz w:val="18"/>
                <w:szCs w:val="19"/>
              </w:rPr>
              <w:t>ED5</w:t>
            </w:r>
          </w:p>
          <w:p w:rsidR="000B18BE" w:rsidRPr="00590E58" w:rsidRDefault="000B18BE" w:rsidP="00B651FD">
            <w:pPr>
              <w:jc w:val="center"/>
              <w:rPr>
                <w:sz w:val="18"/>
                <w:szCs w:val="19"/>
              </w:rPr>
            </w:pPr>
            <w:r w:rsidRPr="00590E58">
              <w:rPr>
                <w:sz w:val="18"/>
                <w:szCs w:val="19"/>
              </w:rPr>
              <w:t>ED6</w:t>
            </w:r>
          </w:p>
          <w:p w:rsidR="000B18BE" w:rsidRPr="00590E58" w:rsidRDefault="000B18BE" w:rsidP="00B651FD">
            <w:pPr>
              <w:jc w:val="center"/>
              <w:rPr>
                <w:sz w:val="18"/>
                <w:szCs w:val="19"/>
              </w:rPr>
            </w:pPr>
            <w:r w:rsidRPr="00590E5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earliest documented date of the decision to admit the patient</w:t>
            </w:r>
            <w:r w:rsidR="00C745A4" w:rsidRPr="00590E58">
              <w:rPr>
                <w:b w:val="0"/>
                <w:bCs/>
                <w:sz w:val="22"/>
                <w:szCs w:val="22"/>
              </w:rPr>
              <w:t xml:space="preserve"> </w:t>
            </w:r>
            <w:r w:rsidR="00400D4D" w:rsidRPr="00590E58">
              <w:rPr>
                <w:b w:val="0"/>
                <w:bCs/>
                <w:sz w:val="22"/>
                <w:szCs w:val="22"/>
              </w:rPr>
              <w:t>by the physician/APN/PA</w:t>
            </w:r>
            <w:r w:rsidRPr="00590E58">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99/99/9999</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 xml:space="preserve">If </w:t>
            </w:r>
            <w:proofErr w:type="spellStart"/>
            <w:r w:rsidRPr="00590E58">
              <w:rPr>
                <w:sz w:val="20"/>
                <w:szCs w:val="19"/>
              </w:rPr>
              <w:t>arrvdate</w:t>
            </w:r>
            <w:proofErr w:type="spellEnd"/>
            <w:r w:rsidRPr="00590E58">
              <w:rPr>
                <w:sz w:val="20"/>
                <w:szCs w:val="19"/>
              </w:rPr>
              <w:t xml:space="preserve"> = </w:t>
            </w:r>
            <w:proofErr w:type="spellStart"/>
            <w:r w:rsidRPr="00590E58">
              <w:rPr>
                <w:sz w:val="20"/>
                <w:szCs w:val="19"/>
              </w:rPr>
              <w:t>admdt</w:t>
            </w:r>
            <w:proofErr w:type="spellEnd"/>
            <w:r w:rsidRPr="00590E58">
              <w:rPr>
                <w:sz w:val="20"/>
                <w:szCs w:val="19"/>
              </w:rPr>
              <w:t xml:space="preserve">, computer will auto-fill = </w:t>
            </w:r>
            <w:proofErr w:type="spellStart"/>
            <w:r w:rsidRPr="00590E58">
              <w:rPr>
                <w:sz w:val="20"/>
                <w:szCs w:val="19"/>
              </w:rPr>
              <w:t>arrvdate</w:t>
            </w:r>
            <w:proofErr w:type="spellEnd"/>
          </w:p>
          <w:p w:rsidR="00234F38" w:rsidRPr="00590E58"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590E58" w:rsidTr="008A46C7">
              <w:trPr>
                <w:trHeight w:val="540"/>
              </w:trPr>
              <w:tc>
                <w:tcPr>
                  <w:tcW w:w="1777" w:type="dxa"/>
                </w:tcPr>
                <w:p w:rsidR="00234F38" w:rsidRPr="00590E58" w:rsidRDefault="00234F38" w:rsidP="00B651FD">
                  <w:pPr>
                    <w:jc w:val="center"/>
                    <w:rPr>
                      <w:sz w:val="20"/>
                      <w:szCs w:val="20"/>
                    </w:rPr>
                  </w:pPr>
                  <w:r w:rsidRPr="00590E58">
                    <w:rPr>
                      <w:sz w:val="20"/>
                      <w:szCs w:val="20"/>
                    </w:rPr>
                    <w:t>&gt; =</w:t>
                  </w:r>
                  <w:proofErr w:type="spellStart"/>
                  <w:r w:rsidRPr="00590E58">
                    <w:rPr>
                      <w:sz w:val="20"/>
                      <w:szCs w:val="20"/>
                    </w:rPr>
                    <w:t>arrvdate</w:t>
                  </w:r>
                  <w:proofErr w:type="spellEnd"/>
                  <w:r w:rsidRPr="00590E58">
                    <w:rPr>
                      <w:sz w:val="20"/>
                      <w:szCs w:val="20"/>
                    </w:rPr>
                    <w:t xml:space="preserve"> and &lt; = </w:t>
                  </w:r>
                  <w:proofErr w:type="spellStart"/>
                  <w:r w:rsidRPr="00590E58">
                    <w:rPr>
                      <w:sz w:val="20"/>
                      <w:szCs w:val="20"/>
                    </w:rPr>
                    <w:t>admdt</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 xml:space="preserve">For purposes of this data element, Decision to Admit Date is the date on which the physician/APN/PA makes the decision to admit the patient from the Emergency Department to the hospital </w:t>
            </w:r>
            <w:r w:rsidR="00400D4D" w:rsidRPr="00590E58">
              <w:rPr>
                <w:b/>
                <w:bCs/>
                <w:szCs w:val="19"/>
              </w:rPr>
              <w:t>for continued care in the facility</w:t>
            </w:r>
            <w:r w:rsidRPr="00590E58">
              <w:rPr>
                <w:b/>
                <w:bCs/>
                <w:szCs w:val="19"/>
              </w:rPr>
              <w:t xml:space="preserve">.  This will not necessarily coincide with the date the patient is officially admitted to inpatient status. </w:t>
            </w:r>
          </w:p>
          <w:p w:rsidR="00FA1096" w:rsidRPr="00590E58" w:rsidRDefault="00234F38" w:rsidP="00B651FD">
            <w:pPr>
              <w:pStyle w:val="BodyText2"/>
              <w:jc w:val="left"/>
              <w:rPr>
                <w:b/>
                <w:bCs/>
                <w:szCs w:val="19"/>
              </w:rPr>
            </w:pPr>
            <w:r w:rsidRPr="00590E58">
              <w:rPr>
                <w:b/>
                <w:bCs/>
                <w:szCs w:val="19"/>
              </w:rPr>
              <w:t>ONLY ACCEPTABLE SOURCE:  ED record</w:t>
            </w:r>
            <w:r w:rsidR="00400D4D" w:rsidRPr="00590E58">
              <w:rPr>
                <w:b/>
                <w:bCs/>
                <w:szCs w:val="19"/>
              </w:rPr>
              <w:t xml:space="preserve"> (for purposes of this </w:t>
            </w:r>
            <w:r w:rsidR="00FA1096" w:rsidRPr="00590E58">
              <w:rPr>
                <w:b/>
                <w:bCs/>
                <w:szCs w:val="19"/>
              </w:rPr>
              <w:t>data element</w:t>
            </w:r>
            <w:r w:rsidR="00400D4D" w:rsidRPr="00590E58">
              <w:rPr>
                <w:b/>
                <w:bCs/>
                <w:szCs w:val="19"/>
              </w:rPr>
              <w:t>, ED record includes any documentation from time of ED arrival to the time the patient physically departed from the ED)</w:t>
            </w:r>
            <w:r w:rsidRPr="00590E58">
              <w:rPr>
                <w:b/>
                <w:bCs/>
                <w:szCs w:val="19"/>
              </w:rPr>
              <w:t xml:space="preserve">.  </w:t>
            </w:r>
          </w:p>
          <w:p w:rsidR="00234F38" w:rsidRPr="00590E58" w:rsidRDefault="00234F38" w:rsidP="00630CB2">
            <w:pPr>
              <w:pStyle w:val="BodyText2"/>
              <w:numPr>
                <w:ilvl w:val="0"/>
                <w:numId w:val="2"/>
              </w:numPr>
              <w:jc w:val="left"/>
              <w:rPr>
                <w:b/>
                <w:bCs/>
                <w:szCs w:val="19"/>
              </w:rPr>
            </w:pPr>
            <w:r w:rsidRPr="00590E58">
              <w:rPr>
                <w:b/>
                <w:bCs/>
                <w:szCs w:val="19"/>
              </w:rPr>
              <w:t>Do not include any documentation from external sources (e.g., ambulance record, clinic note</w:t>
            </w:r>
            <w:r w:rsidR="0059189E" w:rsidRPr="00590E58">
              <w:rPr>
                <w:b/>
                <w:bCs/>
                <w:szCs w:val="19"/>
              </w:rPr>
              <w:t>, lab reports</w:t>
            </w:r>
            <w:r w:rsidRPr="00590E58">
              <w:rPr>
                <w:b/>
                <w:bCs/>
                <w:szCs w:val="19"/>
              </w:rPr>
              <w:t xml:space="preserve">) obtained prior to arrival.  </w:t>
            </w:r>
          </w:p>
          <w:p w:rsidR="00234F38" w:rsidRPr="00590E58" w:rsidRDefault="008E73CD" w:rsidP="00630CB2">
            <w:pPr>
              <w:numPr>
                <w:ilvl w:val="0"/>
                <w:numId w:val="2"/>
              </w:numPr>
              <w:rPr>
                <w:bCs/>
                <w:sz w:val="20"/>
                <w:szCs w:val="19"/>
              </w:rPr>
            </w:pPr>
            <w:r w:rsidRPr="00590E58">
              <w:rPr>
                <w:bCs/>
                <w:sz w:val="20"/>
                <w:szCs w:val="19"/>
              </w:rPr>
              <w:t xml:space="preserve">Use the date from the first documentation of decision to admit for either observation or inpatient.  </w:t>
            </w:r>
            <w:r w:rsidR="00234F38" w:rsidRPr="00590E58">
              <w:rPr>
                <w:bCs/>
                <w:sz w:val="20"/>
                <w:szCs w:val="19"/>
              </w:rPr>
              <w:t>If there are multiple dates documented for the decision to admit</w:t>
            </w:r>
            <w:r w:rsidRPr="00590E58">
              <w:rPr>
                <w:bCs/>
                <w:sz w:val="20"/>
                <w:szCs w:val="19"/>
              </w:rPr>
              <w:t>,</w:t>
            </w:r>
            <w:r w:rsidR="00234F38" w:rsidRPr="00590E58">
              <w:rPr>
                <w:bCs/>
                <w:sz w:val="20"/>
                <w:szCs w:val="19"/>
              </w:rPr>
              <w:t xml:space="preserve"> abstract the earliest date. </w:t>
            </w:r>
          </w:p>
          <w:p w:rsidR="00234F38" w:rsidRPr="00590E58" w:rsidRDefault="00234F38" w:rsidP="00630CB2">
            <w:pPr>
              <w:numPr>
                <w:ilvl w:val="0"/>
                <w:numId w:val="2"/>
              </w:numPr>
              <w:rPr>
                <w:bCs/>
                <w:sz w:val="20"/>
                <w:szCs w:val="19"/>
              </w:rPr>
            </w:pPr>
            <w:r w:rsidRPr="00590E58">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590E58" w:rsidRDefault="008E73CD" w:rsidP="00630CB2">
            <w:pPr>
              <w:numPr>
                <w:ilvl w:val="0"/>
                <w:numId w:val="2"/>
              </w:numPr>
              <w:rPr>
                <w:bCs/>
                <w:sz w:val="20"/>
                <w:szCs w:val="19"/>
              </w:rPr>
            </w:pPr>
            <w:r w:rsidRPr="00590E58">
              <w:rPr>
                <w:bCs/>
                <w:sz w:val="20"/>
                <w:szCs w:val="19"/>
              </w:rPr>
              <w:t>Decision to Admit Date includes physician/APN/PA documentation of a decision to send the patient to cath lab or surgery.</w:t>
            </w:r>
          </w:p>
          <w:p w:rsidR="00400D4D" w:rsidRPr="00590E58" w:rsidRDefault="00400D4D" w:rsidP="00630CB2">
            <w:pPr>
              <w:numPr>
                <w:ilvl w:val="0"/>
                <w:numId w:val="2"/>
              </w:numPr>
              <w:rPr>
                <w:bCs/>
                <w:sz w:val="20"/>
                <w:szCs w:val="19"/>
              </w:rPr>
            </w:pPr>
            <w:r w:rsidRPr="00590E58">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590E58" w:rsidRDefault="00234F38" w:rsidP="00630CB2">
            <w:pPr>
              <w:pStyle w:val="BodyText2"/>
              <w:numPr>
                <w:ilvl w:val="0"/>
                <w:numId w:val="2"/>
              </w:numPr>
              <w:jc w:val="left"/>
              <w:rPr>
                <w:b/>
                <w:bCs/>
                <w:szCs w:val="19"/>
              </w:rPr>
            </w:pPr>
            <w:r w:rsidRPr="00590E58">
              <w:rPr>
                <w:b/>
                <w:bCs/>
                <w:szCs w:val="19"/>
              </w:rPr>
              <w:t>If the admission date is the same date as arrival, Decision to Admit date will be auto-filled by the computer software.</w:t>
            </w:r>
          </w:p>
          <w:p w:rsidR="00630CB2" w:rsidRPr="00590E58" w:rsidRDefault="00630CB2" w:rsidP="00630CB2">
            <w:pPr>
              <w:numPr>
                <w:ilvl w:val="0"/>
                <w:numId w:val="2"/>
              </w:numPr>
              <w:rPr>
                <w:bCs/>
                <w:sz w:val="20"/>
                <w:szCs w:val="19"/>
              </w:rPr>
            </w:pPr>
            <w:r w:rsidRPr="00590E58">
              <w:rPr>
                <w:bCs/>
                <w:sz w:val="20"/>
                <w:szCs w:val="19"/>
              </w:rPr>
              <w:t xml:space="preserve">If the decision to admit date is dated prior to the date of patient arrival or after the date of departure or is unable to be determined, enter 99/99/9999. </w:t>
            </w:r>
          </w:p>
          <w:p w:rsidR="00630CB2" w:rsidRPr="00590E58" w:rsidRDefault="00630CB2" w:rsidP="00630CB2">
            <w:pPr>
              <w:pStyle w:val="BodyText2"/>
              <w:numPr>
                <w:ilvl w:val="0"/>
                <w:numId w:val="2"/>
              </w:numPr>
              <w:jc w:val="left"/>
              <w:rPr>
                <w:bCs/>
                <w:szCs w:val="19"/>
              </w:rPr>
            </w:pPr>
            <w:r w:rsidRPr="00590E58">
              <w:rPr>
                <w:bCs/>
                <w:szCs w:val="19"/>
              </w:rPr>
              <w:t>The medical record must be abstracted as documented (i.e., face value).  When the date documented is obviously in error (e.g. 11/42/</w:t>
            </w:r>
            <w:r w:rsidR="009253DD" w:rsidRPr="00590E58">
              <w:rPr>
                <w:bCs/>
                <w:szCs w:val="19"/>
              </w:rPr>
              <w:t>20xx</w:t>
            </w:r>
            <w:r w:rsidRPr="00590E58">
              <w:rPr>
                <w:bCs/>
                <w:szCs w:val="19"/>
              </w:rPr>
              <w:t>) or outside the parameters of care (e.g., after discharge date) and no other documentation is found that provides this information, enter 99/99/9999.</w:t>
            </w:r>
          </w:p>
          <w:p w:rsidR="00234F38" w:rsidRPr="00590E58" w:rsidRDefault="00630CB2" w:rsidP="00B651FD">
            <w:pPr>
              <w:pStyle w:val="BodyText2"/>
              <w:jc w:val="left"/>
              <w:rPr>
                <w:b/>
                <w:bCs/>
                <w:szCs w:val="19"/>
              </w:rPr>
            </w:pPr>
            <w:r w:rsidRPr="00590E58">
              <w:rPr>
                <w:b/>
                <w:bCs/>
                <w:szCs w:val="19"/>
              </w:rPr>
              <w:t>Cont’d next page</w:t>
            </w:r>
          </w:p>
        </w:tc>
      </w:tr>
      <w:tr w:rsidR="00FA1096"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FA1096">
            <w:pPr>
              <w:pStyle w:val="BodyText2"/>
              <w:jc w:val="left"/>
              <w:rPr>
                <w:bCs/>
                <w:szCs w:val="19"/>
              </w:rPr>
            </w:pPr>
            <w:r w:rsidRPr="00590E58">
              <w:rPr>
                <w:bCs/>
                <w:szCs w:val="19"/>
              </w:rPr>
              <w:t>Decision to Admit Date cont’d</w:t>
            </w:r>
          </w:p>
          <w:p w:rsidR="00FA1096" w:rsidRPr="00590E58" w:rsidRDefault="00FA1096" w:rsidP="00FA1096">
            <w:pPr>
              <w:pStyle w:val="BodyText2"/>
              <w:jc w:val="left"/>
              <w:rPr>
                <w:b/>
                <w:bCs/>
                <w:szCs w:val="19"/>
              </w:rPr>
            </w:pPr>
            <w:r w:rsidRPr="00590E58">
              <w:rPr>
                <w:b/>
                <w:bCs/>
                <w:szCs w:val="19"/>
              </w:rPr>
              <w:t>Includes, but is not limited to:  Admit Order Date, Disposition Date</w:t>
            </w:r>
          </w:p>
          <w:p w:rsidR="00FA1096" w:rsidRPr="00590E58" w:rsidRDefault="00FA1096" w:rsidP="00FA1096">
            <w:pPr>
              <w:pStyle w:val="BodyText2"/>
              <w:jc w:val="left"/>
              <w:rPr>
                <w:b/>
                <w:bCs/>
                <w:szCs w:val="19"/>
              </w:rPr>
            </w:pPr>
            <w:r w:rsidRPr="00590E58">
              <w:rPr>
                <w:b/>
                <w:bCs/>
                <w:szCs w:val="19"/>
              </w:rPr>
              <w:t>Excludes, but is not limited to:  Bed Assignment Date, Direct admit patients seen in the ED</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630CB2">
            <w:pPr>
              <w:jc w:val="center"/>
              <w:rPr>
                <w:sz w:val="23"/>
                <w:szCs w:val="23"/>
              </w:rPr>
            </w:pPr>
            <w:r w:rsidRPr="00590E58">
              <w:rPr>
                <w:sz w:val="23"/>
                <w:szCs w:val="23"/>
              </w:rPr>
              <w:br w:type="page"/>
              <w:t>1</w:t>
            </w:r>
            <w:r w:rsidR="00A950E9" w:rsidRPr="00590E5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dectm</w:t>
            </w:r>
            <w:proofErr w:type="spellEnd"/>
          </w:p>
          <w:p w:rsidR="000B18BE" w:rsidRPr="00590E58" w:rsidRDefault="000B18BE" w:rsidP="00B651FD">
            <w:pPr>
              <w:jc w:val="center"/>
              <w:rPr>
                <w:sz w:val="18"/>
                <w:szCs w:val="19"/>
              </w:rPr>
            </w:pPr>
          </w:p>
          <w:p w:rsidR="000B18BE" w:rsidRPr="00590E58" w:rsidRDefault="000B18BE" w:rsidP="000B18BE">
            <w:pPr>
              <w:jc w:val="center"/>
              <w:rPr>
                <w:sz w:val="18"/>
                <w:szCs w:val="19"/>
              </w:rPr>
            </w:pPr>
            <w:r w:rsidRPr="00590E58">
              <w:rPr>
                <w:sz w:val="18"/>
                <w:szCs w:val="19"/>
              </w:rPr>
              <w:t>ED5</w:t>
            </w:r>
          </w:p>
          <w:p w:rsidR="000B18BE" w:rsidRPr="00590E58" w:rsidRDefault="000B18BE" w:rsidP="000B18BE">
            <w:pPr>
              <w:jc w:val="center"/>
              <w:rPr>
                <w:sz w:val="18"/>
                <w:szCs w:val="19"/>
              </w:rPr>
            </w:pPr>
            <w:r w:rsidRPr="00590E58">
              <w:rPr>
                <w:sz w:val="18"/>
                <w:szCs w:val="19"/>
              </w:rPr>
              <w:t>ED6</w:t>
            </w:r>
          </w:p>
          <w:p w:rsidR="000B18BE" w:rsidRPr="00590E58" w:rsidRDefault="000B18BE" w:rsidP="000B18BE">
            <w:pPr>
              <w:jc w:val="center"/>
              <w:rPr>
                <w:sz w:val="18"/>
                <w:szCs w:val="19"/>
              </w:rPr>
            </w:pPr>
            <w:r w:rsidRPr="00590E5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CD003A">
            <w:pPr>
              <w:pStyle w:val="Heading1"/>
              <w:jc w:val="left"/>
              <w:rPr>
                <w:b w:val="0"/>
                <w:bCs/>
                <w:szCs w:val="22"/>
              </w:rPr>
            </w:pPr>
            <w:r w:rsidRPr="00590E58">
              <w:rPr>
                <w:b w:val="0"/>
                <w:bCs/>
                <w:sz w:val="22"/>
                <w:szCs w:val="22"/>
              </w:rPr>
              <w:t>Enter the earliest documented time of the decision to admit the patient</w:t>
            </w:r>
            <w:r w:rsidR="00400D4D" w:rsidRPr="00590E58">
              <w:rPr>
                <w:b w:val="0"/>
                <w:bCs/>
                <w:sz w:val="22"/>
                <w:szCs w:val="22"/>
              </w:rPr>
              <w:t xml:space="preserve"> by the physician/APN/PA</w:t>
            </w:r>
            <w:r w:rsidR="00CD003A" w:rsidRPr="00590E58">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____</w:t>
            </w:r>
          </w:p>
          <w:p w:rsidR="00234F38" w:rsidRPr="00590E58" w:rsidRDefault="00234F38" w:rsidP="00B651FD">
            <w:pPr>
              <w:jc w:val="center"/>
              <w:rPr>
                <w:sz w:val="20"/>
                <w:szCs w:val="19"/>
              </w:rPr>
            </w:pPr>
            <w:r w:rsidRPr="00590E58">
              <w:rPr>
                <w:sz w:val="20"/>
                <w:szCs w:val="19"/>
              </w:rPr>
              <w:t>UMT</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w:t>
            </w:r>
          </w:p>
          <w:p w:rsidR="00234F38" w:rsidRPr="00590E5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590E58" w:rsidTr="008E2985">
              <w:trPr>
                <w:trHeight w:val="815"/>
              </w:trPr>
              <w:tc>
                <w:tcPr>
                  <w:tcW w:w="1867" w:type="dxa"/>
                </w:tcPr>
                <w:p w:rsidR="008E2985" w:rsidRPr="00590E58" w:rsidRDefault="00234F38" w:rsidP="008E2985">
                  <w:pPr>
                    <w:jc w:val="center"/>
                    <w:rPr>
                      <w:sz w:val="20"/>
                      <w:szCs w:val="20"/>
                    </w:rPr>
                  </w:pPr>
                  <w:r w:rsidRPr="000C69E6">
                    <w:rPr>
                      <w:sz w:val="20"/>
                      <w:szCs w:val="20"/>
                    </w:rPr>
                    <w:t>&gt;</w:t>
                  </w:r>
                  <w:proofErr w:type="spellStart"/>
                  <w:r w:rsidRPr="000C69E6">
                    <w:rPr>
                      <w:sz w:val="20"/>
                      <w:szCs w:val="20"/>
                    </w:rPr>
                    <w:t>arrvdate</w:t>
                  </w:r>
                  <w:proofErr w:type="spellEnd"/>
                  <w:r w:rsidRPr="00590E58">
                    <w:rPr>
                      <w:sz w:val="20"/>
                      <w:szCs w:val="20"/>
                    </w:rPr>
                    <w:t>/</w:t>
                  </w:r>
                  <w:proofErr w:type="spellStart"/>
                  <w:r w:rsidRPr="00590E58">
                    <w:rPr>
                      <w:sz w:val="20"/>
                      <w:szCs w:val="20"/>
                    </w:rPr>
                    <w:t>arrvti</w:t>
                  </w:r>
                  <w:r w:rsidR="008E2985" w:rsidRPr="00590E58">
                    <w:rPr>
                      <w:sz w:val="20"/>
                      <w:szCs w:val="20"/>
                    </w:rPr>
                    <w:t>m</w:t>
                  </w:r>
                  <w:r w:rsidRPr="00590E58">
                    <w:rPr>
                      <w:sz w:val="20"/>
                      <w:szCs w:val="20"/>
                    </w:rPr>
                    <w:t>e</w:t>
                  </w:r>
                  <w:proofErr w:type="spellEnd"/>
                  <w:r w:rsidRPr="00590E58">
                    <w:rPr>
                      <w:sz w:val="20"/>
                      <w:szCs w:val="20"/>
                    </w:rPr>
                    <w:t xml:space="preserve"> </w:t>
                  </w:r>
                </w:p>
                <w:p w:rsidR="00234F38" w:rsidRPr="00590E58" w:rsidRDefault="00234F38" w:rsidP="005261EB">
                  <w:pPr>
                    <w:jc w:val="center"/>
                    <w:rPr>
                      <w:sz w:val="20"/>
                      <w:szCs w:val="20"/>
                    </w:rPr>
                  </w:pPr>
                  <w:r w:rsidRPr="00590E58">
                    <w:rPr>
                      <w:sz w:val="20"/>
                      <w:szCs w:val="20"/>
                    </w:rPr>
                    <w:t xml:space="preserve">and &lt; = </w:t>
                  </w:r>
                  <w:proofErr w:type="spellStart"/>
                  <w:r w:rsidRPr="00590E58">
                    <w:rPr>
                      <w:sz w:val="20"/>
                      <w:szCs w:val="20"/>
                    </w:rPr>
                    <w:t>admdt</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C46917" w:rsidP="00B651FD">
            <w:pPr>
              <w:pStyle w:val="BodyText2"/>
              <w:jc w:val="left"/>
              <w:rPr>
                <w:b/>
                <w:bCs/>
                <w:szCs w:val="19"/>
              </w:rPr>
            </w:pPr>
            <w:r w:rsidRPr="000C69E6">
              <w:rPr>
                <w:b/>
                <w:bCs/>
                <w:szCs w:val="19"/>
              </w:rPr>
              <w:t>The</w:t>
            </w:r>
            <w:r w:rsidR="00234F38" w:rsidRPr="00590E58">
              <w:rPr>
                <w:b/>
                <w:bCs/>
                <w:szCs w:val="19"/>
              </w:rPr>
              <w:t xml:space="preserve"> “decision to admit time” is the time the physician/APN/PA communicates the decision to admit the patient from the </w:t>
            </w:r>
            <w:r w:rsidR="00234F38" w:rsidRPr="000C69E6">
              <w:rPr>
                <w:b/>
                <w:bCs/>
                <w:szCs w:val="19"/>
              </w:rPr>
              <w:t>ED</w:t>
            </w:r>
            <w:r w:rsidR="00234F38" w:rsidRPr="00590E58">
              <w:rPr>
                <w:b/>
                <w:bCs/>
                <w:szCs w:val="19"/>
              </w:rPr>
              <w:t xml:space="preserve"> to the hospital </w:t>
            </w:r>
            <w:r w:rsidR="00C9342B" w:rsidRPr="00590E58">
              <w:rPr>
                <w:b/>
                <w:bCs/>
                <w:szCs w:val="19"/>
              </w:rPr>
              <w:t xml:space="preserve">for continued </w:t>
            </w:r>
            <w:r w:rsidR="00C9342B" w:rsidRPr="000C69E6">
              <w:rPr>
                <w:b/>
                <w:bCs/>
                <w:szCs w:val="19"/>
              </w:rPr>
              <w:t>care</w:t>
            </w:r>
            <w:r w:rsidR="00C84994" w:rsidRPr="00590E58">
              <w:rPr>
                <w:b/>
                <w:bCs/>
                <w:szCs w:val="19"/>
              </w:rPr>
              <w:t>.</w:t>
            </w:r>
            <w:r w:rsidR="00234F38" w:rsidRPr="00590E58">
              <w:rPr>
                <w:b/>
                <w:bCs/>
                <w:szCs w:val="19"/>
              </w:rPr>
              <w:t xml:space="preserve">  </w:t>
            </w:r>
            <w:r w:rsidR="00234F38" w:rsidRPr="000C69E6">
              <w:rPr>
                <w:b/>
                <w:bCs/>
                <w:szCs w:val="19"/>
              </w:rPr>
              <w:t>Th</w:t>
            </w:r>
            <w:r w:rsidR="007A6E4F" w:rsidRPr="000C69E6">
              <w:rPr>
                <w:b/>
                <w:bCs/>
                <w:szCs w:val="19"/>
              </w:rPr>
              <w:t>is</w:t>
            </w:r>
            <w:r w:rsidR="00234F38" w:rsidRPr="00590E58">
              <w:rPr>
                <w:b/>
                <w:bCs/>
                <w:szCs w:val="19"/>
              </w:rPr>
              <w:t xml:space="preserve"> </w:t>
            </w:r>
            <w:r w:rsidR="00234F38" w:rsidRPr="000C69E6">
              <w:rPr>
                <w:b/>
                <w:bCs/>
                <w:szCs w:val="19"/>
              </w:rPr>
              <w:t>time</w:t>
            </w:r>
            <w:r w:rsidR="00234F38" w:rsidRPr="00590E58">
              <w:rPr>
                <w:b/>
                <w:bCs/>
                <w:szCs w:val="19"/>
              </w:rPr>
              <w:t xml:space="preserve"> will not necessarily </w:t>
            </w:r>
            <w:r w:rsidR="007A6E4F" w:rsidRPr="000C69E6">
              <w:rPr>
                <w:b/>
                <w:bCs/>
                <w:szCs w:val="19"/>
              </w:rPr>
              <w:t>be the same as</w:t>
            </w:r>
            <w:r w:rsidR="007A6E4F" w:rsidRPr="00590E58">
              <w:rPr>
                <w:b/>
                <w:bCs/>
                <w:szCs w:val="19"/>
              </w:rPr>
              <w:t xml:space="preserve"> </w:t>
            </w:r>
            <w:r w:rsidR="00234F38" w:rsidRPr="00590E58">
              <w:rPr>
                <w:b/>
                <w:bCs/>
                <w:szCs w:val="19"/>
              </w:rPr>
              <w:t xml:space="preserve">the time the patient is officially admitted to inpatient status. </w:t>
            </w:r>
          </w:p>
          <w:p w:rsidR="007A6E4F" w:rsidRPr="00590E58" w:rsidRDefault="00234F38" w:rsidP="00C84994">
            <w:pPr>
              <w:pStyle w:val="BodyText2"/>
              <w:jc w:val="left"/>
              <w:rPr>
                <w:b/>
                <w:bCs/>
                <w:szCs w:val="19"/>
              </w:rPr>
            </w:pPr>
            <w:r w:rsidRPr="00590E58">
              <w:rPr>
                <w:b/>
                <w:bCs/>
                <w:szCs w:val="19"/>
              </w:rPr>
              <w:t xml:space="preserve">ONLY ACCEPTABLE SOURCE:  </w:t>
            </w:r>
            <w:r w:rsidR="00735E63" w:rsidRPr="000C69E6">
              <w:rPr>
                <w:b/>
                <w:bCs/>
                <w:szCs w:val="19"/>
              </w:rPr>
              <w:t>*</w:t>
            </w:r>
            <w:r w:rsidRPr="00590E58">
              <w:rPr>
                <w:b/>
                <w:bCs/>
                <w:szCs w:val="19"/>
              </w:rPr>
              <w:t>ED record</w:t>
            </w:r>
            <w:r w:rsidR="00C84994" w:rsidRPr="00590E58">
              <w:rPr>
                <w:b/>
                <w:bCs/>
                <w:szCs w:val="19"/>
              </w:rPr>
              <w:t xml:space="preserve">, </w:t>
            </w:r>
            <w:r w:rsidR="00C84994" w:rsidRPr="000C69E6">
              <w:rPr>
                <w:b/>
                <w:bCs/>
                <w:szCs w:val="19"/>
              </w:rPr>
              <w:t>Admission Orders</w:t>
            </w:r>
            <w:r w:rsidR="00C9342B" w:rsidRPr="00590E58">
              <w:rPr>
                <w:b/>
                <w:bCs/>
                <w:szCs w:val="19"/>
              </w:rPr>
              <w:t xml:space="preserve"> </w:t>
            </w:r>
          </w:p>
          <w:p w:rsidR="00234F38" w:rsidRPr="00590E58" w:rsidRDefault="00C9342B" w:rsidP="00C9342B">
            <w:pPr>
              <w:numPr>
                <w:ilvl w:val="0"/>
                <w:numId w:val="3"/>
              </w:numPr>
              <w:rPr>
                <w:bCs/>
                <w:sz w:val="20"/>
                <w:szCs w:val="19"/>
              </w:rPr>
            </w:pPr>
            <w:r w:rsidRPr="000C69E6">
              <w:rPr>
                <w:bCs/>
                <w:sz w:val="20"/>
                <w:szCs w:val="19"/>
              </w:rPr>
              <w:t>Use</w:t>
            </w:r>
            <w:r w:rsidRPr="00590E58">
              <w:rPr>
                <w:bCs/>
                <w:sz w:val="20"/>
                <w:szCs w:val="19"/>
              </w:rPr>
              <w:t xml:space="preserve"> the time from the first documentation of </w:t>
            </w:r>
            <w:r w:rsidR="007A6E4F" w:rsidRPr="00590E58">
              <w:rPr>
                <w:bCs/>
                <w:sz w:val="20"/>
                <w:szCs w:val="19"/>
              </w:rPr>
              <w:t xml:space="preserve">the </w:t>
            </w:r>
            <w:r w:rsidRPr="00590E58">
              <w:rPr>
                <w:bCs/>
                <w:sz w:val="20"/>
                <w:szCs w:val="19"/>
              </w:rPr>
              <w:t xml:space="preserve">decision to admit </w:t>
            </w:r>
            <w:r w:rsidR="007A6E4F" w:rsidRPr="000C69E6">
              <w:rPr>
                <w:bCs/>
                <w:sz w:val="20"/>
                <w:szCs w:val="19"/>
              </w:rPr>
              <w:t>to</w:t>
            </w:r>
            <w:r w:rsidR="007A6E4F" w:rsidRPr="00590E58">
              <w:rPr>
                <w:bCs/>
                <w:sz w:val="20"/>
                <w:szCs w:val="19"/>
              </w:rPr>
              <w:t xml:space="preserve"> </w:t>
            </w:r>
            <w:r w:rsidRPr="00590E58">
              <w:rPr>
                <w:bCs/>
                <w:sz w:val="20"/>
                <w:szCs w:val="19"/>
              </w:rPr>
              <w:t>observation</w:t>
            </w:r>
            <w:r w:rsidR="007A6E4F" w:rsidRPr="00590E58">
              <w:rPr>
                <w:bCs/>
                <w:sz w:val="20"/>
                <w:szCs w:val="19"/>
              </w:rPr>
              <w:t>/</w:t>
            </w:r>
            <w:r w:rsidRPr="00590E58">
              <w:rPr>
                <w:bCs/>
                <w:sz w:val="20"/>
                <w:szCs w:val="19"/>
              </w:rPr>
              <w:t xml:space="preserve"> inpatient</w:t>
            </w:r>
            <w:r w:rsidR="007A6E4F" w:rsidRPr="00590E58">
              <w:rPr>
                <w:bCs/>
                <w:sz w:val="20"/>
                <w:szCs w:val="19"/>
              </w:rPr>
              <w:t xml:space="preserve"> </w:t>
            </w:r>
            <w:r w:rsidR="007A6E4F" w:rsidRPr="000C69E6">
              <w:rPr>
                <w:bCs/>
                <w:sz w:val="20"/>
                <w:szCs w:val="19"/>
              </w:rPr>
              <w:t>status</w:t>
            </w:r>
            <w:r w:rsidRPr="00590E58">
              <w:rPr>
                <w:bCs/>
                <w:sz w:val="20"/>
                <w:szCs w:val="19"/>
              </w:rPr>
              <w:t xml:space="preserve">.  </w:t>
            </w:r>
            <w:r w:rsidR="00234F38" w:rsidRPr="00590E58">
              <w:rPr>
                <w:bCs/>
                <w:sz w:val="20"/>
                <w:szCs w:val="19"/>
              </w:rPr>
              <w:t xml:space="preserve">If there are multiple times </w:t>
            </w:r>
            <w:r w:rsidR="00234F38" w:rsidRPr="000C69E6">
              <w:rPr>
                <w:bCs/>
                <w:sz w:val="20"/>
                <w:szCs w:val="19"/>
              </w:rPr>
              <w:t>documented</w:t>
            </w:r>
            <w:r w:rsidR="007A6E4F" w:rsidRPr="00590E58">
              <w:rPr>
                <w:bCs/>
                <w:sz w:val="20"/>
                <w:szCs w:val="19"/>
              </w:rPr>
              <w:t>,</w:t>
            </w:r>
            <w:r w:rsidR="00234F38" w:rsidRPr="00590E58">
              <w:rPr>
                <w:bCs/>
                <w:sz w:val="20"/>
                <w:szCs w:val="19"/>
              </w:rPr>
              <w:t xml:space="preserve"> </w:t>
            </w:r>
            <w:r w:rsidR="00234F38" w:rsidRPr="000C69E6">
              <w:rPr>
                <w:bCs/>
                <w:sz w:val="20"/>
                <w:szCs w:val="19"/>
              </w:rPr>
              <w:t>abstract</w:t>
            </w:r>
            <w:r w:rsidR="00234F38" w:rsidRPr="00590E58">
              <w:rPr>
                <w:bCs/>
                <w:sz w:val="20"/>
                <w:szCs w:val="19"/>
              </w:rPr>
              <w:t xml:space="preserve"> the </w:t>
            </w:r>
            <w:r w:rsidR="007A6E4F" w:rsidRPr="000C69E6">
              <w:rPr>
                <w:bCs/>
                <w:sz w:val="20"/>
                <w:szCs w:val="19"/>
              </w:rPr>
              <w:t>EARLIEST</w:t>
            </w:r>
            <w:r w:rsidR="007A6E4F" w:rsidRPr="00590E58">
              <w:rPr>
                <w:bCs/>
                <w:sz w:val="20"/>
                <w:szCs w:val="19"/>
              </w:rPr>
              <w:t xml:space="preserve"> </w:t>
            </w:r>
            <w:r w:rsidR="00234F38" w:rsidRPr="00590E58">
              <w:rPr>
                <w:bCs/>
                <w:sz w:val="20"/>
                <w:szCs w:val="19"/>
              </w:rPr>
              <w:t xml:space="preserve">time. </w:t>
            </w:r>
          </w:p>
          <w:p w:rsidR="00091357" w:rsidRPr="000C69E6" w:rsidRDefault="007A6E4F" w:rsidP="00091357">
            <w:pPr>
              <w:numPr>
                <w:ilvl w:val="0"/>
                <w:numId w:val="3"/>
              </w:numPr>
              <w:rPr>
                <w:bCs/>
                <w:sz w:val="20"/>
                <w:szCs w:val="19"/>
              </w:rPr>
            </w:pPr>
            <w:r w:rsidRPr="000C69E6">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0C69E6" w:rsidRDefault="00091357" w:rsidP="00091357">
            <w:pPr>
              <w:ind w:left="360"/>
              <w:rPr>
                <w:bCs/>
                <w:sz w:val="20"/>
                <w:szCs w:val="19"/>
              </w:rPr>
            </w:pPr>
            <w:r w:rsidRPr="000C69E6">
              <w:rPr>
                <w:b/>
                <w:bCs/>
                <w:sz w:val="20"/>
                <w:szCs w:val="19"/>
              </w:rPr>
              <w:t xml:space="preserve">EXAMPLE: </w:t>
            </w:r>
            <w:r w:rsidRPr="000C69E6">
              <w:rPr>
                <w:bCs/>
                <w:sz w:val="20"/>
                <w:szCs w:val="19"/>
              </w:rPr>
              <w:t xml:space="preserve">If the time of the decision to admit is available in the provider’s note, compare it with the admission order time and take the </w:t>
            </w:r>
            <w:r w:rsidRPr="000C69E6">
              <w:rPr>
                <w:b/>
                <w:bCs/>
                <w:sz w:val="20"/>
                <w:szCs w:val="19"/>
              </w:rPr>
              <w:t>earliest</w:t>
            </w:r>
            <w:r w:rsidRPr="000C69E6">
              <w:rPr>
                <w:bCs/>
                <w:sz w:val="20"/>
                <w:szCs w:val="19"/>
              </w:rPr>
              <w:t xml:space="preserve"> time. If there is not a decision time in the provider’s note, but it does document a plan to admit the patient, use the start time of that note and compare it to the admission order time and use the </w:t>
            </w:r>
            <w:r w:rsidRPr="000C69E6">
              <w:rPr>
                <w:b/>
                <w:bCs/>
                <w:sz w:val="20"/>
                <w:szCs w:val="19"/>
              </w:rPr>
              <w:t>earliest</w:t>
            </w:r>
            <w:r w:rsidRPr="000C69E6">
              <w:rPr>
                <w:bCs/>
                <w:sz w:val="20"/>
                <w:szCs w:val="19"/>
              </w:rPr>
              <w:t xml:space="preserve"> time.</w:t>
            </w:r>
          </w:p>
          <w:p w:rsidR="00091357" w:rsidRPr="00590E58" w:rsidRDefault="00091357" w:rsidP="00091357">
            <w:pPr>
              <w:rPr>
                <w:bCs/>
                <w:sz w:val="20"/>
                <w:szCs w:val="19"/>
              </w:rPr>
            </w:pPr>
            <w:r w:rsidRPr="000C69E6">
              <w:rPr>
                <w:b/>
                <w:bCs/>
                <w:sz w:val="20"/>
                <w:szCs w:val="19"/>
              </w:rPr>
              <w:t>O</w:t>
            </w:r>
            <w:r w:rsidR="00735E63" w:rsidRPr="000C69E6">
              <w:rPr>
                <w:b/>
                <w:bCs/>
                <w:sz w:val="20"/>
                <w:szCs w:val="19"/>
              </w:rPr>
              <w:t>ther Guidelines for Abstraction</w:t>
            </w:r>
          </w:p>
          <w:p w:rsidR="00234F38" w:rsidRPr="00590E58" w:rsidRDefault="00234F38" w:rsidP="00C9342B">
            <w:pPr>
              <w:numPr>
                <w:ilvl w:val="0"/>
                <w:numId w:val="3"/>
              </w:numPr>
              <w:rPr>
                <w:bCs/>
                <w:sz w:val="20"/>
                <w:szCs w:val="19"/>
              </w:rPr>
            </w:pPr>
            <w:r w:rsidRPr="00590E58">
              <w:rPr>
                <w:bCs/>
                <w:sz w:val="20"/>
                <w:szCs w:val="19"/>
              </w:rPr>
              <w:t xml:space="preserve">If the decision to admit the patient is made, but the actual request for a bed is delayed until an inpatient bed is available, record the time the physician/APN/PA communicated the decision to </w:t>
            </w:r>
            <w:r w:rsidRPr="000C69E6">
              <w:rPr>
                <w:bCs/>
                <w:sz w:val="20"/>
                <w:szCs w:val="19"/>
              </w:rPr>
              <w:t>admit</w:t>
            </w:r>
            <w:r w:rsidRPr="00590E58">
              <w:rPr>
                <w:bCs/>
                <w:sz w:val="20"/>
                <w:szCs w:val="19"/>
              </w:rPr>
              <w:t xml:space="preserve">. </w:t>
            </w:r>
          </w:p>
          <w:p w:rsidR="00C9342B" w:rsidRPr="00590E58" w:rsidRDefault="00C9342B" w:rsidP="00091357">
            <w:pPr>
              <w:numPr>
                <w:ilvl w:val="0"/>
                <w:numId w:val="3"/>
              </w:numPr>
              <w:rPr>
                <w:bCs/>
                <w:sz w:val="20"/>
                <w:szCs w:val="19"/>
              </w:rPr>
            </w:pPr>
            <w:r w:rsidRPr="000C69E6">
              <w:rPr>
                <w:bCs/>
                <w:sz w:val="20"/>
                <w:szCs w:val="19"/>
              </w:rPr>
              <w:t>Disregard</w:t>
            </w:r>
            <w:r w:rsidRPr="00590E58">
              <w:rPr>
                <w:bCs/>
                <w:sz w:val="20"/>
                <w:szCs w:val="19"/>
              </w:rPr>
              <w:t xml:space="preserve"> physician/APN/PA narrative documentation of a consult or orders for consult, transfer to another physician’s service, or discussion with another </w:t>
            </w:r>
            <w:r w:rsidRPr="000C69E6">
              <w:rPr>
                <w:bCs/>
                <w:sz w:val="20"/>
                <w:szCs w:val="19"/>
              </w:rPr>
              <w:t>physician</w:t>
            </w:r>
            <w:r w:rsidRPr="00590E58">
              <w:rPr>
                <w:bCs/>
                <w:sz w:val="20"/>
                <w:szCs w:val="19"/>
              </w:rPr>
              <w:t>.</w:t>
            </w:r>
          </w:p>
          <w:p w:rsidR="00234F38" w:rsidRPr="00590E58" w:rsidRDefault="00630CB2" w:rsidP="00B651FD">
            <w:pPr>
              <w:pStyle w:val="BodyText2"/>
              <w:jc w:val="left"/>
              <w:rPr>
                <w:b/>
                <w:bCs/>
                <w:szCs w:val="19"/>
              </w:rPr>
            </w:pPr>
            <w:r w:rsidRPr="00590E58">
              <w:rPr>
                <w:b/>
                <w:bCs/>
                <w:szCs w:val="19"/>
              </w:rPr>
              <w:t>Cont’d next page</w:t>
            </w:r>
          </w:p>
        </w:tc>
      </w:tr>
      <w:tr w:rsidR="00C9342B"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590E58"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630CB2">
            <w:pPr>
              <w:pStyle w:val="BodyText2"/>
              <w:jc w:val="left"/>
              <w:rPr>
                <w:bCs/>
                <w:szCs w:val="19"/>
              </w:rPr>
            </w:pPr>
            <w:r w:rsidRPr="00590E58">
              <w:rPr>
                <w:bCs/>
                <w:szCs w:val="19"/>
              </w:rPr>
              <w:t>Decision to Admit Time cont’d</w:t>
            </w:r>
          </w:p>
          <w:p w:rsidR="00091357" w:rsidRPr="00590E58" w:rsidRDefault="00091357" w:rsidP="00630CB2">
            <w:pPr>
              <w:numPr>
                <w:ilvl w:val="0"/>
                <w:numId w:val="3"/>
              </w:numPr>
              <w:rPr>
                <w:bCs/>
                <w:szCs w:val="19"/>
              </w:rPr>
            </w:pPr>
            <w:r w:rsidRPr="000C69E6">
              <w:rPr>
                <w:bCs/>
                <w:sz w:val="20"/>
                <w:szCs w:val="19"/>
              </w:rPr>
              <w:t>If</w:t>
            </w:r>
            <w:r w:rsidRPr="00590E58">
              <w:rPr>
                <w:bCs/>
                <w:sz w:val="20"/>
                <w:szCs w:val="19"/>
              </w:rPr>
              <w:t xml:space="preserve"> documentation of the decision to admit time is prior to arrival</w:t>
            </w:r>
            <w:r w:rsidR="00C84994" w:rsidRPr="00590E58">
              <w:rPr>
                <w:bCs/>
                <w:sz w:val="20"/>
                <w:szCs w:val="19"/>
              </w:rPr>
              <w:t xml:space="preserve"> or after departure from the ED or unable to be determined enter 99:99. </w:t>
            </w:r>
          </w:p>
          <w:p w:rsidR="00C9342B" w:rsidRPr="00590E58" w:rsidRDefault="00C9342B" w:rsidP="00630CB2">
            <w:pPr>
              <w:pStyle w:val="BodyText2"/>
              <w:numPr>
                <w:ilvl w:val="0"/>
                <w:numId w:val="66"/>
              </w:numPr>
              <w:jc w:val="left"/>
              <w:rPr>
                <w:bCs/>
                <w:szCs w:val="19"/>
              </w:rPr>
            </w:pPr>
            <w:r w:rsidRPr="00590E58">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590E58" w:rsidRDefault="00C9342B" w:rsidP="00C9342B">
            <w:pPr>
              <w:pStyle w:val="BodyText2"/>
              <w:jc w:val="left"/>
              <w:rPr>
                <w:b/>
                <w:bCs/>
                <w:szCs w:val="19"/>
              </w:rPr>
            </w:pPr>
            <w:r w:rsidRPr="00590E58">
              <w:rPr>
                <w:b/>
                <w:bCs/>
                <w:szCs w:val="19"/>
              </w:rPr>
              <w:t>Includes, but is not limited to:  Admit Order Time, Disposition Time</w:t>
            </w:r>
          </w:p>
          <w:p w:rsidR="00C9342B" w:rsidRPr="00590E58" w:rsidRDefault="00C9342B" w:rsidP="00C9342B">
            <w:pPr>
              <w:pStyle w:val="BodyText2"/>
              <w:jc w:val="left"/>
              <w:rPr>
                <w:b/>
                <w:bCs/>
                <w:szCs w:val="19"/>
              </w:rPr>
            </w:pPr>
            <w:r w:rsidRPr="00590E58">
              <w:rPr>
                <w:b/>
                <w:bCs/>
                <w:szCs w:val="19"/>
              </w:rPr>
              <w:t>Excludes, but is not limited to:  Bed Assignment Time, Direct admit patients seen in the ED, Report Called Time</w:t>
            </w:r>
          </w:p>
        </w:tc>
      </w:tr>
      <w:tr w:rsidR="009E1B42" w:rsidRPr="00590E58" w:rsidTr="00947012">
        <w:trPr>
          <w:cantSplit/>
          <w:trHeight w:val="6526"/>
        </w:trPr>
        <w:tc>
          <w:tcPr>
            <w:tcW w:w="630" w:type="dxa"/>
            <w:tcBorders>
              <w:top w:val="single" w:sz="6" w:space="0" w:color="auto"/>
              <w:left w:val="single" w:sz="6" w:space="0" w:color="auto"/>
              <w:right w:val="single" w:sz="6" w:space="0" w:color="auto"/>
            </w:tcBorders>
          </w:tcPr>
          <w:p w:rsidR="009E1B42" w:rsidRPr="00590E58" w:rsidRDefault="00A950E9" w:rsidP="00630CB2">
            <w:pPr>
              <w:jc w:val="center"/>
              <w:rPr>
                <w:sz w:val="23"/>
                <w:szCs w:val="23"/>
              </w:rPr>
            </w:pPr>
            <w:r w:rsidRPr="00590E58">
              <w:rPr>
                <w:sz w:val="23"/>
                <w:szCs w:val="23"/>
              </w:rPr>
              <w:br w:type="page"/>
              <w:t>14</w:t>
            </w:r>
          </w:p>
        </w:tc>
        <w:tc>
          <w:tcPr>
            <w:tcW w:w="1170" w:type="dxa"/>
            <w:tcBorders>
              <w:top w:val="single" w:sz="6" w:space="0" w:color="auto"/>
              <w:left w:val="single" w:sz="6" w:space="0" w:color="auto"/>
              <w:right w:val="single" w:sz="6" w:space="0" w:color="auto"/>
            </w:tcBorders>
          </w:tcPr>
          <w:p w:rsidR="009E1B42" w:rsidRPr="00590E58" w:rsidRDefault="009E1B42" w:rsidP="00B651FD">
            <w:pPr>
              <w:jc w:val="center"/>
              <w:rPr>
                <w:sz w:val="18"/>
                <w:szCs w:val="19"/>
              </w:rPr>
            </w:pPr>
            <w:proofErr w:type="spellStart"/>
            <w:r w:rsidRPr="00590E58">
              <w:rPr>
                <w:sz w:val="18"/>
                <w:szCs w:val="19"/>
              </w:rPr>
              <w:t>edcdt</w:t>
            </w:r>
            <w:proofErr w:type="spellEnd"/>
          </w:p>
          <w:p w:rsidR="009E1B42" w:rsidRPr="00590E58" w:rsidRDefault="009E1B42" w:rsidP="00B651FD">
            <w:pPr>
              <w:jc w:val="center"/>
              <w:rPr>
                <w:sz w:val="18"/>
                <w:szCs w:val="19"/>
              </w:rPr>
            </w:pPr>
          </w:p>
          <w:p w:rsidR="009E1B42" w:rsidRPr="00590E58" w:rsidRDefault="009E1B42" w:rsidP="00B651FD">
            <w:pPr>
              <w:jc w:val="center"/>
              <w:rPr>
                <w:sz w:val="18"/>
                <w:szCs w:val="19"/>
              </w:rPr>
            </w:pPr>
            <w:r w:rsidRPr="00590E58">
              <w:rPr>
                <w:sz w:val="18"/>
                <w:szCs w:val="19"/>
              </w:rPr>
              <w:t>ED1</w:t>
            </w:r>
          </w:p>
          <w:p w:rsidR="009E1B42" w:rsidRPr="00590E58" w:rsidRDefault="009E1B42" w:rsidP="00B651FD">
            <w:pPr>
              <w:jc w:val="center"/>
              <w:rPr>
                <w:sz w:val="18"/>
                <w:szCs w:val="19"/>
              </w:rPr>
            </w:pPr>
            <w:r w:rsidRPr="00590E58">
              <w:rPr>
                <w:sz w:val="18"/>
                <w:szCs w:val="19"/>
              </w:rPr>
              <w:t>ED2</w:t>
            </w:r>
          </w:p>
          <w:p w:rsidR="009E1B42" w:rsidRPr="00590E58" w:rsidRDefault="009E1B42" w:rsidP="00B651FD">
            <w:pPr>
              <w:jc w:val="center"/>
              <w:rPr>
                <w:sz w:val="18"/>
                <w:szCs w:val="19"/>
              </w:rPr>
            </w:pPr>
            <w:r w:rsidRPr="00590E58">
              <w:rPr>
                <w:sz w:val="18"/>
                <w:szCs w:val="19"/>
              </w:rPr>
              <w:t>ED4</w:t>
            </w:r>
          </w:p>
        </w:tc>
        <w:tc>
          <w:tcPr>
            <w:tcW w:w="4950" w:type="dxa"/>
            <w:tcBorders>
              <w:top w:val="single" w:sz="6" w:space="0" w:color="auto"/>
              <w:left w:val="single" w:sz="6" w:space="0" w:color="auto"/>
              <w:right w:val="single" w:sz="6" w:space="0" w:color="auto"/>
            </w:tcBorders>
          </w:tcPr>
          <w:p w:rsidR="009E1B42" w:rsidRPr="00590E58" w:rsidRDefault="009E1B42" w:rsidP="00B651FD">
            <w:pPr>
              <w:pStyle w:val="Heading1"/>
              <w:jc w:val="left"/>
              <w:rPr>
                <w:b w:val="0"/>
                <w:bCs/>
                <w:szCs w:val="22"/>
              </w:rPr>
            </w:pPr>
            <w:r w:rsidRPr="00590E58">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590E58" w:rsidRDefault="009E1B42"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9E1B42" w:rsidRPr="00590E58" w:rsidRDefault="009E1B42" w:rsidP="00B651FD">
            <w:pPr>
              <w:jc w:val="center"/>
              <w:rPr>
                <w:sz w:val="20"/>
                <w:szCs w:val="19"/>
              </w:rPr>
            </w:pPr>
          </w:p>
          <w:p w:rsidR="009E1B42" w:rsidRPr="00590E58" w:rsidRDefault="009E1B42" w:rsidP="00B651FD">
            <w:pPr>
              <w:jc w:val="center"/>
              <w:rPr>
                <w:sz w:val="20"/>
                <w:szCs w:val="19"/>
              </w:rPr>
            </w:pPr>
            <w:r w:rsidRPr="00590E58">
              <w:rPr>
                <w:sz w:val="20"/>
                <w:szCs w:val="19"/>
              </w:rPr>
              <w:t>Will be auto-filled as 99/99/9999 if</w:t>
            </w:r>
          </w:p>
          <w:p w:rsidR="009E1B42" w:rsidRPr="00590E58" w:rsidRDefault="009E1B42"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9E1B42" w:rsidRPr="00590E58" w:rsidRDefault="009E1B42" w:rsidP="00B651FD">
            <w:pPr>
              <w:jc w:val="center"/>
              <w:rPr>
                <w:sz w:val="20"/>
                <w:szCs w:val="19"/>
              </w:rPr>
            </w:pPr>
          </w:p>
          <w:p w:rsidR="009E1B42" w:rsidRPr="00590E58" w:rsidRDefault="009E1B42" w:rsidP="00B651FD">
            <w:pPr>
              <w:jc w:val="center"/>
              <w:rPr>
                <w:sz w:val="20"/>
                <w:szCs w:val="19"/>
              </w:rPr>
            </w:pPr>
            <w:r w:rsidRPr="00590E58">
              <w:rPr>
                <w:sz w:val="20"/>
                <w:szCs w:val="19"/>
              </w:rPr>
              <w:t>Abstractor can enter 99/99/9999</w:t>
            </w:r>
          </w:p>
          <w:p w:rsidR="009E1B42" w:rsidRPr="00590E58"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590E58" w:rsidTr="00EA099D">
              <w:trPr>
                <w:trHeight w:val="780"/>
              </w:trPr>
              <w:tc>
                <w:tcPr>
                  <w:tcW w:w="1777" w:type="dxa"/>
                </w:tcPr>
                <w:p w:rsidR="009E1B42" w:rsidRPr="00590E58" w:rsidRDefault="009E1B42" w:rsidP="000E418C">
                  <w:pPr>
                    <w:jc w:val="center"/>
                    <w:rPr>
                      <w:sz w:val="20"/>
                      <w:szCs w:val="20"/>
                    </w:rPr>
                  </w:pPr>
                  <w:r w:rsidRPr="00590E58">
                    <w:rPr>
                      <w:sz w:val="20"/>
                      <w:szCs w:val="20"/>
                    </w:rPr>
                    <w:t>&gt; =</w:t>
                  </w:r>
                  <w:proofErr w:type="spellStart"/>
                  <w:r w:rsidRPr="00590E58">
                    <w:rPr>
                      <w:sz w:val="20"/>
                      <w:szCs w:val="20"/>
                    </w:rPr>
                    <w:t>arrvdate</w:t>
                  </w:r>
                  <w:proofErr w:type="spellEnd"/>
                  <w:r w:rsidRPr="00590E58">
                    <w:rPr>
                      <w:sz w:val="20"/>
                      <w:szCs w:val="20"/>
                    </w:rPr>
                    <w:t xml:space="preserve"> or = </w:t>
                  </w:r>
                  <w:proofErr w:type="spellStart"/>
                  <w:r w:rsidRPr="00590E58">
                    <w:rPr>
                      <w:sz w:val="20"/>
                      <w:szCs w:val="20"/>
                    </w:rPr>
                    <w:t>admdt</w:t>
                  </w:r>
                  <w:proofErr w:type="spellEnd"/>
                  <w:r w:rsidRPr="00590E58">
                    <w:rPr>
                      <w:sz w:val="20"/>
                      <w:szCs w:val="20"/>
                    </w:rPr>
                    <w:t xml:space="preserve"> and  &lt;= </w:t>
                  </w:r>
                  <w:proofErr w:type="spellStart"/>
                  <w:r w:rsidR="000E418C" w:rsidRPr="00590E58">
                    <w:rPr>
                      <w:sz w:val="20"/>
                      <w:szCs w:val="20"/>
                    </w:rPr>
                    <w:t>dcdt</w:t>
                  </w:r>
                  <w:proofErr w:type="spellEnd"/>
                </w:p>
              </w:tc>
            </w:tr>
            <w:tr w:rsidR="009E1B42" w:rsidRPr="00590E58" w:rsidTr="00EA099D">
              <w:trPr>
                <w:trHeight w:val="780"/>
              </w:trPr>
              <w:tc>
                <w:tcPr>
                  <w:tcW w:w="1777" w:type="dxa"/>
                </w:tcPr>
                <w:p w:rsidR="009E1B42" w:rsidRPr="00590E58" w:rsidRDefault="009E1B42" w:rsidP="00B651FD">
                  <w:pPr>
                    <w:jc w:val="center"/>
                    <w:rPr>
                      <w:sz w:val="20"/>
                      <w:szCs w:val="20"/>
                    </w:rPr>
                  </w:pPr>
                  <w:r w:rsidRPr="00590E58">
                    <w:rPr>
                      <w:sz w:val="20"/>
                      <w:szCs w:val="20"/>
                    </w:rPr>
                    <w:t xml:space="preserve">If </w:t>
                  </w:r>
                  <w:proofErr w:type="spellStart"/>
                  <w:r w:rsidRPr="00590E58">
                    <w:rPr>
                      <w:sz w:val="20"/>
                      <w:szCs w:val="20"/>
                    </w:rPr>
                    <w:t>decdt</w:t>
                  </w:r>
                  <w:proofErr w:type="spellEnd"/>
                  <w:r w:rsidRPr="00590E58">
                    <w:rPr>
                      <w:sz w:val="20"/>
                      <w:szCs w:val="20"/>
                    </w:rPr>
                    <w:t xml:space="preserve"> &lt;&gt; 99/99/9999, must be &gt;= </w:t>
                  </w:r>
                  <w:proofErr w:type="spellStart"/>
                  <w:r w:rsidRPr="00590E58">
                    <w:rPr>
                      <w:sz w:val="20"/>
                      <w:szCs w:val="20"/>
                    </w:rPr>
                    <w:t>decdt</w:t>
                  </w:r>
                  <w:proofErr w:type="spellEnd"/>
                </w:p>
              </w:tc>
            </w:tr>
          </w:tbl>
          <w:p w:rsidR="009E1B42" w:rsidRPr="00590E58"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590E58" w:rsidTr="00A83FB5">
              <w:tc>
                <w:tcPr>
                  <w:tcW w:w="1839" w:type="dxa"/>
                </w:tcPr>
                <w:p w:rsidR="00A83FB5" w:rsidRPr="00590E58" w:rsidRDefault="00A83FB5" w:rsidP="00B651FD">
                  <w:pPr>
                    <w:jc w:val="center"/>
                    <w:rPr>
                      <w:sz w:val="20"/>
                      <w:szCs w:val="19"/>
                    </w:rPr>
                  </w:pPr>
                  <w:r w:rsidRPr="000C69E6">
                    <w:rPr>
                      <w:sz w:val="20"/>
                      <w:szCs w:val="19"/>
                    </w:rPr>
                    <w:t xml:space="preserve">Warning if &gt;= 2 days after </w:t>
                  </w:r>
                  <w:proofErr w:type="spellStart"/>
                  <w:r w:rsidRPr="000C69E6">
                    <w:rPr>
                      <w:sz w:val="20"/>
                      <w:szCs w:val="19"/>
                    </w:rPr>
                    <w:t>arrvdate</w:t>
                  </w:r>
                  <w:proofErr w:type="spellEnd"/>
                </w:p>
              </w:tc>
            </w:tr>
          </w:tbl>
          <w:p w:rsidR="009E1B42" w:rsidRPr="00590E58"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590E58" w:rsidRDefault="009E1B42" w:rsidP="00B651FD">
            <w:pPr>
              <w:pStyle w:val="BodyText2"/>
              <w:jc w:val="left"/>
              <w:rPr>
                <w:b/>
                <w:bCs/>
                <w:szCs w:val="19"/>
              </w:rPr>
            </w:pPr>
            <w:r w:rsidRPr="00590E58">
              <w:rPr>
                <w:b/>
                <w:bCs/>
                <w:szCs w:val="19"/>
              </w:rPr>
              <w:t>ONLY ACCEPTABLE SOURCE:  ED record</w:t>
            </w:r>
          </w:p>
          <w:p w:rsidR="009E1B42" w:rsidRPr="00590E58" w:rsidRDefault="009E1B42" w:rsidP="00B651FD">
            <w:pPr>
              <w:numPr>
                <w:ilvl w:val="0"/>
                <w:numId w:val="4"/>
              </w:numPr>
              <w:rPr>
                <w:bCs/>
                <w:sz w:val="20"/>
                <w:szCs w:val="19"/>
              </w:rPr>
            </w:pPr>
            <w:r w:rsidRPr="00590E58">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590E58"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590E58">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Patient departed</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Patient transferred off the floor (OTF)</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Check out time</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Transported to</w:t>
            </w:r>
          </w:p>
          <w:p w:rsidR="009E1B42" w:rsidRPr="00590E58" w:rsidRDefault="009E1B42" w:rsidP="00B651FD">
            <w:pPr>
              <w:numPr>
                <w:ilvl w:val="0"/>
                <w:numId w:val="4"/>
              </w:numPr>
              <w:rPr>
                <w:bCs/>
                <w:sz w:val="20"/>
                <w:szCs w:val="19"/>
              </w:rPr>
            </w:pPr>
            <w:r w:rsidRPr="00590E58">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590E58" w:rsidRDefault="009E1B42" w:rsidP="00B651FD">
            <w:pPr>
              <w:numPr>
                <w:ilvl w:val="0"/>
                <w:numId w:val="4"/>
              </w:numPr>
              <w:rPr>
                <w:bCs/>
                <w:sz w:val="20"/>
                <w:szCs w:val="19"/>
              </w:rPr>
            </w:pPr>
            <w:r w:rsidRPr="00590E58">
              <w:rPr>
                <w:bCs/>
                <w:sz w:val="20"/>
                <w:szCs w:val="19"/>
              </w:rPr>
              <w:t>For patients who are placed into observation outside the services of the Emergency Department, abstract the date of departure from the ED.</w:t>
            </w:r>
          </w:p>
          <w:p w:rsidR="009E1B42" w:rsidRPr="00590E58" w:rsidRDefault="009E1B42" w:rsidP="00CB592F">
            <w:pPr>
              <w:numPr>
                <w:ilvl w:val="0"/>
                <w:numId w:val="4"/>
              </w:numPr>
              <w:rPr>
                <w:bCs/>
                <w:sz w:val="20"/>
                <w:szCs w:val="19"/>
              </w:rPr>
            </w:pPr>
            <w:r w:rsidRPr="00590E58">
              <w:rPr>
                <w:bCs/>
                <w:sz w:val="20"/>
                <w:szCs w:val="19"/>
              </w:rPr>
              <w:t>A departure date listed within a disposition heading from the ED may be used.</w:t>
            </w:r>
          </w:p>
          <w:p w:rsidR="009E1B42" w:rsidRPr="00590E58" w:rsidRDefault="009E1B42" w:rsidP="00B651FD">
            <w:pPr>
              <w:numPr>
                <w:ilvl w:val="0"/>
                <w:numId w:val="4"/>
              </w:numPr>
              <w:rPr>
                <w:bCs/>
                <w:sz w:val="20"/>
                <w:szCs w:val="19"/>
              </w:rPr>
            </w:pPr>
            <w:r w:rsidRPr="00590E58">
              <w:rPr>
                <w:bCs/>
                <w:sz w:val="20"/>
                <w:szCs w:val="19"/>
              </w:rPr>
              <w:t xml:space="preserve">If the date the patient departed from the ED is unable to be determined from medical record documentation, enter 99/99/9999. </w:t>
            </w:r>
          </w:p>
          <w:p w:rsidR="009E1A19" w:rsidRPr="00590E58" w:rsidRDefault="009E1A19" w:rsidP="009E1A19">
            <w:pPr>
              <w:numPr>
                <w:ilvl w:val="0"/>
                <w:numId w:val="4"/>
              </w:numPr>
              <w:rPr>
                <w:bCs/>
                <w:sz w:val="20"/>
                <w:szCs w:val="19"/>
              </w:rPr>
            </w:pPr>
            <w:r w:rsidRPr="00590E58">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590E58" w:rsidRDefault="009E1A19" w:rsidP="009E1A19">
            <w:pPr>
              <w:rPr>
                <w:bCs/>
                <w:sz w:val="20"/>
                <w:szCs w:val="20"/>
              </w:rPr>
            </w:pPr>
            <w:r w:rsidRPr="00590E58">
              <w:rPr>
                <w:b/>
                <w:bCs/>
                <w:sz w:val="20"/>
                <w:szCs w:val="20"/>
              </w:rPr>
              <w:t xml:space="preserve">Includes, but is not limited to:  </w:t>
            </w:r>
            <w:r w:rsidRPr="00590E58">
              <w:rPr>
                <w:bCs/>
                <w:sz w:val="20"/>
                <w:szCs w:val="20"/>
              </w:rPr>
              <w:t>ED</w:t>
            </w:r>
            <w:r w:rsidRPr="00590E58">
              <w:rPr>
                <w:b/>
                <w:bCs/>
                <w:sz w:val="20"/>
                <w:szCs w:val="20"/>
              </w:rPr>
              <w:t xml:space="preserve"> </w:t>
            </w:r>
            <w:r w:rsidRPr="00590E58">
              <w:rPr>
                <w:bCs/>
                <w:sz w:val="20"/>
                <w:szCs w:val="20"/>
              </w:rPr>
              <w:t>Checkout Date, ED Departure Date, ED Discharge Date, ED Leave Date, ED Transport Date</w:t>
            </w:r>
          </w:p>
          <w:p w:rsidR="009E1B42" w:rsidRPr="00590E58" w:rsidRDefault="009E1A19" w:rsidP="009E1A19">
            <w:pPr>
              <w:rPr>
                <w:b/>
                <w:bCs/>
                <w:szCs w:val="19"/>
              </w:rPr>
            </w:pPr>
            <w:r w:rsidRPr="00590E58">
              <w:rPr>
                <w:b/>
                <w:bCs/>
                <w:sz w:val="20"/>
                <w:szCs w:val="20"/>
              </w:rPr>
              <w:t xml:space="preserve">Exclude: </w:t>
            </w:r>
            <w:r w:rsidRPr="00590E58">
              <w:rPr>
                <w:bCs/>
                <w:sz w:val="20"/>
                <w:szCs w:val="20"/>
              </w:rPr>
              <w:t>Admission Date</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630CB2">
            <w:pPr>
              <w:jc w:val="center"/>
              <w:rPr>
                <w:sz w:val="23"/>
                <w:szCs w:val="23"/>
              </w:rPr>
            </w:pPr>
            <w:r w:rsidRPr="00590E58">
              <w:rPr>
                <w:sz w:val="23"/>
                <w:szCs w:val="23"/>
              </w:rPr>
              <w:br w:type="page"/>
            </w:r>
            <w:r w:rsidRPr="000C69E6">
              <w:rPr>
                <w:sz w:val="23"/>
                <w:szCs w:val="23"/>
                <w:highlight w:val="yellow"/>
              </w:rPr>
              <w:t>1</w:t>
            </w:r>
            <w:r w:rsidR="00A950E9" w:rsidRPr="000C69E6">
              <w:rPr>
                <w:sz w:val="23"/>
                <w:szCs w:val="23"/>
                <w:highlight w:val="yellow"/>
              </w:rPr>
              <w:t>5</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edctm</w:t>
            </w:r>
            <w:proofErr w:type="spellEnd"/>
          </w:p>
          <w:p w:rsidR="000B18BE" w:rsidRPr="00590E58" w:rsidRDefault="000B18BE" w:rsidP="00B651FD">
            <w:pPr>
              <w:jc w:val="center"/>
              <w:rPr>
                <w:sz w:val="18"/>
                <w:szCs w:val="19"/>
              </w:rPr>
            </w:pPr>
          </w:p>
          <w:p w:rsidR="000B18BE" w:rsidRPr="00590E58" w:rsidRDefault="000B18BE" w:rsidP="000B18BE">
            <w:pPr>
              <w:jc w:val="center"/>
              <w:rPr>
                <w:sz w:val="18"/>
                <w:szCs w:val="19"/>
              </w:rPr>
            </w:pPr>
            <w:r w:rsidRPr="00590E58">
              <w:rPr>
                <w:sz w:val="18"/>
                <w:szCs w:val="19"/>
              </w:rPr>
              <w:t>ED1</w:t>
            </w:r>
          </w:p>
          <w:p w:rsidR="000B18BE" w:rsidRPr="00590E58" w:rsidRDefault="000B18BE" w:rsidP="000B18BE">
            <w:pPr>
              <w:jc w:val="center"/>
              <w:rPr>
                <w:sz w:val="18"/>
                <w:szCs w:val="19"/>
              </w:rPr>
            </w:pPr>
            <w:r w:rsidRPr="00590E58">
              <w:rPr>
                <w:sz w:val="18"/>
                <w:szCs w:val="19"/>
              </w:rPr>
              <w:t>ED2</w:t>
            </w:r>
          </w:p>
          <w:p w:rsidR="000B18BE" w:rsidRPr="00590E58" w:rsidRDefault="000B18BE" w:rsidP="000B18BE">
            <w:pPr>
              <w:jc w:val="center"/>
              <w:rPr>
                <w:sz w:val="18"/>
                <w:szCs w:val="19"/>
              </w:rPr>
            </w:pPr>
            <w:r w:rsidRPr="00590E58">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 w:val="20"/>
                <w:szCs w:val="23"/>
              </w:rPr>
            </w:pPr>
            <w:r w:rsidRPr="00590E58">
              <w:rPr>
                <w:b w:val="0"/>
                <w:bCs/>
                <w:sz w:val="22"/>
                <w:szCs w:val="22"/>
              </w:rPr>
              <w:t>Enter the time the patient departed from the emergency department</w:t>
            </w:r>
            <w:r w:rsidRPr="00590E58">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590E58" w:rsidRDefault="00EA099D" w:rsidP="00B651FD">
            <w:pPr>
              <w:jc w:val="center"/>
              <w:rPr>
                <w:sz w:val="20"/>
                <w:szCs w:val="19"/>
              </w:rPr>
            </w:pPr>
            <w:r w:rsidRPr="00590E58">
              <w:rPr>
                <w:sz w:val="20"/>
                <w:szCs w:val="19"/>
              </w:rPr>
              <w:t>_____</w:t>
            </w:r>
          </w:p>
          <w:p w:rsidR="00234F38" w:rsidRPr="00590E58" w:rsidRDefault="00234F38" w:rsidP="00B651FD">
            <w:pPr>
              <w:jc w:val="center"/>
              <w:rPr>
                <w:sz w:val="20"/>
                <w:szCs w:val="19"/>
              </w:rPr>
            </w:pPr>
            <w:r w:rsidRPr="00590E58">
              <w:rPr>
                <w:sz w:val="20"/>
                <w:szCs w:val="19"/>
              </w:rPr>
              <w:t>UMT</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w:t>
            </w:r>
          </w:p>
          <w:p w:rsidR="00234F38" w:rsidRPr="00590E5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590E58" w:rsidTr="006125FE">
              <w:trPr>
                <w:trHeight w:val="656"/>
              </w:trPr>
              <w:tc>
                <w:tcPr>
                  <w:tcW w:w="1867" w:type="dxa"/>
                </w:tcPr>
                <w:p w:rsidR="00234F38" w:rsidRPr="00590E58" w:rsidRDefault="00234F38" w:rsidP="00952F65">
                  <w:pPr>
                    <w:jc w:val="center"/>
                    <w:rPr>
                      <w:sz w:val="20"/>
                      <w:szCs w:val="20"/>
                    </w:rPr>
                  </w:pPr>
                  <w:r w:rsidRPr="00590E58">
                    <w:rPr>
                      <w:sz w:val="20"/>
                      <w:szCs w:val="20"/>
                    </w:rPr>
                    <w:t>&gt;=</w:t>
                  </w:r>
                  <w:proofErr w:type="spellStart"/>
                  <w:r w:rsidRPr="00590E58">
                    <w:rPr>
                      <w:sz w:val="20"/>
                      <w:szCs w:val="20"/>
                    </w:rPr>
                    <w:t>arrvdate</w:t>
                  </w:r>
                  <w:proofErr w:type="spellEnd"/>
                  <w:r w:rsidRPr="00590E58">
                    <w:rPr>
                      <w:sz w:val="20"/>
                      <w:szCs w:val="20"/>
                    </w:rPr>
                    <w:t>/</w:t>
                  </w:r>
                  <w:proofErr w:type="spellStart"/>
                  <w:r w:rsidRPr="00590E58">
                    <w:rPr>
                      <w:sz w:val="20"/>
                      <w:szCs w:val="20"/>
                    </w:rPr>
                    <w:t>arrvtime</w:t>
                  </w:r>
                  <w:proofErr w:type="spellEnd"/>
                  <w:r w:rsidRPr="00590E58">
                    <w:rPr>
                      <w:sz w:val="20"/>
                      <w:szCs w:val="20"/>
                    </w:rPr>
                    <w:t xml:space="preserve"> and &lt; = </w:t>
                  </w:r>
                  <w:proofErr w:type="spellStart"/>
                  <w:r w:rsidR="00952F65" w:rsidRPr="00590E58">
                    <w:rPr>
                      <w:sz w:val="20"/>
                      <w:szCs w:val="20"/>
                    </w:rPr>
                    <w:t>dcdt</w:t>
                  </w:r>
                  <w:proofErr w:type="spellEnd"/>
                </w:p>
              </w:tc>
            </w:tr>
            <w:tr w:rsidR="00EA099D" w:rsidRPr="00590E58" w:rsidTr="008E2985">
              <w:trPr>
                <w:trHeight w:val="755"/>
              </w:trPr>
              <w:tc>
                <w:tcPr>
                  <w:tcW w:w="1867" w:type="dxa"/>
                </w:tcPr>
                <w:p w:rsidR="00EA099D" w:rsidRPr="00590E58" w:rsidRDefault="00EA099D" w:rsidP="00B651FD">
                  <w:pPr>
                    <w:jc w:val="center"/>
                    <w:rPr>
                      <w:sz w:val="20"/>
                      <w:szCs w:val="20"/>
                    </w:rPr>
                  </w:pPr>
                  <w:r w:rsidRPr="00590E58">
                    <w:rPr>
                      <w:sz w:val="20"/>
                      <w:szCs w:val="20"/>
                    </w:rPr>
                    <w:t xml:space="preserve">If </w:t>
                  </w:r>
                  <w:proofErr w:type="spellStart"/>
                  <w:r w:rsidRPr="00590E58">
                    <w:rPr>
                      <w:sz w:val="20"/>
                      <w:szCs w:val="20"/>
                    </w:rPr>
                    <w:t>dectm</w:t>
                  </w:r>
                  <w:proofErr w:type="spellEnd"/>
                  <w:r w:rsidRPr="00590E58">
                    <w:rPr>
                      <w:sz w:val="20"/>
                      <w:szCs w:val="20"/>
                    </w:rPr>
                    <w:t xml:space="preserve"> &lt;&gt; 99:99, </w:t>
                  </w:r>
                  <w:r w:rsidR="0082153F" w:rsidRPr="00590E58">
                    <w:rPr>
                      <w:sz w:val="20"/>
                      <w:szCs w:val="20"/>
                    </w:rPr>
                    <w:t xml:space="preserve">must be &gt;= </w:t>
                  </w:r>
                  <w:proofErr w:type="spellStart"/>
                  <w:r w:rsidRPr="00590E58">
                    <w:rPr>
                      <w:sz w:val="20"/>
                      <w:szCs w:val="20"/>
                    </w:rPr>
                    <w:t>decdt</w:t>
                  </w:r>
                  <w:proofErr w:type="spellEnd"/>
                  <w:r w:rsidRPr="00590E58">
                    <w:rPr>
                      <w:sz w:val="20"/>
                      <w:szCs w:val="20"/>
                    </w:rPr>
                    <w:t>/</w:t>
                  </w:r>
                  <w:proofErr w:type="spellStart"/>
                  <w:r w:rsidRPr="00590E58">
                    <w:rPr>
                      <w:sz w:val="20"/>
                      <w:szCs w:val="20"/>
                    </w:rPr>
                    <w:t>dectm</w:t>
                  </w:r>
                  <w:proofErr w:type="spellEnd"/>
                </w:p>
              </w:tc>
            </w:tr>
          </w:tbl>
          <w:p w:rsidR="00234F38" w:rsidRPr="00590E5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590E58" w:rsidTr="000354E4">
              <w:tc>
                <w:tcPr>
                  <w:tcW w:w="1839" w:type="dxa"/>
                </w:tcPr>
                <w:p w:rsidR="000354E4" w:rsidRPr="00590E58" w:rsidRDefault="000354E4">
                  <w:pPr>
                    <w:jc w:val="center"/>
                    <w:rPr>
                      <w:sz w:val="20"/>
                      <w:szCs w:val="19"/>
                    </w:rPr>
                  </w:pPr>
                  <w:r w:rsidRPr="000C69E6">
                    <w:rPr>
                      <w:sz w:val="20"/>
                      <w:szCs w:val="19"/>
                    </w:rPr>
                    <w:t>Warning if = 99:99</w:t>
                  </w:r>
                  <w:r w:rsidRPr="00590E58">
                    <w:rPr>
                      <w:sz w:val="20"/>
                      <w:szCs w:val="19"/>
                    </w:rPr>
                    <w:t xml:space="preserve"> </w:t>
                  </w:r>
                </w:p>
              </w:tc>
            </w:tr>
          </w:tbl>
          <w:p w:rsidR="00234F38" w:rsidRPr="00590E5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590E58" w:rsidTr="00A83FB5">
              <w:tc>
                <w:tcPr>
                  <w:tcW w:w="1839" w:type="dxa"/>
                </w:tcPr>
                <w:p w:rsidR="00A83FB5" w:rsidRPr="00590E58" w:rsidRDefault="00A83FB5" w:rsidP="00B651FD">
                  <w:pPr>
                    <w:jc w:val="center"/>
                    <w:rPr>
                      <w:sz w:val="20"/>
                      <w:szCs w:val="19"/>
                    </w:rPr>
                  </w:pPr>
                  <w:r w:rsidRPr="000C69E6">
                    <w:rPr>
                      <w:sz w:val="20"/>
                      <w:szCs w:val="19"/>
                    </w:rPr>
                    <w:t xml:space="preserve">Warning if &gt;= 48 hours after </w:t>
                  </w:r>
                  <w:proofErr w:type="spellStart"/>
                  <w:r w:rsidRPr="000C69E6">
                    <w:rPr>
                      <w:sz w:val="20"/>
                      <w:szCs w:val="19"/>
                    </w:rPr>
                    <w:t>arrvtime</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590E58" w:rsidRDefault="00C84994" w:rsidP="00C84994">
            <w:pPr>
              <w:pStyle w:val="BodyText2"/>
              <w:jc w:val="left"/>
              <w:rPr>
                <w:b/>
                <w:bCs/>
                <w:szCs w:val="19"/>
              </w:rPr>
            </w:pPr>
            <w:r w:rsidRPr="000C69E6">
              <w:rPr>
                <w:b/>
                <w:bCs/>
                <w:szCs w:val="19"/>
              </w:rPr>
              <w:t>ED Departure Time is the time the patient physically left the ED.  The intent is to capture the latest time at which the patient was receiving care in the ED.</w:t>
            </w:r>
            <w:r w:rsidRPr="00590E58">
              <w:rPr>
                <w:b/>
                <w:bCs/>
                <w:szCs w:val="19"/>
              </w:rPr>
              <w:t xml:space="preserve">   </w:t>
            </w:r>
          </w:p>
          <w:p w:rsidR="00234F38" w:rsidRPr="00590E58" w:rsidRDefault="00234F38" w:rsidP="00B651FD">
            <w:pPr>
              <w:pStyle w:val="BodyText2"/>
              <w:jc w:val="left"/>
              <w:rPr>
                <w:b/>
                <w:bCs/>
                <w:szCs w:val="19"/>
              </w:rPr>
            </w:pPr>
            <w:r w:rsidRPr="00590E58">
              <w:rPr>
                <w:b/>
                <w:bCs/>
                <w:szCs w:val="19"/>
              </w:rPr>
              <w:t xml:space="preserve">ONLY ACCEPTABLE SOURCE:  ED </w:t>
            </w:r>
            <w:r w:rsidRPr="000C69E6">
              <w:rPr>
                <w:b/>
                <w:bCs/>
                <w:szCs w:val="19"/>
              </w:rPr>
              <w:t>record</w:t>
            </w:r>
          </w:p>
          <w:p w:rsidR="00234F38" w:rsidRPr="00590E58" w:rsidRDefault="00234F38" w:rsidP="00C6381A">
            <w:pPr>
              <w:numPr>
                <w:ilvl w:val="0"/>
                <w:numId w:val="5"/>
              </w:numPr>
              <w:rPr>
                <w:bCs/>
                <w:sz w:val="20"/>
                <w:szCs w:val="19"/>
              </w:rPr>
            </w:pPr>
            <w:r w:rsidRPr="00590E58">
              <w:rPr>
                <w:bCs/>
                <w:sz w:val="20"/>
                <w:szCs w:val="19"/>
              </w:rPr>
              <w:t xml:space="preserve">When more than </w:t>
            </w:r>
            <w:r w:rsidRPr="000C69E6">
              <w:rPr>
                <w:bCs/>
                <w:sz w:val="20"/>
                <w:szCs w:val="19"/>
              </w:rPr>
              <w:t>one</w:t>
            </w:r>
            <w:r w:rsidRPr="00590E58">
              <w:rPr>
                <w:bCs/>
                <w:sz w:val="20"/>
                <w:szCs w:val="19"/>
              </w:rPr>
              <w:t xml:space="preserve"> </w:t>
            </w:r>
            <w:r w:rsidRPr="000C69E6">
              <w:rPr>
                <w:bCs/>
                <w:sz w:val="20"/>
                <w:szCs w:val="19"/>
              </w:rPr>
              <w:t>ED</w:t>
            </w:r>
            <w:r w:rsidRPr="00590E58">
              <w:rPr>
                <w:bCs/>
                <w:sz w:val="20"/>
                <w:szCs w:val="19"/>
              </w:rPr>
              <w:t xml:space="preserve"> departure/discharge time is   documented, abstract the </w:t>
            </w:r>
            <w:r w:rsidRPr="00590E58">
              <w:rPr>
                <w:b/>
                <w:bCs/>
                <w:sz w:val="20"/>
                <w:szCs w:val="19"/>
                <w:u w:val="single"/>
              </w:rPr>
              <w:t xml:space="preserve">latest </w:t>
            </w:r>
            <w:r w:rsidRPr="00590E58">
              <w:rPr>
                <w:bCs/>
                <w:sz w:val="20"/>
                <w:szCs w:val="19"/>
              </w:rPr>
              <w:t xml:space="preserve">time. </w:t>
            </w:r>
          </w:p>
          <w:p w:rsidR="00234F38" w:rsidRPr="00590E58" w:rsidRDefault="00234F38" w:rsidP="00B651FD">
            <w:pPr>
              <w:pStyle w:val="BodyText2"/>
              <w:ind w:left="360"/>
              <w:jc w:val="left"/>
              <w:rPr>
                <w:bCs/>
                <w:szCs w:val="19"/>
              </w:rPr>
            </w:pPr>
            <w:r w:rsidRPr="00590E58">
              <w:rPr>
                <w:bCs/>
                <w:szCs w:val="19"/>
              </w:rPr>
              <w:t xml:space="preserve">For example:  Two departure times are found in the ED nurse’s notes: 12:03 via wheelchair and 12:20 via wheelchair. Enter the later time of 12:20 as ED departure time. </w:t>
            </w:r>
          </w:p>
          <w:p w:rsidR="000D039C" w:rsidRPr="000C69E6"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0C69E6">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Patient departed</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Patient transferred off the floor (OTF)</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Check out time</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Transported to</w:t>
            </w:r>
          </w:p>
          <w:p w:rsidR="000D039C" w:rsidRPr="00590E58" w:rsidRDefault="000D039C" w:rsidP="006125FE">
            <w:pPr>
              <w:pStyle w:val="BodyText2"/>
              <w:jc w:val="left"/>
              <w:rPr>
                <w:b/>
                <w:bCs/>
                <w:szCs w:val="19"/>
              </w:rPr>
            </w:pPr>
            <w:r w:rsidRPr="000C69E6">
              <w:rPr>
                <w:b/>
                <w:bCs/>
                <w:szCs w:val="19"/>
              </w:rPr>
              <w:t>For Patients admitted to Observation</w:t>
            </w:r>
          </w:p>
          <w:p w:rsidR="00234F38" w:rsidRPr="00590E58" w:rsidRDefault="000D039C" w:rsidP="000D039C">
            <w:pPr>
              <w:numPr>
                <w:ilvl w:val="0"/>
                <w:numId w:val="5"/>
              </w:numPr>
              <w:rPr>
                <w:bCs/>
                <w:sz w:val="20"/>
                <w:szCs w:val="19"/>
              </w:rPr>
            </w:pPr>
            <w:r w:rsidRPr="000C69E6">
              <w:rPr>
                <w:bCs/>
                <w:sz w:val="20"/>
                <w:szCs w:val="19"/>
              </w:rPr>
              <w:t xml:space="preserve">If </w:t>
            </w:r>
            <w:r w:rsidR="00143E41" w:rsidRPr="000C69E6">
              <w:rPr>
                <w:bCs/>
                <w:sz w:val="20"/>
                <w:szCs w:val="19"/>
              </w:rPr>
              <w:t>the</w:t>
            </w:r>
            <w:r w:rsidR="00143E41" w:rsidRPr="00590E58">
              <w:rPr>
                <w:bCs/>
                <w:sz w:val="20"/>
                <w:szCs w:val="19"/>
              </w:rPr>
              <w:t xml:space="preserve"> Observation</w:t>
            </w:r>
            <w:r w:rsidR="00234F38" w:rsidRPr="00590E58">
              <w:rPr>
                <w:bCs/>
                <w:sz w:val="20"/>
                <w:szCs w:val="19"/>
              </w:rPr>
              <w:t xml:space="preserve"> </w:t>
            </w:r>
            <w:r w:rsidR="00143E41" w:rsidRPr="000C69E6">
              <w:rPr>
                <w:bCs/>
                <w:sz w:val="20"/>
                <w:szCs w:val="19"/>
              </w:rPr>
              <w:t>U</w:t>
            </w:r>
            <w:r w:rsidRPr="000C69E6">
              <w:rPr>
                <w:bCs/>
                <w:sz w:val="20"/>
                <w:szCs w:val="19"/>
              </w:rPr>
              <w:t>nit is</w:t>
            </w:r>
            <w:r w:rsidRPr="00590E58">
              <w:rPr>
                <w:bCs/>
                <w:sz w:val="20"/>
                <w:szCs w:val="19"/>
              </w:rPr>
              <w:t xml:space="preserve"> </w:t>
            </w:r>
            <w:r w:rsidR="00234F38" w:rsidRPr="00590E58">
              <w:rPr>
                <w:bCs/>
                <w:sz w:val="20"/>
                <w:szCs w:val="19"/>
                <w:u w:val="single"/>
              </w:rPr>
              <w:t xml:space="preserve">under the services of the </w:t>
            </w:r>
            <w:r w:rsidR="00C6381A" w:rsidRPr="000C69E6">
              <w:rPr>
                <w:bCs/>
                <w:sz w:val="20"/>
                <w:szCs w:val="19"/>
                <w:u w:val="single"/>
              </w:rPr>
              <w:t>ED</w:t>
            </w:r>
            <w:r w:rsidR="00234F38" w:rsidRPr="00590E58">
              <w:rPr>
                <w:bCs/>
                <w:sz w:val="20"/>
                <w:szCs w:val="19"/>
              </w:rPr>
              <w:t xml:space="preserve">, abstract the time of departure from the ED observation </w:t>
            </w:r>
            <w:r w:rsidR="00234F38" w:rsidRPr="000C69E6">
              <w:rPr>
                <w:bCs/>
                <w:sz w:val="20"/>
                <w:szCs w:val="19"/>
              </w:rPr>
              <w:t>services</w:t>
            </w:r>
            <w:r w:rsidR="00234F38" w:rsidRPr="00590E58">
              <w:rPr>
                <w:bCs/>
                <w:sz w:val="20"/>
                <w:szCs w:val="19"/>
              </w:rPr>
              <w:t xml:space="preserve">.  </w:t>
            </w:r>
            <w:r w:rsidRPr="000C69E6">
              <w:rPr>
                <w:bCs/>
                <w:sz w:val="20"/>
                <w:szCs w:val="19"/>
              </w:rPr>
              <w:t>If the</w:t>
            </w:r>
            <w:r w:rsidRPr="00590E58">
              <w:rPr>
                <w:bCs/>
                <w:sz w:val="20"/>
                <w:szCs w:val="19"/>
              </w:rPr>
              <w:t xml:space="preserve"> </w:t>
            </w:r>
            <w:r w:rsidRPr="000C69E6">
              <w:rPr>
                <w:bCs/>
                <w:sz w:val="20"/>
                <w:szCs w:val="19"/>
              </w:rPr>
              <w:t>O</w:t>
            </w:r>
            <w:r w:rsidR="00234F38" w:rsidRPr="00590E58">
              <w:rPr>
                <w:bCs/>
                <w:sz w:val="20"/>
                <w:szCs w:val="19"/>
              </w:rPr>
              <w:t xml:space="preserve">bservation </w:t>
            </w:r>
            <w:r w:rsidRPr="000C69E6">
              <w:rPr>
                <w:bCs/>
                <w:sz w:val="20"/>
                <w:szCs w:val="19"/>
              </w:rPr>
              <w:t>Unit is</w:t>
            </w:r>
            <w:r w:rsidRPr="00590E58">
              <w:rPr>
                <w:bCs/>
                <w:sz w:val="20"/>
                <w:szCs w:val="19"/>
              </w:rPr>
              <w:t xml:space="preserve"> </w:t>
            </w:r>
            <w:r w:rsidR="00234F38" w:rsidRPr="00590E58">
              <w:rPr>
                <w:bCs/>
                <w:sz w:val="20"/>
                <w:szCs w:val="19"/>
                <w:u w:val="single"/>
              </w:rPr>
              <w:t xml:space="preserve">outside the services of the </w:t>
            </w:r>
            <w:r w:rsidR="00C6381A" w:rsidRPr="000C69E6">
              <w:rPr>
                <w:bCs/>
                <w:sz w:val="20"/>
                <w:szCs w:val="19"/>
                <w:u w:val="single"/>
              </w:rPr>
              <w:t>ED</w:t>
            </w:r>
            <w:r w:rsidR="00234F38" w:rsidRPr="00590E58">
              <w:rPr>
                <w:bCs/>
                <w:sz w:val="20"/>
                <w:szCs w:val="19"/>
              </w:rPr>
              <w:t xml:space="preserve"> abstract the time of departure from the </w:t>
            </w:r>
            <w:r w:rsidR="00C6381A" w:rsidRPr="000C69E6">
              <w:rPr>
                <w:bCs/>
                <w:sz w:val="20"/>
                <w:szCs w:val="19"/>
              </w:rPr>
              <w:t>ED</w:t>
            </w:r>
            <w:r w:rsidR="00234F38" w:rsidRPr="00590E58">
              <w:rPr>
                <w:bCs/>
                <w:sz w:val="20"/>
                <w:szCs w:val="19"/>
              </w:rPr>
              <w:t xml:space="preserve">. </w:t>
            </w:r>
          </w:p>
          <w:p w:rsidR="00234F38" w:rsidRPr="00590E58" w:rsidRDefault="00B443C7" w:rsidP="00B443C7">
            <w:pPr>
              <w:pStyle w:val="BodyText2"/>
              <w:jc w:val="left"/>
              <w:rPr>
                <w:b/>
                <w:bCs/>
                <w:szCs w:val="19"/>
              </w:rPr>
            </w:pPr>
            <w:r w:rsidRPr="00590E58">
              <w:rPr>
                <w:b/>
                <w:bCs/>
                <w:szCs w:val="19"/>
              </w:rPr>
              <w:t>Cont’d next page</w:t>
            </w:r>
          </w:p>
        </w:tc>
      </w:tr>
      <w:tr w:rsidR="00B443C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630CB2">
            <w:pPr>
              <w:pStyle w:val="BodyText2"/>
              <w:jc w:val="left"/>
              <w:rPr>
                <w:b/>
                <w:bCs/>
                <w:szCs w:val="19"/>
              </w:rPr>
            </w:pPr>
            <w:r w:rsidRPr="00590E58">
              <w:rPr>
                <w:b/>
                <w:bCs/>
                <w:szCs w:val="19"/>
              </w:rPr>
              <w:t>ED Departure Time cont’d</w:t>
            </w:r>
          </w:p>
          <w:p w:rsidR="009B0F03" w:rsidRPr="000C69E6" w:rsidRDefault="000D039C" w:rsidP="000D039C">
            <w:pPr>
              <w:rPr>
                <w:b/>
                <w:bCs/>
                <w:szCs w:val="19"/>
              </w:rPr>
            </w:pPr>
            <w:r w:rsidRPr="00590E58">
              <w:rPr>
                <w:bCs/>
                <w:sz w:val="20"/>
                <w:szCs w:val="19"/>
              </w:rPr>
              <w:t xml:space="preserve">A departure time listed within a </w:t>
            </w:r>
            <w:r w:rsidR="00ED571C" w:rsidRPr="000C69E6">
              <w:rPr>
                <w:bCs/>
                <w:sz w:val="20"/>
                <w:szCs w:val="19"/>
              </w:rPr>
              <w:t>Disposition</w:t>
            </w:r>
            <w:r w:rsidR="00ED571C" w:rsidRPr="00590E58">
              <w:rPr>
                <w:bCs/>
                <w:sz w:val="20"/>
                <w:szCs w:val="19"/>
              </w:rPr>
              <w:t xml:space="preserve"> </w:t>
            </w:r>
            <w:r w:rsidRPr="00590E58">
              <w:rPr>
                <w:bCs/>
                <w:sz w:val="20"/>
                <w:szCs w:val="19"/>
              </w:rPr>
              <w:t xml:space="preserve">heading </w:t>
            </w:r>
            <w:r w:rsidR="00ED571C" w:rsidRPr="000C69E6">
              <w:rPr>
                <w:bCs/>
                <w:sz w:val="20"/>
                <w:szCs w:val="19"/>
              </w:rPr>
              <w:t>in</w:t>
            </w:r>
            <w:r w:rsidR="00ED571C" w:rsidRPr="00590E58">
              <w:rPr>
                <w:bCs/>
                <w:sz w:val="20"/>
                <w:szCs w:val="19"/>
              </w:rPr>
              <w:t xml:space="preserve"> </w:t>
            </w:r>
            <w:r w:rsidRPr="00590E58">
              <w:rPr>
                <w:bCs/>
                <w:sz w:val="20"/>
                <w:szCs w:val="19"/>
              </w:rPr>
              <w:t xml:space="preserve">the ED </w:t>
            </w:r>
            <w:r w:rsidR="00ED571C" w:rsidRPr="000C69E6">
              <w:rPr>
                <w:bCs/>
                <w:sz w:val="20"/>
                <w:szCs w:val="19"/>
              </w:rPr>
              <w:t>record</w:t>
            </w:r>
            <w:r w:rsidR="00ED571C" w:rsidRPr="00590E58">
              <w:rPr>
                <w:bCs/>
                <w:sz w:val="20"/>
                <w:szCs w:val="19"/>
              </w:rPr>
              <w:t xml:space="preserve"> </w:t>
            </w:r>
            <w:r w:rsidRPr="00590E58">
              <w:rPr>
                <w:bCs/>
                <w:sz w:val="20"/>
                <w:szCs w:val="19"/>
              </w:rPr>
              <w:t>may be used.</w:t>
            </w:r>
            <w:r w:rsidR="00FF7DDB" w:rsidRPr="00590E58">
              <w:rPr>
                <w:bCs/>
                <w:sz w:val="20"/>
                <w:szCs w:val="19"/>
              </w:rPr>
              <w:t xml:space="preserve"> </w:t>
            </w:r>
            <w:r w:rsidR="00FF7DDB" w:rsidRPr="000C69E6">
              <w:rPr>
                <w:bCs/>
                <w:sz w:val="20"/>
                <w:szCs w:val="19"/>
              </w:rPr>
              <w:t>If the actual time of departure is not documented within this note, the signature time of the note may be entered.</w:t>
            </w:r>
            <w:r w:rsidR="00FF7DDB" w:rsidRPr="000C69E6" w:rsidDel="00FF7DDB">
              <w:rPr>
                <w:b/>
                <w:bCs/>
                <w:szCs w:val="19"/>
              </w:rPr>
              <w:t xml:space="preserve"> </w:t>
            </w:r>
          </w:p>
          <w:p w:rsidR="000D039C" w:rsidRPr="000C69E6" w:rsidRDefault="000D039C" w:rsidP="000D039C">
            <w:pPr>
              <w:rPr>
                <w:b/>
                <w:bCs/>
                <w:sz w:val="20"/>
                <w:szCs w:val="20"/>
              </w:rPr>
            </w:pPr>
            <w:r w:rsidRPr="000C69E6">
              <w:rPr>
                <w:b/>
                <w:bCs/>
                <w:sz w:val="20"/>
                <w:szCs w:val="20"/>
              </w:rPr>
              <w:t>Do Not Use</w:t>
            </w:r>
            <w:r w:rsidR="00A04971" w:rsidRPr="000C69E6">
              <w:rPr>
                <w:b/>
                <w:bCs/>
                <w:sz w:val="20"/>
                <w:szCs w:val="20"/>
              </w:rPr>
              <w:t xml:space="preserve"> the Time</w:t>
            </w:r>
            <w:r w:rsidRPr="000C69E6">
              <w:rPr>
                <w:b/>
                <w:bCs/>
                <w:sz w:val="20"/>
                <w:szCs w:val="20"/>
              </w:rPr>
              <w:t>:</w:t>
            </w:r>
          </w:p>
          <w:p w:rsidR="000D039C" w:rsidRPr="000C69E6" w:rsidRDefault="000D039C" w:rsidP="000D039C">
            <w:pPr>
              <w:numPr>
                <w:ilvl w:val="0"/>
                <w:numId w:val="5"/>
              </w:numPr>
              <w:rPr>
                <w:bCs/>
                <w:sz w:val="20"/>
                <w:szCs w:val="20"/>
              </w:rPr>
            </w:pPr>
            <w:proofErr w:type="gramStart"/>
            <w:r w:rsidRPr="000C69E6">
              <w:rPr>
                <w:bCs/>
                <w:sz w:val="20"/>
                <w:szCs w:val="20"/>
              </w:rPr>
              <w:t>of</w:t>
            </w:r>
            <w:proofErr w:type="gramEnd"/>
            <w:r w:rsidRPr="000C69E6">
              <w:rPr>
                <w:bCs/>
                <w:sz w:val="20"/>
                <w:szCs w:val="20"/>
              </w:rPr>
              <w:t xml:space="preserve"> vital signs or medications </w:t>
            </w:r>
            <w:r w:rsidR="00A04971" w:rsidRPr="000C69E6">
              <w:rPr>
                <w:bCs/>
                <w:sz w:val="20"/>
                <w:szCs w:val="20"/>
              </w:rPr>
              <w:t>documented</w:t>
            </w:r>
            <w:r w:rsidRPr="000C69E6">
              <w:rPr>
                <w:bCs/>
                <w:sz w:val="20"/>
                <w:szCs w:val="20"/>
              </w:rPr>
              <w:t xml:space="preserve"> later than the ED departure time.</w:t>
            </w:r>
          </w:p>
          <w:p w:rsidR="000D039C" w:rsidRPr="000C69E6" w:rsidRDefault="000D039C" w:rsidP="000D039C">
            <w:pPr>
              <w:numPr>
                <w:ilvl w:val="0"/>
                <w:numId w:val="5"/>
              </w:numPr>
              <w:rPr>
                <w:bCs/>
                <w:sz w:val="20"/>
                <w:szCs w:val="20"/>
              </w:rPr>
            </w:pPr>
            <w:r w:rsidRPr="000C69E6">
              <w:rPr>
                <w:bCs/>
                <w:sz w:val="20"/>
                <w:szCs w:val="20"/>
              </w:rPr>
              <w:t xml:space="preserve">the discharge order was written  </w:t>
            </w:r>
          </w:p>
          <w:p w:rsidR="000D039C" w:rsidRPr="00590E58" w:rsidRDefault="00A04971" w:rsidP="000D039C">
            <w:pPr>
              <w:rPr>
                <w:b/>
                <w:bCs/>
                <w:sz w:val="20"/>
                <w:szCs w:val="20"/>
              </w:rPr>
            </w:pPr>
            <w:r w:rsidRPr="000C69E6">
              <w:rPr>
                <w:b/>
                <w:bCs/>
                <w:sz w:val="20"/>
                <w:szCs w:val="20"/>
              </w:rPr>
              <w:t xml:space="preserve">Other </w:t>
            </w:r>
            <w:r w:rsidR="00FF7DDB" w:rsidRPr="000C69E6">
              <w:rPr>
                <w:b/>
                <w:bCs/>
                <w:sz w:val="20"/>
                <w:szCs w:val="20"/>
              </w:rPr>
              <w:t>Guidelines for Abstraction</w:t>
            </w:r>
          </w:p>
          <w:p w:rsidR="00E20618" w:rsidRPr="00590E58" w:rsidRDefault="00B443C7" w:rsidP="00630CB2">
            <w:pPr>
              <w:pStyle w:val="BodyText2"/>
              <w:numPr>
                <w:ilvl w:val="0"/>
                <w:numId w:val="67"/>
              </w:numPr>
              <w:jc w:val="left"/>
              <w:rPr>
                <w:b/>
                <w:bCs/>
                <w:szCs w:val="19"/>
              </w:rPr>
            </w:pPr>
            <w:r w:rsidRPr="00590E58">
              <w:rPr>
                <w:bCs/>
                <w:szCs w:val="19"/>
              </w:rPr>
              <w:t>If the time the patient departed from the ED is unable to be determined from medical record documentation, enter 99:99.</w:t>
            </w:r>
          </w:p>
          <w:p w:rsidR="00B443C7" w:rsidRPr="00590E58" w:rsidRDefault="00B443C7" w:rsidP="00630CB2">
            <w:pPr>
              <w:pStyle w:val="BodyText2"/>
              <w:numPr>
                <w:ilvl w:val="0"/>
                <w:numId w:val="67"/>
              </w:numPr>
              <w:jc w:val="left"/>
              <w:rPr>
                <w:b/>
                <w:bCs/>
                <w:szCs w:val="19"/>
              </w:rPr>
            </w:pPr>
            <w:r w:rsidRPr="00590E58">
              <w:rPr>
                <w:bCs/>
                <w:szCs w:val="19"/>
              </w:rPr>
              <w:t>The medical record must be abstracted as documented (i.e., at face value).  When the time documented is obviously in error (e.g. 33:00), and no other documentation is found that provides this information, enter 99:99.</w:t>
            </w:r>
            <w:r w:rsidRPr="00590E58">
              <w:rPr>
                <w:b/>
                <w:bCs/>
                <w:szCs w:val="19"/>
              </w:rPr>
              <w:t xml:space="preserve"> </w:t>
            </w:r>
          </w:p>
          <w:p w:rsidR="00B443C7" w:rsidRPr="00590E58" w:rsidRDefault="00B443C7" w:rsidP="00B443C7">
            <w:pPr>
              <w:pStyle w:val="BodyText2"/>
              <w:jc w:val="left"/>
              <w:rPr>
                <w:b/>
                <w:bCs/>
                <w:szCs w:val="19"/>
              </w:rPr>
            </w:pPr>
            <w:r w:rsidRPr="00590E58">
              <w:rPr>
                <w:b/>
                <w:bCs/>
                <w:szCs w:val="19"/>
              </w:rPr>
              <w:t xml:space="preserve">Includes, but is not limited to: </w:t>
            </w:r>
            <w:r w:rsidRPr="00590E58">
              <w:rPr>
                <w:bCs/>
                <w:szCs w:val="19"/>
              </w:rPr>
              <w:t xml:space="preserve">ED </w:t>
            </w:r>
            <w:r w:rsidR="00C6381A" w:rsidRPr="00590E58">
              <w:rPr>
                <w:bCs/>
                <w:szCs w:val="19"/>
              </w:rPr>
              <w:t xml:space="preserve">Check Out Time, </w:t>
            </w:r>
            <w:r w:rsidRPr="00590E58">
              <w:rPr>
                <w:bCs/>
                <w:szCs w:val="19"/>
              </w:rPr>
              <w:t xml:space="preserve"> </w:t>
            </w:r>
            <w:r w:rsidR="00C6381A" w:rsidRPr="00590E58">
              <w:rPr>
                <w:bCs/>
                <w:szCs w:val="19"/>
              </w:rPr>
              <w:t xml:space="preserve">ED Departure Time, </w:t>
            </w:r>
            <w:r w:rsidRPr="00590E58">
              <w:rPr>
                <w:bCs/>
                <w:szCs w:val="19"/>
              </w:rPr>
              <w:t xml:space="preserve">ED Discharge Time, </w:t>
            </w:r>
            <w:r w:rsidR="00C6381A" w:rsidRPr="00590E58">
              <w:rPr>
                <w:bCs/>
                <w:szCs w:val="19"/>
              </w:rPr>
              <w:t>ED Leave Time</w:t>
            </w:r>
            <w:r w:rsidR="007F016A" w:rsidRPr="00590E58">
              <w:rPr>
                <w:bCs/>
                <w:szCs w:val="19"/>
              </w:rPr>
              <w:t xml:space="preserve">, ED Transport Time </w:t>
            </w:r>
            <w:r w:rsidRPr="00590E58">
              <w:rPr>
                <w:b/>
                <w:bCs/>
                <w:szCs w:val="19"/>
              </w:rPr>
              <w:t xml:space="preserve"> </w:t>
            </w:r>
          </w:p>
          <w:p w:rsidR="00B443C7" w:rsidRPr="00590E58" w:rsidRDefault="00B443C7">
            <w:pPr>
              <w:pStyle w:val="BodyText2"/>
              <w:jc w:val="left"/>
              <w:rPr>
                <w:b/>
                <w:bCs/>
                <w:szCs w:val="19"/>
              </w:rPr>
            </w:pPr>
            <w:r w:rsidRPr="00590E58">
              <w:rPr>
                <w:b/>
                <w:bCs/>
                <w:szCs w:val="19"/>
              </w:rPr>
              <w:t xml:space="preserve">Excludes, but is not limited to:  </w:t>
            </w:r>
            <w:r w:rsidRPr="00590E58">
              <w:rPr>
                <w:bCs/>
                <w:szCs w:val="19"/>
              </w:rPr>
              <w:t>Report Called Time</w:t>
            </w:r>
            <w:r w:rsidR="003A7DF5" w:rsidRPr="00590E58">
              <w:rPr>
                <w:bCs/>
                <w:szCs w:val="19"/>
              </w:rPr>
              <w:t>, Admission Time</w:t>
            </w:r>
            <w:r w:rsidRPr="00590E58">
              <w:rPr>
                <w:bCs/>
                <w:szCs w:val="19"/>
              </w:rPr>
              <w:t xml:space="preserve"> </w:t>
            </w:r>
          </w:p>
        </w:tc>
      </w:tr>
    </w:tbl>
    <w:p w:rsidR="001F5D16" w:rsidRPr="00590E58" w:rsidRDefault="001F5D16"/>
    <w:p w:rsidR="001F5D16" w:rsidRPr="00590E58" w:rsidRDefault="001F5D16">
      <w:pPr>
        <w:spacing w:after="200" w:line="276" w:lineRule="auto"/>
      </w:pPr>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590E5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590E58" w:rsidRDefault="00A21492" w:rsidP="00B651FD">
            <w:pPr>
              <w:pStyle w:val="BodyText2"/>
              <w:jc w:val="left"/>
              <w:rPr>
                <w:b/>
                <w:bCs/>
                <w:sz w:val="24"/>
                <w:szCs w:val="24"/>
              </w:rPr>
            </w:pPr>
            <w:r w:rsidRPr="00590E58">
              <w:rPr>
                <w:b/>
                <w:bCs/>
                <w:sz w:val="24"/>
                <w:szCs w:val="24"/>
              </w:rPr>
              <w:t>If (</w:t>
            </w:r>
            <w:proofErr w:type="spellStart"/>
            <w:r w:rsidRPr="00590E58">
              <w:rPr>
                <w:b/>
                <w:bCs/>
                <w:sz w:val="24"/>
                <w:szCs w:val="24"/>
              </w:rPr>
              <w:t>prinpx</w:t>
            </w:r>
            <w:proofErr w:type="spellEnd"/>
            <w:r w:rsidRPr="00590E58">
              <w:rPr>
                <w:b/>
                <w:bCs/>
                <w:sz w:val="24"/>
                <w:szCs w:val="24"/>
              </w:rPr>
              <w:t xml:space="preserve"> or </w:t>
            </w:r>
            <w:proofErr w:type="spellStart"/>
            <w:r w:rsidRPr="00590E58">
              <w:rPr>
                <w:b/>
                <w:bCs/>
                <w:sz w:val="24"/>
                <w:szCs w:val="24"/>
              </w:rPr>
              <w:t>othrpx</w:t>
            </w:r>
            <w:proofErr w:type="spellEnd"/>
            <w:r w:rsidRPr="00590E58">
              <w:rPr>
                <w:b/>
                <w:bCs/>
                <w:sz w:val="24"/>
                <w:szCs w:val="24"/>
              </w:rPr>
              <w:t xml:space="preserve"> is on JC Table 12.10) OR </w:t>
            </w:r>
            <w:proofErr w:type="spellStart"/>
            <w:r w:rsidRPr="00590E58">
              <w:rPr>
                <w:b/>
                <w:bCs/>
                <w:sz w:val="24"/>
                <w:szCs w:val="24"/>
              </w:rPr>
              <w:t>dcdispo</w:t>
            </w:r>
            <w:proofErr w:type="spellEnd"/>
            <w:r w:rsidRPr="00590E58">
              <w:rPr>
                <w:b/>
                <w:bCs/>
                <w:sz w:val="24"/>
                <w:szCs w:val="24"/>
              </w:rPr>
              <w:t xml:space="preserve"> = 6, go to </w:t>
            </w:r>
            <w:r w:rsidR="005F0F8A" w:rsidRPr="00590E58">
              <w:rPr>
                <w:b/>
                <w:bCs/>
                <w:sz w:val="24"/>
                <w:szCs w:val="24"/>
              </w:rPr>
              <w:t>comfort</w:t>
            </w:r>
            <w:r w:rsidRPr="00590E58">
              <w:rPr>
                <w:b/>
                <w:bCs/>
                <w:sz w:val="24"/>
                <w:szCs w:val="24"/>
              </w:rPr>
              <w:t xml:space="preserve"> </w:t>
            </w:r>
            <w:r w:rsidR="00896EFF" w:rsidRPr="00590E58">
              <w:rPr>
                <w:b/>
                <w:bCs/>
                <w:sz w:val="24"/>
                <w:szCs w:val="24"/>
              </w:rPr>
              <w:t xml:space="preserve">as </w:t>
            </w:r>
            <w:r w:rsidRPr="00590E58">
              <w:rPr>
                <w:b/>
                <w:bCs/>
                <w:sz w:val="24"/>
                <w:szCs w:val="24"/>
              </w:rPr>
              <w:t>applicable</w:t>
            </w:r>
          </w:p>
          <w:p w:rsidR="00234F38" w:rsidRPr="00590E58" w:rsidRDefault="00A21492" w:rsidP="00B651FD">
            <w:pPr>
              <w:pStyle w:val="BodyText2"/>
              <w:jc w:val="left"/>
              <w:rPr>
                <w:b/>
                <w:bCs/>
                <w:szCs w:val="19"/>
              </w:rPr>
            </w:pPr>
            <w:r w:rsidRPr="00590E58">
              <w:rPr>
                <w:b/>
                <w:bCs/>
                <w:sz w:val="24"/>
                <w:szCs w:val="24"/>
              </w:rPr>
              <w:t xml:space="preserve">If </w:t>
            </w:r>
            <w:proofErr w:type="spellStart"/>
            <w:r w:rsidRPr="00590E58">
              <w:rPr>
                <w:b/>
                <w:bCs/>
                <w:sz w:val="24"/>
                <w:szCs w:val="24"/>
              </w:rPr>
              <w:t>princode</w:t>
            </w:r>
            <w:proofErr w:type="spellEnd"/>
            <w:r w:rsidRPr="00590E58">
              <w:rPr>
                <w:b/>
                <w:bCs/>
                <w:sz w:val="24"/>
                <w:szCs w:val="24"/>
              </w:rPr>
              <w:t xml:space="preserve"> or </w:t>
            </w:r>
            <w:proofErr w:type="spellStart"/>
            <w:r w:rsidRPr="00590E58">
              <w:rPr>
                <w:b/>
                <w:bCs/>
                <w:sz w:val="24"/>
                <w:szCs w:val="24"/>
              </w:rPr>
              <w:t>othrcode</w:t>
            </w:r>
            <w:proofErr w:type="spellEnd"/>
            <w:r w:rsidRPr="00590E58">
              <w:rPr>
                <w:b/>
                <w:bCs/>
                <w:sz w:val="24"/>
                <w:szCs w:val="24"/>
              </w:rPr>
              <w:t xml:space="preserve"> is on JC Table 12.3 </w:t>
            </w:r>
            <w:r w:rsidR="00896EFF" w:rsidRPr="00590E58">
              <w:rPr>
                <w:b/>
                <w:bCs/>
                <w:sz w:val="24"/>
                <w:szCs w:val="24"/>
              </w:rPr>
              <w:t xml:space="preserve">AND </w:t>
            </w:r>
            <w:proofErr w:type="spellStart"/>
            <w:r w:rsidRPr="00590E58">
              <w:rPr>
                <w:b/>
                <w:bCs/>
                <w:sz w:val="24"/>
                <w:szCs w:val="24"/>
              </w:rPr>
              <w:t>dcdispo</w:t>
            </w:r>
            <w:proofErr w:type="spellEnd"/>
            <w:r w:rsidRPr="00590E58">
              <w:rPr>
                <w:b/>
                <w:bCs/>
                <w:sz w:val="24"/>
                <w:szCs w:val="24"/>
              </w:rPr>
              <w:t xml:space="preserve"> &lt;&gt; 6, go to </w:t>
            </w:r>
            <w:proofErr w:type="spellStart"/>
            <w:r w:rsidRPr="00590E58">
              <w:rPr>
                <w:b/>
                <w:bCs/>
                <w:sz w:val="24"/>
                <w:szCs w:val="24"/>
              </w:rPr>
              <w:t>flustat</w:t>
            </w:r>
            <w:proofErr w:type="spellEnd"/>
            <w:r w:rsidR="004E3F44" w:rsidRPr="00590E58">
              <w:rPr>
                <w:b/>
                <w:bCs/>
                <w:sz w:val="24"/>
                <w:szCs w:val="24"/>
              </w:rPr>
              <w:t xml:space="preserve">   </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Cs/>
                <w:szCs w:val="24"/>
              </w:rPr>
            </w:pPr>
            <w:r w:rsidRPr="00590E58">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5332E8" w:rsidP="00630CB2">
            <w:pPr>
              <w:jc w:val="center"/>
              <w:rPr>
                <w:sz w:val="23"/>
                <w:szCs w:val="23"/>
              </w:rPr>
            </w:pPr>
            <w:r w:rsidRPr="005332E8">
              <w:rPr>
                <w:sz w:val="23"/>
                <w:szCs w:val="23"/>
                <w:highlight w:val="yellow"/>
              </w:rPr>
              <w:t>16</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5158CC" w:rsidP="00B651FD">
            <w:pPr>
              <w:jc w:val="center"/>
              <w:rPr>
                <w:sz w:val="20"/>
              </w:rPr>
            </w:pPr>
            <w:proofErr w:type="spellStart"/>
            <w:r w:rsidRPr="00590E58">
              <w:rPr>
                <w:sz w:val="20"/>
              </w:rPr>
              <w:t>f</w:t>
            </w:r>
            <w:r w:rsidR="00234F38" w:rsidRPr="00590E58">
              <w:rPr>
                <w:sz w:val="20"/>
              </w:rPr>
              <w:t>lustat</w:t>
            </w:r>
            <w:proofErr w:type="spellEnd"/>
          </w:p>
          <w:p w:rsidR="005158CC" w:rsidRPr="00590E58" w:rsidRDefault="005158CC" w:rsidP="00C147B1">
            <w:pPr>
              <w:jc w:val="center"/>
              <w:rPr>
                <w:sz w:val="20"/>
              </w:rPr>
            </w:pPr>
            <w:r w:rsidRPr="00590E58">
              <w:rPr>
                <w:sz w:val="20"/>
              </w:rPr>
              <w:t>(IMM-</w:t>
            </w:r>
            <w:r w:rsidR="00C147B1">
              <w:rPr>
                <w:sz w:val="20"/>
              </w:rPr>
              <w:t>4</w:t>
            </w:r>
            <w:r w:rsidRPr="00590E58">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What is the patient’s influenza vaccination status?</w:t>
            </w:r>
          </w:p>
          <w:p w:rsidR="00234F38" w:rsidRPr="00590E58" w:rsidRDefault="00234F38" w:rsidP="00B651FD">
            <w:pPr>
              <w:numPr>
                <w:ilvl w:val="0"/>
                <w:numId w:val="12"/>
              </w:numPr>
            </w:pPr>
            <w:r w:rsidRPr="00590E58">
              <w:rPr>
                <w:sz w:val="22"/>
                <w:szCs w:val="22"/>
              </w:rPr>
              <w:t>Influenza vaccine was given during this   hospitalization</w:t>
            </w:r>
          </w:p>
          <w:p w:rsidR="00234F38" w:rsidRPr="00590E58" w:rsidRDefault="00234F38" w:rsidP="00B651FD">
            <w:pPr>
              <w:numPr>
                <w:ilvl w:val="0"/>
                <w:numId w:val="12"/>
              </w:numPr>
            </w:pPr>
            <w:r w:rsidRPr="00590E58">
              <w:rPr>
                <w:sz w:val="22"/>
                <w:szCs w:val="22"/>
              </w:rPr>
              <w:t>Influenza vaccine was received prior to admission during the current flu season, not during this hospitalization</w:t>
            </w:r>
          </w:p>
          <w:p w:rsidR="00234F38" w:rsidRPr="00590E58" w:rsidRDefault="00234F38" w:rsidP="00B651FD">
            <w:pPr>
              <w:numPr>
                <w:ilvl w:val="1"/>
                <w:numId w:val="12"/>
              </w:numPr>
            </w:pPr>
            <w:r w:rsidRPr="00590E58">
              <w:rPr>
                <w:sz w:val="22"/>
                <w:szCs w:val="22"/>
              </w:rPr>
              <w:t>There is documentation of :</w:t>
            </w:r>
          </w:p>
          <w:p w:rsidR="00234F38" w:rsidRPr="00590E58" w:rsidRDefault="00234F38" w:rsidP="00B651FD">
            <w:pPr>
              <w:pStyle w:val="ListParagraph"/>
              <w:numPr>
                <w:ilvl w:val="2"/>
                <w:numId w:val="23"/>
              </w:numPr>
              <w:tabs>
                <w:tab w:val="clear" w:pos="2160"/>
                <w:tab w:val="num" w:pos="522"/>
              </w:tabs>
              <w:ind w:left="612"/>
            </w:pPr>
            <w:r w:rsidRPr="00590E58">
              <w:rPr>
                <w:sz w:val="22"/>
                <w:szCs w:val="22"/>
              </w:rPr>
              <w:t>Allergy/sensitivity to influenza vaccine, anaphylactic latex allergy, or anaphylactic allergy to eggs</w:t>
            </w:r>
            <w:r w:rsidR="00E1108E" w:rsidRPr="00590E58">
              <w:rPr>
                <w:sz w:val="22"/>
                <w:szCs w:val="22"/>
              </w:rPr>
              <w:t>,</w:t>
            </w:r>
            <w:r w:rsidRPr="00590E58">
              <w:rPr>
                <w:sz w:val="22"/>
                <w:szCs w:val="22"/>
              </w:rPr>
              <w:t xml:space="preserve"> OR </w:t>
            </w:r>
          </w:p>
          <w:p w:rsidR="00234F38" w:rsidRPr="00590E58" w:rsidRDefault="00234F38" w:rsidP="00B651FD">
            <w:pPr>
              <w:pStyle w:val="ListParagraph"/>
              <w:numPr>
                <w:ilvl w:val="2"/>
                <w:numId w:val="23"/>
              </w:numPr>
              <w:tabs>
                <w:tab w:val="clear" w:pos="2160"/>
                <w:tab w:val="num" w:pos="522"/>
              </w:tabs>
              <w:ind w:left="612"/>
            </w:pPr>
            <w:r w:rsidRPr="00590E58">
              <w:rPr>
                <w:sz w:val="22"/>
                <w:szCs w:val="22"/>
              </w:rPr>
              <w:t>is not likely to be effective  because of bone marrow transplant</w:t>
            </w:r>
            <w:r w:rsidR="005158CC" w:rsidRPr="00590E58">
              <w:rPr>
                <w:sz w:val="22"/>
                <w:szCs w:val="22"/>
              </w:rPr>
              <w:t xml:space="preserve"> </w:t>
            </w:r>
            <w:r w:rsidR="005158CC" w:rsidRPr="00590E58">
              <w:rPr>
                <w:bCs/>
                <w:sz w:val="22"/>
                <w:szCs w:val="22"/>
              </w:rPr>
              <w:t>(or autologous stem cell transplant, ASCT)</w:t>
            </w:r>
            <w:r w:rsidRPr="00590E58">
              <w:rPr>
                <w:sz w:val="22"/>
                <w:szCs w:val="22"/>
              </w:rPr>
              <w:t xml:space="preserve"> within the past 6 months, OR</w:t>
            </w:r>
          </w:p>
          <w:p w:rsidR="00234F38" w:rsidRPr="00590E58" w:rsidRDefault="00234F38" w:rsidP="00B651FD">
            <w:pPr>
              <w:pStyle w:val="ListParagraph"/>
              <w:numPr>
                <w:ilvl w:val="2"/>
                <w:numId w:val="23"/>
              </w:numPr>
              <w:tabs>
                <w:tab w:val="clear" w:pos="2160"/>
                <w:tab w:val="num" w:pos="612"/>
              </w:tabs>
              <w:ind w:left="612"/>
            </w:pPr>
            <w:r w:rsidRPr="00590E58">
              <w:rPr>
                <w:sz w:val="22"/>
                <w:szCs w:val="22"/>
              </w:rPr>
              <w:t xml:space="preserve"> prior history of Gu</w:t>
            </w:r>
            <w:r w:rsidR="006E3B62" w:rsidRPr="00590E58">
              <w:rPr>
                <w:sz w:val="22"/>
                <w:szCs w:val="22"/>
              </w:rPr>
              <w:t>i</w:t>
            </w:r>
            <w:r w:rsidRPr="00590E58">
              <w:rPr>
                <w:sz w:val="22"/>
                <w:szCs w:val="22"/>
              </w:rPr>
              <w:t>lla</w:t>
            </w:r>
            <w:r w:rsidR="006E3B62" w:rsidRPr="00590E58">
              <w:rPr>
                <w:sz w:val="22"/>
                <w:szCs w:val="22"/>
              </w:rPr>
              <w:t>i</w:t>
            </w:r>
            <w:r w:rsidRPr="00590E58">
              <w:rPr>
                <w:sz w:val="22"/>
                <w:szCs w:val="22"/>
              </w:rPr>
              <w:t>n-Barre syndrome within 6 weeks after a previous influenza vaccination</w:t>
            </w:r>
          </w:p>
          <w:p w:rsidR="00234F38" w:rsidRPr="00590E58" w:rsidRDefault="00234F38" w:rsidP="00B651FD">
            <w:pPr>
              <w:numPr>
                <w:ilvl w:val="0"/>
                <w:numId w:val="14"/>
              </w:numPr>
            </w:pPr>
            <w:r w:rsidRPr="00590E58">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590E58" w:rsidRDefault="00234F38" w:rsidP="00B651FD">
            <w:pPr>
              <w:numPr>
                <w:ilvl w:val="0"/>
                <w:numId w:val="13"/>
              </w:numPr>
            </w:pPr>
            <w:r w:rsidRPr="00590E58">
              <w:rPr>
                <w:sz w:val="22"/>
                <w:szCs w:val="22"/>
              </w:rPr>
              <w:t>Documentation of patient’s refusal or caregiver’s refusal of influenza vaccine</w:t>
            </w:r>
          </w:p>
          <w:p w:rsidR="00234F38" w:rsidRPr="00590E58" w:rsidRDefault="00234F38" w:rsidP="00B651FD">
            <w:pPr>
              <w:numPr>
                <w:ilvl w:val="0"/>
                <w:numId w:val="13"/>
              </w:numPr>
            </w:pPr>
            <w:r w:rsidRPr="00590E58">
              <w:rPr>
                <w:sz w:val="22"/>
                <w:szCs w:val="22"/>
              </w:rPr>
              <w:t>None of the above/not documented/ unable to determine from medical record documentation</w:t>
            </w:r>
          </w:p>
          <w:p w:rsidR="00234F38" w:rsidRPr="00590E58" w:rsidRDefault="00234F38" w:rsidP="00B651FD"/>
          <w:p w:rsidR="00234F38" w:rsidRPr="00590E58" w:rsidRDefault="00234F38" w:rsidP="00B651FD">
            <w:r w:rsidRPr="00590E58">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p w:rsidR="00234F38" w:rsidRPr="00590E58" w:rsidRDefault="00234F38" w:rsidP="00B651FD">
            <w:pPr>
              <w:jc w:val="center"/>
              <w:rPr>
                <w:sz w:val="20"/>
              </w:rPr>
            </w:pPr>
            <w:r w:rsidRPr="00590E58">
              <w:rPr>
                <w:sz w:val="20"/>
              </w:rPr>
              <w:t>1,2,4,6,98,99</w:t>
            </w:r>
          </w:p>
          <w:p w:rsidR="00234F38" w:rsidRPr="00590E58" w:rsidRDefault="00234F38" w:rsidP="00B651FD">
            <w:pPr>
              <w:jc w:val="center"/>
              <w:rPr>
                <w:sz w:val="20"/>
              </w:rPr>
            </w:pPr>
          </w:p>
          <w:p w:rsidR="00234F38" w:rsidRPr="00590E58" w:rsidRDefault="00234F38" w:rsidP="00B651FD">
            <w:pPr>
              <w:jc w:val="center"/>
              <w:rPr>
                <w:sz w:val="20"/>
              </w:rPr>
            </w:pPr>
          </w:p>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sz w:val="20"/>
                <w:szCs w:val="20"/>
              </w:rPr>
              <w:t>For the purposes of this project, hospitals are only responsible for discharges October through March.</w:t>
            </w:r>
            <w:r w:rsidRPr="00590E58">
              <w:rPr>
                <w:rFonts w:ascii="Times New Roman" w:hAnsi="Times New Roman" w:cs="Times New Roman"/>
                <w:sz w:val="20"/>
                <w:szCs w:val="20"/>
              </w:rPr>
              <w:t xml:space="preserve"> </w:t>
            </w:r>
          </w:p>
          <w:p w:rsidR="00234F38" w:rsidRPr="00590E58" w:rsidRDefault="00234F38" w:rsidP="00B651FD">
            <w:pPr>
              <w:rPr>
                <w:sz w:val="20"/>
                <w:szCs w:val="20"/>
              </w:rPr>
            </w:pPr>
            <w:r w:rsidRPr="00590E58">
              <w:rPr>
                <w:sz w:val="20"/>
                <w:szCs w:val="20"/>
              </w:rPr>
              <w:t xml:space="preserve">Discharges from April – September are excluded from scoring.  </w:t>
            </w:r>
          </w:p>
          <w:p w:rsidR="00234F38" w:rsidRPr="00590E58" w:rsidRDefault="00234F38" w:rsidP="00B651FD">
            <w:pPr>
              <w:rPr>
                <w:sz w:val="20"/>
                <w:szCs w:val="20"/>
              </w:rPr>
            </w:pPr>
            <w:r w:rsidRPr="00590E58">
              <w:rPr>
                <w:b/>
                <w:sz w:val="20"/>
                <w:szCs w:val="20"/>
              </w:rPr>
              <w:t>Include documentation of</w:t>
            </w:r>
            <w:r w:rsidRPr="00590E58">
              <w:rPr>
                <w:sz w:val="20"/>
                <w:szCs w:val="20"/>
              </w:rPr>
              <w:t xml:space="preserve">: </w:t>
            </w:r>
            <w:proofErr w:type="spellStart"/>
            <w:r w:rsidRPr="00590E58">
              <w:rPr>
                <w:sz w:val="20"/>
                <w:szCs w:val="20"/>
              </w:rPr>
              <w:t>Afluria</w:t>
            </w:r>
            <w:proofErr w:type="spellEnd"/>
            <w:r w:rsidRPr="00590E58">
              <w:rPr>
                <w:sz w:val="20"/>
                <w:szCs w:val="20"/>
              </w:rPr>
              <w:t xml:space="preserve">, </w:t>
            </w:r>
            <w:proofErr w:type="spellStart"/>
            <w:r w:rsidRPr="00590E58">
              <w:rPr>
                <w:sz w:val="20"/>
                <w:szCs w:val="20"/>
              </w:rPr>
              <w:t>Flu</w:t>
            </w:r>
            <w:r w:rsidR="00B1452B" w:rsidRPr="00590E58">
              <w:rPr>
                <w:sz w:val="20"/>
                <w:szCs w:val="20"/>
              </w:rPr>
              <w:t>M</w:t>
            </w:r>
            <w:r w:rsidRPr="00590E58">
              <w:rPr>
                <w:sz w:val="20"/>
                <w:szCs w:val="20"/>
              </w:rPr>
              <w:t>ist</w:t>
            </w:r>
            <w:proofErr w:type="spellEnd"/>
            <w:r w:rsidRPr="00590E58">
              <w:rPr>
                <w:sz w:val="20"/>
                <w:szCs w:val="20"/>
              </w:rPr>
              <w:t xml:space="preserve">, </w:t>
            </w:r>
            <w:proofErr w:type="spellStart"/>
            <w:r w:rsidRPr="00590E58">
              <w:rPr>
                <w:sz w:val="20"/>
                <w:szCs w:val="20"/>
              </w:rPr>
              <w:t>FluLaval</w:t>
            </w:r>
            <w:proofErr w:type="spellEnd"/>
            <w:r w:rsidRPr="00590E58">
              <w:rPr>
                <w:sz w:val="20"/>
                <w:szCs w:val="20"/>
              </w:rPr>
              <w:t xml:space="preserve">, flu shot, flu vaccine, </w:t>
            </w:r>
            <w:proofErr w:type="spellStart"/>
            <w:r w:rsidRPr="00590E58">
              <w:rPr>
                <w:sz w:val="20"/>
                <w:szCs w:val="20"/>
              </w:rPr>
              <w:t>Fluarix</w:t>
            </w:r>
            <w:proofErr w:type="spellEnd"/>
            <w:r w:rsidRPr="00590E58">
              <w:rPr>
                <w:sz w:val="20"/>
                <w:szCs w:val="20"/>
              </w:rPr>
              <w:t xml:space="preserve">, </w:t>
            </w:r>
            <w:proofErr w:type="spellStart"/>
            <w:r w:rsidRPr="00590E58">
              <w:rPr>
                <w:sz w:val="20"/>
                <w:szCs w:val="20"/>
              </w:rPr>
              <w:t>Fluvirin</w:t>
            </w:r>
            <w:proofErr w:type="spellEnd"/>
            <w:r w:rsidRPr="00590E58">
              <w:rPr>
                <w:sz w:val="20"/>
                <w:szCs w:val="20"/>
              </w:rPr>
              <w:t xml:space="preserve">, </w:t>
            </w:r>
            <w:proofErr w:type="spellStart"/>
            <w:r w:rsidRPr="00590E58">
              <w:rPr>
                <w:sz w:val="20"/>
                <w:szCs w:val="20"/>
              </w:rPr>
              <w:t>Fluzone</w:t>
            </w:r>
            <w:proofErr w:type="spellEnd"/>
            <w:r w:rsidRPr="00590E58">
              <w:rPr>
                <w:sz w:val="20"/>
                <w:szCs w:val="20"/>
              </w:rPr>
              <w:t xml:space="preserve">, </w:t>
            </w:r>
            <w:proofErr w:type="spellStart"/>
            <w:r w:rsidRPr="00590E58">
              <w:rPr>
                <w:sz w:val="20"/>
                <w:szCs w:val="20"/>
              </w:rPr>
              <w:t>Fluzone</w:t>
            </w:r>
            <w:proofErr w:type="spellEnd"/>
            <w:r w:rsidRPr="00590E58">
              <w:rPr>
                <w:sz w:val="20"/>
                <w:szCs w:val="20"/>
              </w:rPr>
              <w:t xml:space="preserve"> High Dose, influenza virus vaccine, trivalent influenza vaccine</w:t>
            </w:r>
          </w:p>
          <w:p w:rsidR="007C79B5" w:rsidRPr="00590E58" w:rsidRDefault="00234F38" w:rsidP="005D702E">
            <w:pPr>
              <w:rPr>
                <w:sz w:val="20"/>
                <w:szCs w:val="20"/>
              </w:rPr>
            </w:pPr>
            <w:r w:rsidRPr="00590E58">
              <w:rPr>
                <w:b/>
                <w:sz w:val="20"/>
                <w:szCs w:val="20"/>
              </w:rPr>
              <w:t>Exclude:</w:t>
            </w:r>
            <w:r w:rsidRPr="00590E58">
              <w:rPr>
                <w:sz w:val="20"/>
                <w:szCs w:val="20"/>
              </w:rPr>
              <w:t xml:space="preserve"> Pandemic monovalent vaccine, e.g. H1N1</w:t>
            </w:r>
          </w:p>
          <w:p w:rsidR="00234F38" w:rsidRPr="00590E58" w:rsidRDefault="00234F38" w:rsidP="00B651FD">
            <w:pPr>
              <w:pStyle w:val="BodyText2"/>
              <w:jc w:val="left"/>
              <w:rPr>
                <w:bCs/>
              </w:rPr>
            </w:pPr>
            <w:r w:rsidRPr="00590E58">
              <w:rPr>
                <w:bCs/>
              </w:rPr>
              <w:t>1 = the patient received influenza vaccination during this episode of care.  There must be documentation that the vaccine was given including a date and signature.</w:t>
            </w:r>
          </w:p>
          <w:p w:rsidR="00234F38" w:rsidRPr="00590E58" w:rsidRDefault="00234F38" w:rsidP="00B651FD">
            <w:pPr>
              <w:rPr>
                <w:sz w:val="20"/>
                <w:szCs w:val="20"/>
              </w:rPr>
            </w:pPr>
            <w:r w:rsidRPr="00590E58">
              <w:rPr>
                <w:sz w:val="20"/>
                <w:szCs w:val="20"/>
              </w:rPr>
              <w:t xml:space="preserve">2 = If there is documentation the patient received the vaccine, and only the current year is documented, select “2.”  </w:t>
            </w:r>
          </w:p>
          <w:p w:rsidR="007C79B5" w:rsidRPr="00590E58" w:rsidRDefault="00234F38" w:rsidP="00B651FD">
            <w:pPr>
              <w:pStyle w:val="ListParagraph"/>
              <w:numPr>
                <w:ilvl w:val="0"/>
                <w:numId w:val="15"/>
              </w:numPr>
              <w:rPr>
                <w:sz w:val="20"/>
                <w:szCs w:val="20"/>
              </w:rPr>
            </w:pPr>
            <w:r w:rsidRPr="00590E58">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590E58">
              <w:rPr>
                <w:sz w:val="20"/>
                <w:szCs w:val="20"/>
              </w:rPr>
              <w:t xml:space="preserve">2014 </w:t>
            </w:r>
            <w:r w:rsidRPr="00590E58">
              <w:rPr>
                <w:sz w:val="20"/>
                <w:szCs w:val="20"/>
              </w:rPr>
              <w:t xml:space="preserve">and the discharge date for this hospital stay is October </w:t>
            </w:r>
            <w:r w:rsidR="00FD4C24" w:rsidRPr="00590E58">
              <w:rPr>
                <w:sz w:val="20"/>
                <w:szCs w:val="20"/>
              </w:rPr>
              <w:t>2015</w:t>
            </w:r>
            <w:r w:rsidRPr="00590E58">
              <w:rPr>
                <w:sz w:val="20"/>
                <w:szCs w:val="20"/>
              </w:rPr>
              <w:t>, select “99.”  If the discharge is in January, February or March</w:t>
            </w:r>
            <w:r w:rsidR="00B47C73" w:rsidRPr="00590E58">
              <w:rPr>
                <w:sz w:val="20"/>
                <w:szCs w:val="20"/>
              </w:rPr>
              <w:t xml:space="preserve"> </w:t>
            </w:r>
            <w:r w:rsidR="00FD4C24" w:rsidRPr="00590E58">
              <w:rPr>
                <w:sz w:val="20"/>
                <w:szCs w:val="20"/>
              </w:rPr>
              <w:t>201</w:t>
            </w:r>
            <w:r w:rsidR="00503A70" w:rsidRPr="00590E58">
              <w:rPr>
                <w:sz w:val="20"/>
                <w:szCs w:val="20"/>
              </w:rPr>
              <w:t>6</w:t>
            </w:r>
            <w:r w:rsidR="00FD4C24" w:rsidRPr="00590E58">
              <w:rPr>
                <w:sz w:val="20"/>
                <w:szCs w:val="20"/>
              </w:rPr>
              <w:t xml:space="preserve"> </w:t>
            </w:r>
            <w:r w:rsidRPr="00590E58">
              <w:rPr>
                <w:sz w:val="20"/>
                <w:szCs w:val="20"/>
              </w:rPr>
              <w:t>AND</w:t>
            </w:r>
            <w:r w:rsidR="00E1108E" w:rsidRPr="00590E58">
              <w:rPr>
                <w:sz w:val="20"/>
                <w:szCs w:val="20"/>
              </w:rPr>
              <w:t xml:space="preserve"> </w:t>
            </w:r>
            <w:r w:rsidRPr="00590E58">
              <w:rPr>
                <w:sz w:val="20"/>
                <w:szCs w:val="20"/>
              </w:rPr>
              <w:t xml:space="preserve">there is documentation the patient received the vaccine in </w:t>
            </w:r>
            <w:r w:rsidR="00FD4C24" w:rsidRPr="00590E58">
              <w:rPr>
                <w:sz w:val="20"/>
                <w:szCs w:val="20"/>
              </w:rPr>
              <w:t>201</w:t>
            </w:r>
            <w:r w:rsidR="00503A70" w:rsidRPr="00590E58">
              <w:rPr>
                <w:sz w:val="20"/>
                <w:szCs w:val="20"/>
              </w:rPr>
              <w:t>5</w:t>
            </w:r>
            <w:r w:rsidRPr="00590E58">
              <w:rPr>
                <w:sz w:val="20"/>
                <w:szCs w:val="20"/>
              </w:rPr>
              <w:t>, select “2.”</w:t>
            </w:r>
          </w:p>
          <w:p w:rsidR="00D70987" w:rsidRPr="00590E58" w:rsidRDefault="00234F38" w:rsidP="00B651FD">
            <w:pPr>
              <w:rPr>
                <w:sz w:val="20"/>
                <w:szCs w:val="20"/>
              </w:rPr>
            </w:pPr>
            <w:r w:rsidRPr="00590E58">
              <w:rPr>
                <w:sz w:val="20"/>
                <w:szCs w:val="20"/>
              </w:rPr>
              <w:t>Cont’d next page</w:t>
            </w:r>
          </w:p>
        </w:tc>
      </w:tr>
      <w:tr w:rsidR="00D7098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590E58"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rPr>
                <w:b/>
                <w:bCs/>
                <w:sz w:val="20"/>
                <w:szCs w:val="20"/>
              </w:rPr>
            </w:pPr>
            <w:r w:rsidRPr="00590E58">
              <w:rPr>
                <w:b/>
                <w:bCs/>
                <w:sz w:val="20"/>
                <w:szCs w:val="20"/>
              </w:rPr>
              <w:t>Influenza vaccination cont’d</w:t>
            </w:r>
          </w:p>
          <w:p w:rsidR="00C814B9" w:rsidRPr="00590E58" w:rsidRDefault="00C814B9" w:rsidP="007C79B5">
            <w:pPr>
              <w:rPr>
                <w:sz w:val="20"/>
                <w:szCs w:val="20"/>
              </w:rPr>
            </w:pPr>
            <w:r w:rsidRPr="00590E58">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590E58" w:rsidRDefault="007C79B5" w:rsidP="007C79B5">
            <w:pPr>
              <w:rPr>
                <w:sz w:val="20"/>
                <w:szCs w:val="20"/>
              </w:rPr>
            </w:pPr>
            <w:r w:rsidRPr="00590E58">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590E58" w:rsidRDefault="00D70987" w:rsidP="000F1093">
            <w:pPr>
              <w:rPr>
                <w:bCs/>
                <w:sz w:val="20"/>
                <w:szCs w:val="20"/>
              </w:rPr>
            </w:pPr>
            <w:r w:rsidRPr="00590E58">
              <w:rPr>
                <w:bCs/>
                <w:sz w:val="20"/>
                <w:szCs w:val="20"/>
              </w:rPr>
              <w:t xml:space="preserve">98 = </w:t>
            </w:r>
            <w:r w:rsidR="000F1093" w:rsidRPr="00590E58">
              <w:rPr>
                <w:bCs/>
                <w:sz w:val="20"/>
                <w:szCs w:val="20"/>
              </w:rPr>
              <w:t>Documentation must indicate the patient/caregiver refused the influenza vaccine during this hospitalization.</w:t>
            </w:r>
          </w:p>
          <w:p w:rsidR="00D70987" w:rsidRPr="005F6FCA" w:rsidRDefault="00D70987" w:rsidP="005F6FCA">
            <w:pPr>
              <w:pStyle w:val="ListParagraph"/>
              <w:numPr>
                <w:ilvl w:val="0"/>
                <w:numId w:val="80"/>
              </w:numPr>
              <w:ind w:left="342" w:hanging="342"/>
              <w:rPr>
                <w:sz w:val="20"/>
                <w:szCs w:val="20"/>
              </w:rPr>
            </w:pPr>
            <w:r w:rsidRPr="005F6FCA">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5F6FCA" w:rsidRDefault="00D70987" w:rsidP="005F6FCA">
            <w:pPr>
              <w:pStyle w:val="ListParagraph"/>
              <w:numPr>
                <w:ilvl w:val="0"/>
                <w:numId w:val="80"/>
              </w:numPr>
              <w:ind w:left="342" w:hanging="342"/>
              <w:rPr>
                <w:bCs/>
                <w:sz w:val="20"/>
                <w:szCs w:val="20"/>
              </w:rPr>
            </w:pPr>
            <w:r w:rsidRPr="005F6FC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590E58" w:rsidRDefault="00D70987" w:rsidP="00B651FD">
            <w:pPr>
              <w:rPr>
                <w:bCs/>
                <w:sz w:val="20"/>
                <w:szCs w:val="20"/>
              </w:rPr>
            </w:pPr>
            <w:r w:rsidRPr="00590E58">
              <w:rPr>
                <w:b/>
                <w:bCs/>
                <w:sz w:val="20"/>
                <w:szCs w:val="20"/>
              </w:rPr>
              <w:t>EXCEPTION:</w:t>
            </w:r>
            <w:r w:rsidRPr="00590E58">
              <w:rPr>
                <w:bCs/>
                <w:sz w:val="20"/>
                <w:szCs w:val="20"/>
              </w:rPr>
              <w:t xml:space="preserve">  If documentation supports patient refusal (option “98”) and option “4,” select “98.  </w:t>
            </w:r>
          </w:p>
          <w:p w:rsidR="00D70987" w:rsidRPr="00590E58" w:rsidRDefault="00D70987" w:rsidP="00B651FD">
            <w:pPr>
              <w:rPr>
                <w:bCs/>
                <w:sz w:val="20"/>
                <w:szCs w:val="20"/>
              </w:rPr>
            </w:pPr>
            <w:r w:rsidRPr="00590E58">
              <w:rPr>
                <w:b/>
                <w:sz w:val="20"/>
                <w:szCs w:val="20"/>
              </w:rPr>
              <w:t>Unacceptable</w:t>
            </w:r>
            <w:r w:rsidR="00503A70" w:rsidRPr="00590E58">
              <w:rPr>
                <w:b/>
                <w:sz w:val="20"/>
                <w:szCs w:val="20"/>
              </w:rPr>
              <w:t xml:space="preserve"> documentation</w:t>
            </w:r>
            <w:r w:rsidRPr="00590E58">
              <w:rPr>
                <w:bCs/>
                <w:sz w:val="20"/>
                <w:szCs w:val="20"/>
              </w:rPr>
              <w:t xml:space="preserve">: </w:t>
            </w:r>
          </w:p>
          <w:p w:rsidR="00D70987" w:rsidRPr="00590E58" w:rsidRDefault="00D70987" w:rsidP="00B651FD">
            <w:pPr>
              <w:numPr>
                <w:ilvl w:val="0"/>
                <w:numId w:val="42"/>
              </w:numPr>
              <w:rPr>
                <w:bCs/>
                <w:sz w:val="20"/>
                <w:szCs w:val="20"/>
              </w:rPr>
            </w:pPr>
            <w:r w:rsidRPr="00590E58">
              <w:rPr>
                <w:bCs/>
                <w:sz w:val="20"/>
                <w:szCs w:val="20"/>
              </w:rPr>
              <w:t>Patient is told to return post-discharge for flu vaccine.</w:t>
            </w:r>
          </w:p>
          <w:p w:rsidR="00E1108E" w:rsidRPr="00590E58" w:rsidRDefault="00D70987">
            <w:pPr>
              <w:pStyle w:val="Default"/>
              <w:numPr>
                <w:ilvl w:val="0"/>
                <w:numId w:val="42"/>
              </w:numPr>
              <w:rPr>
                <w:rFonts w:ascii="Times New Roman" w:eastAsia="Times New Roman" w:hAnsi="Times New Roman" w:cs="Times New Roman"/>
                <w:sz w:val="20"/>
                <w:szCs w:val="20"/>
              </w:rPr>
            </w:pPr>
            <w:r w:rsidRPr="00590E58">
              <w:rPr>
                <w:rFonts w:ascii="Times New Roman" w:hAnsi="Times New Roman" w:cs="Times New Roman"/>
                <w:bCs/>
                <w:sz w:val="20"/>
                <w:szCs w:val="20"/>
              </w:rPr>
              <w:t xml:space="preserve">Flu vaccine not available </w:t>
            </w:r>
          </w:p>
          <w:p w:rsidR="00A60110" w:rsidRPr="00590E58" w:rsidRDefault="00D70987" w:rsidP="00A60110">
            <w:pPr>
              <w:pStyle w:val="Default"/>
              <w:numPr>
                <w:ilvl w:val="0"/>
                <w:numId w:val="42"/>
              </w:numPr>
              <w:rPr>
                <w:rFonts w:ascii="Times New Roman" w:eastAsia="Times New Roman" w:hAnsi="Times New Roman" w:cs="Times New Roman"/>
                <w:sz w:val="20"/>
                <w:szCs w:val="20"/>
              </w:rPr>
            </w:pPr>
            <w:r w:rsidRPr="00590E58">
              <w:rPr>
                <w:rFonts w:ascii="Times New Roman" w:hAnsi="Times New Roman" w:cs="Times New Roman"/>
                <w:bCs/>
                <w:sz w:val="20"/>
                <w:szCs w:val="20"/>
              </w:rPr>
              <w:t>Documented assumption “patient gets annual flu shot or vaccination”</w:t>
            </w:r>
          </w:p>
          <w:p w:rsidR="00A60110" w:rsidRPr="00590E58" w:rsidRDefault="00A60110" w:rsidP="00A60110">
            <w:pPr>
              <w:pStyle w:val="Default"/>
              <w:rPr>
                <w:rFonts w:ascii="Times New Roman" w:eastAsia="Times New Roman" w:hAnsi="Times New Roman" w:cs="Times New Roman"/>
                <w:sz w:val="20"/>
                <w:szCs w:val="20"/>
              </w:rPr>
            </w:pPr>
            <w:r w:rsidRPr="00590E58">
              <w:rPr>
                <w:rFonts w:ascii="Times New Roman" w:eastAsia="Times New Roman" w:hAnsi="Times New Roman" w:cs="Times New Roman"/>
                <w:b/>
                <w:sz w:val="20"/>
                <w:szCs w:val="20"/>
              </w:rPr>
              <w:t xml:space="preserve">Suggested Data Sources: </w:t>
            </w:r>
            <w:r w:rsidRPr="00590E58">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590E58">
              <w:rPr>
                <w:rFonts w:ascii="Times New Roman" w:eastAsia="Times New Roman" w:hAnsi="Times New Roman" w:cs="Times New Roman"/>
                <w:sz w:val="20"/>
                <w:szCs w:val="20"/>
              </w:rPr>
              <w:t>g</w:t>
            </w:r>
            <w:r w:rsidRPr="00590E58">
              <w:rPr>
                <w:rFonts w:ascii="Times New Roman" w:eastAsia="Times New Roman" w:hAnsi="Times New Roman" w:cs="Times New Roman"/>
                <w:sz w:val="20"/>
                <w:szCs w:val="20"/>
              </w:rPr>
              <w:t xml:space="preserve"> admission assessment/notes, Physician orders/progress notes, Social service notes, Transfer forms, </w:t>
            </w:r>
            <w:r w:rsidR="00503A70" w:rsidRPr="00590E58">
              <w:rPr>
                <w:rFonts w:ascii="Times New Roman" w:eastAsia="Times New Roman" w:hAnsi="Times New Roman" w:cs="Times New Roman"/>
                <w:sz w:val="20"/>
                <w:szCs w:val="20"/>
              </w:rPr>
              <w:t>Vaccine</w:t>
            </w:r>
            <w:r w:rsidRPr="00590E58">
              <w:rPr>
                <w:rFonts w:ascii="Times New Roman" w:eastAsia="Times New Roman" w:hAnsi="Times New Roman" w:cs="Times New Roman"/>
                <w:sz w:val="20"/>
                <w:szCs w:val="20"/>
              </w:rPr>
              <w:t xml:space="preserve"> order sheet</w:t>
            </w:r>
          </w:p>
        </w:tc>
      </w:tr>
    </w:tbl>
    <w:p w:rsidR="00D459DC" w:rsidRPr="00590E58" w:rsidRDefault="00D459DC">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590E58"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590E58" w:rsidRDefault="00234F38" w:rsidP="00403BBA">
            <w:pPr>
              <w:pStyle w:val="Default"/>
              <w:rPr>
                <w:rFonts w:ascii="Times New Roman" w:hAnsi="Times New Roman" w:cs="Times New Roman"/>
                <w:b/>
              </w:rPr>
            </w:pPr>
            <w:r w:rsidRPr="00590E58">
              <w:rPr>
                <w:rFonts w:ascii="Times New Roman" w:hAnsi="Times New Roman" w:cs="Times New Roman"/>
                <w:b/>
              </w:rPr>
              <w:t xml:space="preserve">If DCDT – ADMDT &lt; = </w:t>
            </w:r>
            <w:r w:rsidR="00605810" w:rsidRPr="00605810">
              <w:rPr>
                <w:rFonts w:ascii="Times New Roman" w:hAnsi="Times New Roman" w:cs="Times New Roman"/>
                <w:b/>
                <w:highlight w:val="green"/>
              </w:rPr>
              <w:t>1</w:t>
            </w:r>
            <w:r w:rsidR="00403BBA" w:rsidRPr="00590E58">
              <w:rPr>
                <w:rFonts w:ascii="Times New Roman" w:hAnsi="Times New Roman" w:cs="Times New Roman"/>
                <w:b/>
              </w:rPr>
              <w:t xml:space="preserve"> </w:t>
            </w:r>
            <w:r w:rsidRPr="00590E58">
              <w:rPr>
                <w:rFonts w:ascii="Times New Roman" w:hAnsi="Times New Roman" w:cs="Times New Roman"/>
                <w:b/>
              </w:rPr>
              <w:t>day</w:t>
            </w:r>
            <w:r w:rsidR="00403BBA" w:rsidRPr="00590E58">
              <w:rPr>
                <w:rFonts w:ascii="Times New Roman" w:hAnsi="Times New Roman" w:cs="Times New Roman"/>
                <w:b/>
              </w:rPr>
              <w:t>s</w:t>
            </w:r>
            <w:r w:rsidRPr="00590E58">
              <w:rPr>
                <w:rFonts w:ascii="Times New Roman" w:hAnsi="Times New Roman" w:cs="Times New Roman"/>
                <w:b/>
              </w:rPr>
              <w:t xml:space="preserve">, go to </w:t>
            </w:r>
            <w:proofErr w:type="spellStart"/>
            <w:r w:rsidR="00952F65" w:rsidRPr="00590E58">
              <w:rPr>
                <w:rFonts w:ascii="Times New Roman" w:hAnsi="Times New Roman" w:cs="Times New Roman"/>
                <w:b/>
              </w:rPr>
              <w:t>nformcon</w:t>
            </w:r>
            <w:proofErr w:type="spellEnd"/>
            <w:r w:rsidR="00952F65" w:rsidRPr="00590E58">
              <w:rPr>
                <w:rFonts w:ascii="Times New Roman" w:hAnsi="Times New Roman" w:cs="Times New Roman"/>
                <w:b/>
              </w:rPr>
              <w:t xml:space="preserve"> as applicable</w:t>
            </w:r>
            <w:r w:rsidRPr="00590E58">
              <w:rPr>
                <w:rFonts w:ascii="Times New Roman" w:hAnsi="Times New Roman" w:cs="Times New Roman"/>
                <w:b/>
              </w:rPr>
              <w:t>.</w:t>
            </w:r>
          </w:p>
          <w:p w:rsidR="00C814B9" w:rsidRPr="00590E58" w:rsidRDefault="00C814B9" w:rsidP="00403BBA">
            <w:pPr>
              <w:pStyle w:val="Default"/>
              <w:rPr>
                <w:rFonts w:ascii="Times New Roman" w:hAnsi="Times New Roman" w:cs="Times New Roman"/>
                <w:sz w:val="20"/>
                <w:szCs w:val="20"/>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b/>
              </w:rPr>
            </w:pPr>
            <w:r w:rsidRPr="00590E58">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p>
        </w:tc>
      </w:tr>
      <w:tr w:rsidR="00403BBA"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590E58" w:rsidRDefault="00A950E9" w:rsidP="005332E8">
            <w:pPr>
              <w:jc w:val="center"/>
              <w:rPr>
                <w:sz w:val="23"/>
                <w:szCs w:val="23"/>
              </w:rPr>
            </w:pPr>
            <w:r w:rsidRPr="00590E58">
              <w:rPr>
                <w:sz w:val="23"/>
                <w:szCs w:val="23"/>
              </w:rPr>
              <w:t>1</w:t>
            </w:r>
            <w:r w:rsidR="005332E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590E58" w:rsidRDefault="00180C65" w:rsidP="00B651FD">
            <w:pPr>
              <w:jc w:val="center"/>
              <w:rPr>
                <w:sz w:val="20"/>
              </w:rPr>
            </w:pPr>
            <w:r w:rsidRPr="00590E58">
              <w:rPr>
                <w:sz w:val="20"/>
              </w:rPr>
              <w:t>c</w:t>
            </w:r>
            <w:r w:rsidR="00944A30" w:rsidRPr="00590E58">
              <w:rPr>
                <w:sz w:val="20"/>
              </w:rPr>
              <w:t>omfort</w:t>
            </w:r>
          </w:p>
          <w:p w:rsidR="000B58DE" w:rsidRPr="00590E58" w:rsidRDefault="000B58DE" w:rsidP="00B651FD">
            <w:pPr>
              <w:jc w:val="center"/>
              <w:rPr>
                <w:sz w:val="20"/>
              </w:rPr>
            </w:pPr>
            <w:r w:rsidRPr="00590E58">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rPr>
                <w:szCs w:val="20"/>
              </w:rPr>
            </w:pPr>
            <w:r w:rsidRPr="00590E58">
              <w:rPr>
                <w:sz w:val="22"/>
                <w:szCs w:val="20"/>
              </w:rPr>
              <w:t>When is the earliest physician, APN, or PA documentation of comfort measures only?</w:t>
            </w:r>
          </w:p>
          <w:p w:rsidR="00403BBA" w:rsidRPr="00590E58" w:rsidRDefault="00403BBA" w:rsidP="00403BBA">
            <w:pPr>
              <w:ind w:left="330" w:hangingChars="150" w:hanging="330"/>
              <w:rPr>
                <w:szCs w:val="20"/>
              </w:rPr>
            </w:pPr>
            <w:r w:rsidRPr="00590E58">
              <w:rPr>
                <w:sz w:val="22"/>
                <w:szCs w:val="20"/>
              </w:rPr>
              <w:t>1.  Day of arrival (day 0) or day after arrival  (day 1)</w:t>
            </w:r>
          </w:p>
          <w:p w:rsidR="00403BBA" w:rsidRPr="00590E58" w:rsidRDefault="00403BBA" w:rsidP="00403BBA">
            <w:pPr>
              <w:ind w:left="330" w:hangingChars="150" w:hanging="330"/>
              <w:rPr>
                <w:szCs w:val="20"/>
              </w:rPr>
            </w:pPr>
            <w:r w:rsidRPr="00590E58">
              <w:rPr>
                <w:sz w:val="22"/>
                <w:szCs w:val="20"/>
              </w:rPr>
              <w:t xml:space="preserve">2.  Two or more days after arrival (day 2 or greater) </w:t>
            </w:r>
          </w:p>
          <w:p w:rsidR="00403BBA" w:rsidRPr="00590E58" w:rsidRDefault="00403BBA" w:rsidP="00403BBA">
            <w:pPr>
              <w:ind w:left="330" w:hangingChars="150" w:hanging="330"/>
              <w:rPr>
                <w:szCs w:val="20"/>
              </w:rPr>
            </w:pPr>
            <w:r w:rsidRPr="00590E58">
              <w:rPr>
                <w:sz w:val="22"/>
                <w:szCs w:val="20"/>
              </w:rPr>
              <w:t>3.  Comfort measures only documented during hospital stay, but timing unclear</w:t>
            </w:r>
          </w:p>
          <w:p w:rsidR="00403BBA" w:rsidRPr="00590E58" w:rsidRDefault="00403BBA" w:rsidP="00403BBA">
            <w:pPr>
              <w:rPr>
                <w:b/>
              </w:rPr>
            </w:pPr>
            <w:r w:rsidRPr="00590E58">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jc w:val="center"/>
              <w:rPr>
                <w:sz w:val="20"/>
                <w:szCs w:val="20"/>
              </w:rPr>
            </w:pPr>
            <w:r w:rsidRPr="00590E58">
              <w:rPr>
                <w:sz w:val="20"/>
                <w:szCs w:val="20"/>
              </w:rPr>
              <w:t>*1,</w:t>
            </w:r>
            <w:r w:rsidR="00944A30" w:rsidRPr="00590E58">
              <w:rPr>
                <w:sz w:val="20"/>
                <w:szCs w:val="20"/>
              </w:rPr>
              <w:t>*</w:t>
            </w:r>
            <w:r w:rsidRPr="00590E58">
              <w:rPr>
                <w:sz w:val="20"/>
                <w:szCs w:val="20"/>
              </w:rPr>
              <w:t>2,</w:t>
            </w:r>
            <w:r w:rsidR="00944A30" w:rsidRPr="00590E58">
              <w:rPr>
                <w:sz w:val="20"/>
                <w:szCs w:val="20"/>
              </w:rPr>
              <w:t>*</w:t>
            </w:r>
            <w:r w:rsidRPr="00590E58">
              <w:rPr>
                <w:sz w:val="20"/>
                <w:szCs w:val="20"/>
              </w:rPr>
              <w:t>3,99</w:t>
            </w:r>
          </w:p>
          <w:p w:rsidR="00403BBA" w:rsidRPr="00590E58" w:rsidRDefault="00403BBA" w:rsidP="00403BBA">
            <w:pPr>
              <w:jc w:val="center"/>
              <w:rPr>
                <w:sz w:val="20"/>
                <w:szCs w:val="20"/>
              </w:rPr>
            </w:pPr>
          </w:p>
          <w:p w:rsidR="00403BBA" w:rsidRPr="00590E58" w:rsidRDefault="00403BBA" w:rsidP="00403BBA">
            <w:pPr>
              <w:jc w:val="center"/>
              <w:rPr>
                <w:b/>
                <w:sz w:val="20"/>
                <w:szCs w:val="20"/>
              </w:rPr>
            </w:pPr>
            <w:r w:rsidRPr="00590E58">
              <w:rPr>
                <w:b/>
                <w:sz w:val="20"/>
                <w:szCs w:val="20"/>
              </w:rPr>
              <w:t>*If 1,2, or 3</w:t>
            </w:r>
            <w:r w:rsidR="00944A30" w:rsidRPr="00590E58">
              <w:rPr>
                <w:b/>
                <w:sz w:val="20"/>
                <w:szCs w:val="20"/>
              </w:rPr>
              <w:t xml:space="preserve">, go to </w:t>
            </w:r>
            <w:proofErr w:type="spellStart"/>
            <w:r w:rsidR="00952F65" w:rsidRPr="00590E58">
              <w:rPr>
                <w:b/>
                <w:sz w:val="20"/>
                <w:szCs w:val="20"/>
              </w:rPr>
              <w:t>nformcon</w:t>
            </w:r>
            <w:proofErr w:type="spellEnd"/>
            <w:r w:rsidR="00952F65" w:rsidRPr="00590E58">
              <w:rPr>
                <w:b/>
                <w:sz w:val="20"/>
                <w:szCs w:val="20"/>
              </w:rPr>
              <w:t xml:space="preserve"> as applicable </w:t>
            </w:r>
          </w:p>
          <w:p w:rsidR="00403BBA" w:rsidRPr="00590E58" w:rsidRDefault="00403BBA" w:rsidP="00403BBA">
            <w:pPr>
              <w:jc w:val="center"/>
              <w:rPr>
                <w:b/>
                <w:sz w:val="20"/>
                <w:szCs w:val="20"/>
              </w:rPr>
            </w:pPr>
            <w:r w:rsidRPr="00590E5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590E58" w:rsidTr="00403BBA">
              <w:tc>
                <w:tcPr>
                  <w:tcW w:w="1687" w:type="dxa"/>
                </w:tcPr>
                <w:p w:rsidR="00403BBA" w:rsidRPr="00590E58" w:rsidRDefault="00403BBA" w:rsidP="00403BBA">
                  <w:pPr>
                    <w:jc w:val="center"/>
                    <w:rPr>
                      <w:sz w:val="20"/>
                      <w:szCs w:val="20"/>
                    </w:rPr>
                  </w:pPr>
                  <w:r w:rsidRPr="00590E58">
                    <w:rPr>
                      <w:sz w:val="20"/>
                      <w:szCs w:val="20"/>
                    </w:rPr>
                    <w:t>Warning if comfort = 2</w:t>
                  </w:r>
                </w:p>
              </w:tc>
            </w:tr>
          </w:tbl>
          <w:p w:rsidR="00403BBA" w:rsidRPr="00590E58" w:rsidRDefault="00403BBA" w:rsidP="00403BBA">
            <w:pPr>
              <w:jc w:val="center"/>
              <w:rPr>
                <w:sz w:val="20"/>
                <w:szCs w:val="20"/>
              </w:rPr>
            </w:pPr>
          </w:p>
          <w:p w:rsidR="00403BBA" w:rsidRPr="00590E58"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widowControl w:val="0"/>
              <w:rPr>
                <w:bCs/>
                <w:sz w:val="20"/>
                <w:szCs w:val="20"/>
              </w:rPr>
            </w:pPr>
            <w:r w:rsidRPr="00590E58">
              <w:rPr>
                <w:b/>
                <w:bCs/>
                <w:sz w:val="20"/>
                <w:szCs w:val="20"/>
              </w:rPr>
              <w:t>Comfort Measures Only</w:t>
            </w:r>
            <w:r w:rsidR="00C85CA3" w:rsidRPr="00590E58">
              <w:rPr>
                <w:b/>
                <w:bCs/>
                <w:sz w:val="20"/>
                <w:szCs w:val="20"/>
              </w:rPr>
              <w:t xml:space="preserve"> (CMO)</w:t>
            </w:r>
            <w:r w:rsidRPr="00590E58">
              <w:rPr>
                <w:b/>
                <w:bCs/>
                <w:sz w:val="20"/>
                <w:szCs w:val="20"/>
              </w:rPr>
              <w:t xml:space="preserve">: </w:t>
            </w:r>
            <w:r w:rsidRPr="00590E58">
              <w:rPr>
                <w:bCs/>
                <w:sz w:val="20"/>
                <w:szCs w:val="20"/>
              </w:rPr>
              <w:t>refers to medical treatment of a dying person where the natural dying process is permitted to occur while assuring maximum comfort</w:t>
            </w:r>
            <w:r w:rsidR="00C85CA3" w:rsidRPr="00590E58">
              <w:rPr>
                <w:bCs/>
                <w:sz w:val="20"/>
                <w:szCs w:val="20"/>
              </w:rPr>
              <w:t>;</w:t>
            </w:r>
            <w:r w:rsidRPr="00590E58">
              <w:rPr>
                <w:bCs/>
                <w:sz w:val="20"/>
                <w:szCs w:val="20"/>
              </w:rPr>
              <w:t xml:space="preserve"> includes attention to psychological and spiritual needs of patient and support for patient and family</w:t>
            </w:r>
            <w:r w:rsidR="00C85CA3" w:rsidRPr="00590E58">
              <w:rPr>
                <w:bCs/>
                <w:sz w:val="20"/>
                <w:szCs w:val="20"/>
              </w:rPr>
              <w:t>;</w:t>
            </w:r>
            <w:r w:rsidRPr="00590E58">
              <w:rPr>
                <w:bCs/>
                <w:sz w:val="20"/>
                <w:szCs w:val="20"/>
              </w:rPr>
              <w:t xml:space="preserve"> commonly referred to as “comfort care” by general public. It is not equivalent to physician order to withhold emergency resuscitative measures such as Do Not Resuscitate (DNR). </w:t>
            </w:r>
          </w:p>
          <w:p w:rsidR="00403BBA" w:rsidRPr="00590E58" w:rsidRDefault="00B8107A" w:rsidP="00403BBA">
            <w:pPr>
              <w:widowControl w:val="0"/>
              <w:rPr>
                <w:b/>
                <w:bCs/>
                <w:sz w:val="20"/>
                <w:szCs w:val="20"/>
              </w:rPr>
            </w:pPr>
            <w:r w:rsidRPr="00590E58">
              <w:rPr>
                <w:b/>
                <w:bCs/>
                <w:sz w:val="20"/>
                <w:szCs w:val="20"/>
              </w:rPr>
              <w:t>ONLY</w:t>
            </w:r>
            <w:r w:rsidR="00403BBA" w:rsidRPr="00590E58">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590E58" w:rsidTr="00403BBA">
              <w:tc>
                <w:tcPr>
                  <w:tcW w:w="4837" w:type="dxa"/>
                  <w:gridSpan w:val="2"/>
                </w:tcPr>
                <w:p w:rsidR="00403BBA" w:rsidRPr="00590E58" w:rsidRDefault="00403BBA" w:rsidP="00403BBA">
                  <w:pPr>
                    <w:tabs>
                      <w:tab w:val="center" w:pos="4320"/>
                      <w:tab w:val="right" w:pos="8640"/>
                    </w:tabs>
                    <w:rPr>
                      <w:b/>
                      <w:bCs/>
                      <w:sz w:val="20"/>
                      <w:szCs w:val="20"/>
                    </w:rPr>
                  </w:pPr>
                  <w:r w:rsidRPr="00590E58">
                    <w:rPr>
                      <w:b/>
                      <w:bCs/>
                      <w:sz w:val="20"/>
                      <w:szCs w:val="20"/>
                    </w:rPr>
                    <w:t>Inclusion (Only acceptable terms)</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Brain death/dead</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End of life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care</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Hospice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measures</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Hospice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 xml:space="preserve">Comfort measures only </w:t>
                  </w:r>
                  <w:r w:rsidR="00B8107A" w:rsidRPr="00590E58">
                    <w:rPr>
                      <w:bCs/>
                      <w:sz w:val="20"/>
                      <w:szCs w:val="20"/>
                    </w:rPr>
                    <w:t>(</w:t>
                  </w:r>
                  <w:r w:rsidRPr="00590E58">
                    <w:rPr>
                      <w:bCs/>
                      <w:sz w:val="20"/>
                      <w:szCs w:val="20"/>
                    </w:rPr>
                    <w:t>CMO)</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Organ harvest</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only</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Terminal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DNR-CC</w:t>
                  </w:r>
                </w:p>
              </w:tc>
              <w:tc>
                <w:tcPr>
                  <w:tcW w:w="2070" w:type="dxa"/>
                </w:tcPr>
                <w:p w:rsidR="00403BBA" w:rsidRPr="00590E58" w:rsidRDefault="0005376B" w:rsidP="00403BBA">
                  <w:pPr>
                    <w:tabs>
                      <w:tab w:val="center" w:pos="4320"/>
                      <w:tab w:val="right" w:pos="8640"/>
                    </w:tabs>
                    <w:rPr>
                      <w:bCs/>
                      <w:sz w:val="20"/>
                      <w:szCs w:val="20"/>
                    </w:rPr>
                  </w:pPr>
                  <w:r w:rsidRPr="00590E58">
                    <w:rPr>
                      <w:bCs/>
                      <w:sz w:val="20"/>
                      <w:szCs w:val="20"/>
                    </w:rPr>
                    <w:t>Terminal extubation</w:t>
                  </w:r>
                </w:p>
              </w:tc>
            </w:tr>
          </w:tbl>
          <w:p w:rsidR="00403BBA" w:rsidRPr="00590E58" w:rsidRDefault="00403BBA" w:rsidP="00C85CA3">
            <w:pPr>
              <w:widowControl w:val="0"/>
              <w:numPr>
                <w:ilvl w:val="0"/>
                <w:numId w:val="53"/>
              </w:numPr>
              <w:tabs>
                <w:tab w:val="clear" w:pos="360"/>
                <w:tab w:val="num" w:pos="252"/>
              </w:tabs>
              <w:ind w:left="252" w:hanging="252"/>
              <w:rPr>
                <w:sz w:val="20"/>
                <w:szCs w:val="20"/>
              </w:rPr>
            </w:pPr>
            <w:r w:rsidRPr="00590E58">
              <w:rPr>
                <w:b/>
                <w:bCs/>
                <w:sz w:val="20"/>
                <w:szCs w:val="20"/>
              </w:rPr>
              <w:t xml:space="preserve">Determine the </w:t>
            </w:r>
            <w:r w:rsidRPr="00590E58">
              <w:rPr>
                <w:b/>
                <w:bCs/>
                <w:sz w:val="20"/>
                <w:szCs w:val="20"/>
                <w:u w:val="single"/>
              </w:rPr>
              <w:t>earliest</w:t>
            </w:r>
            <w:r w:rsidRPr="00590E58">
              <w:rPr>
                <w:b/>
                <w:bCs/>
                <w:sz w:val="20"/>
                <w:szCs w:val="20"/>
              </w:rPr>
              <w:t xml:space="preserve"> day the physician/APN/PA </w:t>
            </w:r>
            <w:r w:rsidR="00E27134" w:rsidRPr="00590E58">
              <w:rPr>
                <w:b/>
                <w:bCs/>
                <w:sz w:val="20"/>
                <w:szCs w:val="20"/>
              </w:rPr>
              <w:t>documented</w:t>
            </w:r>
            <w:r w:rsidRPr="00590E58">
              <w:rPr>
                <w:b/>
                <w:bCs/>
                <w:sz w:val="20"/>
                <w:szCs w:val="20"/>
              </w:rPr>
              <w:t xml:space="preserve"> </w:t>
            </w:r>
            <w:r w:rsidR="0005376B" w:rsidRPr="00590E58">
              <w:rPr>
                <w:b/>
                <w:bCs/>
                <w:sz w:val="20"/>
                <w:szCs w:val="20"/>
              </w:rPr>
              <w:t xml:space="preserve">CMO. If any of the inclusion terms are documented by the physician/APN/PA, select option “1,” “2,” or “3,” </w:t>
            </w:r>
            <w:r w:rsidR="00E27134" w:rsidRPr="00590E58">
              <w:rPr>
                <w:b/>
                <w:bCs/>
                <w:sz w:val="20"/>
                <w:szCs w:val="20"/>
              </w:rPr>
              <w:t xml:space="preserve">accordingly. </w:t>
            </w:r>
            <w:r w:rsidR="00E27134" w:rsidRPr="00590E58">
              <w:rPr>
                <w:bCs/>
                <w:sz w:val="20"/>
                <w:szCs w:val="20"/>
              </w:rPr>
              <w:t>Example</w:t>
            </w:r>
            <w:r w:rsidRPr="00590E58">
              <w:rPr>
                <w:sz w:val="20"/>
                <w:szCs w:val="20"/>
              </w:rPr>
              <w:t xml:space="preserve">: “Discussed comfort care with family on arrival” noted in day 2 progress note – Select “2.” </w:t>
            </w:r>
          </w:p>
          <w:p w:rsidR="00403BBA" w:rsidRPr="00590E58" w:rsidRDefault="00403BBA" w:rsidP="00C85CA3">
            <w:pPr>
              <w:widowControl w:val="0"/>
              <w:numPr>
                <w:ilvl w:val="0"/>
                <w:numId w:val="53"/>
              </w:numPr>
              <w:tabs>
                <w:tab w:val="clear" w:pos="360"/>
                <w:tab w:val="num" w:pos="252"/>
              </w:tabs>
              <w:ind w:left="252" w:hanging="252"/>
              <w:rPr>
                <w:bCs/>
                <w:sz w:val="20"/>
                <w:szCs w:val="20"/>
              </w:rPr>
            </w:pPr>
            <w:r w:rsidRPr="00590E58">
              <w:rPr>
                <w:b/>
                <w:bCs/>
                <w:sz w:val="20"/>
                <w:szCs w:val="20"/>
              </w:rPr>
              <w:t xml:space="preserve">Physician/APN/PA documentation of </w:t>
            </w:r>
            <w:r w:rsidR="00C85CA3" w:rsidRPr="00590E58">
              <w:rPr>
                <w:b/>
                <w:bCs/>
                <w:sz w:val="20"/>
                <w:szCs w:val="20"/>
              </w:rPr>
              <w:t>CMO</w:t>
            </w:r>
            <w:r w:rsidRPr="00590E58">
              <w:rPr>
                <w:b/>
                <w:bCs/>
                <w:sz w:val="20"/>
                <w:szCs w:val="20"/>
              </w:rPr>
              <w:t xml:space="preserve"> mentioned in the following context is acceptable:</w:t>
            </w:r>
            <w:r w:rsidRPr="00590E58">
              <w:rPr>
                <w:bCs/>
                <w:sz w:val="20"/>
                <w:szCs w:val="20"/>
              </w:rPr>
              <w:t xml:space="preserve">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 xml:space="preserve">Comfort measures only recommendation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Order for consultation/evaluation by hospice care</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 xml:space="preserve">Patient/family request for comfort measures only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Plan for comfort measures only</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Referral to hospice care service</w:t>
            </w:r>
          </w:p>
          <w:p w:rsidR="00676EF1" w:rsidRPr="00590E58" w:rsidRDefault="00676EF1" w:rsidP="00C85CA3">
            <w:pPr>
              <w:widowControl w:val="0"/>
              <w:numPr>
                <w:ilvl w:val="1"/>
                <w:numId w:val="53"/>
              </w:numPr>
              <w:tabs>
                <w:tab w:val="clear" w:pos="720"/>
                <w:tab w:val="num" w:pos="522"/>
              </w:tabs>
              <w:ind w:hanging="468"/>
              <w:rPr>
                <w:bCs/>
                <w:sz w:val="20"/>
                <w:szCs w:val="20"/>
              </w:rPr>
            </w:pPr>
            <w:r w:rsidRPr="00590E58">
              <w:rPr>
                <w:bCs/>
                <w:sz w:val="20"/>
                <w:szCs w:val="20"/>
              </w:rPr>
              <w:t>Discussion of comfort measures</w:t>
            </w:r>
          </w:p>
          <w:p w:rsidR="00403BBA" w:rsidRPr="00590E58" w:rsidRDefault="00676EF1" w:rsidP="00403BBA">
            <w:pPr>
              <w:pStyle w:val="Default"/>
              <w:rPr>
                <w:rFonts w:ascii="Times New Roman" w:hAnsi="Times New Roman" w:cs="Times New Roman"/>
                <w:sz w:val="20"/>
                <w:szCs w:val="20"/>
              </w:rPr>
            </w:pPr>
            <w:r w:rsidRPr="00590E58">
              <w:rPr>
                <w:rFonts w:ascii="Times New Roman" w:eastAsia="Times New Roman" w:hAnsi="Times New Roman" w:cs="Times New Roman"/>
                <w:b/>
                <w:color w:val="auto"/>
                <w:sz w:val="20"/>
                <w:szCs w:val="20"/>
              </w:rPr>
              <w:t xml:space="preserve"> </w:t>
            </w:r>
            <w:r w:rsidR="00403BBA" w:rsidRPr="00590E58">
              <w:rPr>
                <w:rFonts w:ascii="Times New Roman" w:eastAsia="Times New Roman" w:hAnsi="Times New Roman" w:cs="Times New Roman"/>
                <w:b/>
                <w:color w:val="auto"/>
                <w:sz w:val="20"/>
                <w:szCs w:val="20"/>
              </w:rPr>
              <w:t>(Cont’d next page)</w:t>
            </w:r>
          </w:p>
        </w:tc>
      </w:tr>
      <w:tr w:rsidR="00403BBA"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590E58"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590E58"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590E58" w:rsidRDefault="00403BBA" w:rsidP="008C7D25">
            <w:pPr>
              <w:pStyle w:val="ListParagraph"/>
              <w:numPr>
                <w:ilvl w:val="0"/>
                <w:numId w:val="76"/>
              </w:numPr>
              <w:ind w:left="252" w:hanging="252"/>
              <w:rPr>
                <w:b/>
                <w:sz w:val="20"/>
                <w:szCs w:val="20"/>
              </w:rPr>
            </w:pPr>
            <w:r w:rsidRPr="00590E58">
              <w:rPr>
                <w:b/>
                <w:bCs/>
                <w:sz w:val="20"/>
                <w:szCs w:val="20"/>
              </w:rPr>
              <w:t>CMO cont’d</w:t>
            </w:r>
            <w:r w:rsidR="005D702E" w:rsidRPr="00590E58">
              <w:rPr>
                <w:b/>
                <w:bCs/>
                <w:sz w:val="20"/>
                <w:szCs w:val="20"/>
              </w:rPr>
              <w:t xml:space="preserve"> </w:t>
            </w:r>
            <w:r w:rsidR="00C85CA3" w:rsidRPr="00590E58">
              <w:rPr>
                <w:b/>
                <w:sz w:val="20"/>
                <w:szCs w:val="20"/>
              </w:rPr>
              <w:t>State-authorized portable orders (SAPOs):</w:t>
            </w:r>
          </w:p>
          <w:p w:rsidR="00C85CA3" w:rsidRPr="00590E58" w:rsidRDefault="00C85CA3" w:rsidP="00C85CA3">
            <w:pPr>
              <w:widowControl w:val="0"/>
              <w:numPr>
                <w:ilvl w:val="0"/>
                <w:numId w:val="55"/>
              </w:numPr>
              <w:ind w:left="522" w:hanging="180"/>
              <w:rPr>
                <w:sz w:val="20"/>
                <w:szCs w:val="20"/>
              </w:rPr>
            </w:pPr>
            <w:r w:rsidRPr="00590E58">
              <w:rPr>
                <w:sz w:val="20"/>
                <w:szCs w:val="20"/>
              </w:rPr>
              <w:t>SAPOs = specialized forms/identifiers authorized by state law; translate patient’s preferences about specific end-of-life treatment decisions into portable medical orders.</w:t>
            </w:r>
          </w:p>
          <w:p w:rsidR="00C85CA3" w:rsidRPr="00590E58" w:rsidRDefault="00C85CA3" w:rsidP="00C85CA3">
            <w:pPr>
              <w:widowControl w:val="0"/>
              <w:ind w:left="522"/>
              <w:rPr>
                <w:sz w:val="20"/>
                <w:szCs w:val="20"/>
              </w:rPr>
            </w:pPr>
            <w:r w:rsidRPr="00590E58">
              <w:rPr>
                <w:b/>
                <w:sz w:val="20"/>
                <w:szCs w:val="20"/>
              </w:rPr>
              <w:t xml:space="preserve">Examples: </w:t>
            </w:r>
            <w:r w:rsidRPr="00590E58">
              <w:rPr>
                <w:sz w:val="20"/>
                <w:szCs w:val="20"/>
              </w:rPr>
              <w:t>DNR-Comfort Care form; MOLST (Medical Orders for Life-Sustaining Treatment); POLST (Physician Orders for Life-Sustaining Treatment); Out-of-Hospital DNR (OOH DNR)</w:t>
            </w:r>
          </w:p>
          <w:p w:rsidR="00C85CA3" w:rsidRPr="00590E58" w:rsidRDefault="00C85CA3" w:rsidP="00C85CA3">
            <w:pPr>
              <w:widowControl w:val="0"/>
              <w:numPr>
                <w:ilvl w:val="0"/>
                <w:numId w:val="55"/>
              </w:numPr>
              <w:ind w:left="540" w:hanging="180"/>
              <w:rPr>
                <w:sz w:val="20"/>
                <w:szCs w:val="20"/>
              </w:rPr>
            </w:pPr>
            <w:r w:rsidRPr="00590E58">
              <w:rPr>
                <w:sz w:val="20"/>
                <w:szCs w:val="20"/>
              </w:rPr>
              <w:t xml:space="preserve">SAPO in the record, dated and signed prior to arrival with any inclusion term </w:t>
            </w:r>
            <w:proofErr w:type="gramStart"/>
            <w:r w:rsidRPr="00590E58">
              <w:rPr>
                <w:sz w:val="20"/>
                <w:szCs w:val="20"/>
              </w:rPr>
              <w:t>checked,</w:t>
            </w:r>
            <w:proofErr w:type="gramEnd"/>
            <w:r w:rsidRPr="00590E58">
              <w:rPr>
                <w:sz w:val="20"/>
                <w:szCs w:val="20"/>
              </w:rPr>
              <w:t xml:space="preserve"> select value “1.”</w:t>
            </w:r>
          </w:p>
          <w:p w:rsidR="00C85CA3" w:rsidRPr="00590E58" w:rsidRDefault="00C85CA3" w:rsidP="00C85CA3">
            <w:pPr>
              <w:widowControl w:val="0"/>
              <w:numPr>
                <w:ilvl w:val="0"/>
                <w:numId w:val="55"/>
              </w:numPr>
              <w:ind w:left="540" w:hanging="180"/>
              <w:rPr>
                <w:sz w:val="20"/>
                <w:szCs w:val="20"/>
              </w:rPr>
            </w:pPr>
            <w:r w:rsidRPr="00590E58">
              <w:rPr>
                <w:sz w:val="20"/>
                <w:szCs w:val="20"/>
              </w:rPr>
              <w:t>SAPO listing any CMO option, select value “1,” “2,” or “3” as applicable</w:t>
            </w:r>
          </w:p>
          <w:p w:rsidR="00C85CA3" w:rsidRPr="00590E58" w:rsidRDefault="00C85CA3" w:rsidP="00C85CA3">
            <w:pPr>
              <w:widowControl w:val="0"/>
              <w:numPr>
                <w:ilvl w:val="0"/>
                <w:numId w:val="55"/>
              </w:numPr>
              <w:ind w:left="540" w:hanging="180"/>
              <w:rPr>
                <w:sz w:val="20"/>
                <w:szCs w:val="20"/>
              </w:rPr>
            </w:pPr>
            <w:r w:rsidRPr="00590E58">
              <w:rPr>
                <w:sz w:val="20"/>
                <w:szCs w:val="20"/>
              </w:rPr>
              <w:t>Use only the most recently dated/signed SAPO if more than one in record. Disregard undated SAPOs.</w:t>
            </w:r>
          </w:p>
          <w:p w:rsidR="00C85CA3" w:rsidRPr="00590E58" w:rsidRDefault="00C85CA3" w:rsidP="00C85CA3">
            <w:pPr>
              <w:widowControl w:val="0"/>
              <w:numPr>
                <w:ilvl w:val="0"/>
                <w:numId w:val="55"/>
              </w:numPr>
              <w:ind w:left="540" w:hanging="180"/>
              <w:rPr>
                <w:sz w:val="20"/>
                <w:szCs w:val="20"/>
              </w:rPr>
            </w:pPr>
            <w:r w:rsidRPr="00590E58">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590E58" w:rsidRDefault="00676EF1" w:rsidP="00676EF1">
            <w:pPr>
              <w:pStyle w:val="ListParagraph"/>
              <w:widowControl w:val="0"/>
              <w:numPr>
                <w:ilvl w:val="0"/>
                <w:numId w:val="15"/>
              </w:numPr>
              <w:ind w:left="252" w:hanging="252"/>
              <w:rPr>
                <w:b/>
                <w:bCs/>
                <w:sz w:val="20"/>
                <w:szCs w:val="20"/>
              </w:rPr>
            </w:pPr>
            <w:r w:rsidRPr="00590E58">
              <w:rPr>
                <w:b/>
                <w:bCs/>
                <w:sz w:val="20"/>
                <w:szCs w:val="20"/>
              </w:rPr>
              <w:t>Disregard documentation of an Inclusion term in the following situations:</w:t>
            </w:r>
          </w:p>
          <w:p w:rsidR="00676EF1" w:rsidRPr="00590E58" w:rsidRDefault="00676EF1" w:rsidP="00676EF1">
            <w:pPr>
              <w:widowControl w:val="0"/>
              <w:numPr>
                <w:ilvl w:val="0"/>
                <w:numId w:val="55"/>
              </w:numPr>
              <w:rPr>
                <w:bCs/>
                <w:sz w:val="20"/>
                <w:szCs w:val="20"/>
              </w:rPr>
            </w:pPr>
            <w:r w:rsidRPr="00590E5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590E58" w:rsidRDefault="00676EF1" w:rsidP="00676EF1">
            <w:pPr>
              <w:widowControl w:val="0"/>
              <w:numPr>
                <w:ilvl w:val="0"/>
                <w:numId w:val="55"/>
              </w:numPr>
              <w:rPr>
                <w:bCs/>
                <w:sz w:val="20"/>
                <w:szCs w:val="20"/>
              </w:rPr>
            </w:pPr>
            <w:r w:rsidRPr="00590E58">
              <w:rPr>
                <w:bCs/>
                <w:sz w:val="20"/>
                <w:szCs w:val="20"/>
              </w:rPr>
              <w:t>Inclusion term clearly described as negative or conditional (</w:t>
            </w:r>
            <w:r w:rsidRPr="00590E58">
              <w:rPr>
                <w:b/>
                <w:bCs/>
                <w:sz w:val="20"/>
                <w:szCs w:val="20"/>
              </w:rPr>
              <w:t>Examples:</w:t>
            </w:r>
            <w:r w:rsidRPr="00590E58">
              <w:rPr>
                <w:bCs/>
                <w:sz w:val="20"/>
                <w:szCs w:val="20"/>
              </w:rPr>
              <w:t xml:space="preserve"> “No comfort care,” “Not appropriate for hospice care,” “Family requests CMO should the patient arrest”).  </w:t>
            </w:r>
          </w:p>
          <w:p w:rsidR="00676EF1" w:rsidRPr="00590E58" w:rsidRDefault="00676EF1" w:rsidP="00D720F2">
            <w:pPr>
              <w:pStyle w:val="BodyText"/>
              <w:numPr>
                <w:ilvl w:val="0"/>
                <w:numId w:val="55"/>
              </w:numPr>
              <w:rPr>
                <w:bCs/>
              </w:rPr>
            </w:pPr>
            <w:r w:rsidRPr="00590E58">
              <w:rPr>
                <w:bCs/>
              </w:rPr>
              <w:t>If documentation makes clear it is not being used as an acronym for Comfor</w:t>
            </w:r>
            <w:r w:rsidR="00A27859" w:rsidRPr="00590E58">
              <w:rPr>
                <w:bCs/>
              </w:rPr>
              <w:t>t</w:t>
            </w:r>
            <w:r w:rsidRPr="00590E58">
              <w:rPr>
                <w:bCs/>
              </w:rPr>
              <w:t xml:space="preserve"> Measures Only (e.g., “</w:t>
            </w:r>
            <w:proofErr w:type="spellStart"/>
            <w:r w:rsidRPr="00590E58">
              <w:rPr>
                <w:bCs/>
              </w:rPr>
              <w:t>hx</w:t>
            </w:r>
            <w:proofErr w:type="spellEnd"/>
            <w:r w:rsidRPr="00590E58">
              <w:rPr>
                <w:bCs/>
              </w:rPr>
              <w:t xml:space="preserve"> dilated CMO” - Cardiomyopathy context).</w:t>
            </w:r>
          </w:p>
          <w:p w:rsidR="00D720F2" w:rsidRPr="00590E58" w:rsidRDefault="00403BBA" w:rsidP="00D720F2">
            <w:pPr>
              <w:widowControl w:val="0"/>
              <w:rPr>
                <w:b/>
                <w:bCs/>
                <w:sz w:val="20"/>
                <w:szCs w:val="20"/>
              </w:rPr>
            </w:pPr>
            <w:r w:rsidRPr="00590E58">
              <w:rPr>
                <w:b/>
                <w:bCs/>
                <w:sz w:val="20"/>
                <w:szCs w:val="20"/>
              </w:rPr>
              <w:t>(Cont’d next page)</w:t>
            </w:r>
          </w:p>
        </w:tc>
      </w:tr>
    </w:tbl>
    <w:p w:rsidR="00676EF1" w:rsidRPr="00590E58" w:rsidRDefault="00676EF1"/>
    <w:p w:rsidR="00676EF1" w:rsidRPr="00590E58" w:rsidRDefault="00676EF1"/>
    <w:p w:rsidR="00676EF1" w:rsidRPr="00590E58"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590E58"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590E58" w:rsidRDefault="00D720F2" w:rsidP="00D720F2">
            <w:pPr>
              <w:contextualSpacing/>
              <w:rPr>
                <w:b/>
                <w:bCs/>
                <w:sz w:val="20"/>
                <w:szCs w:val="20"/>
              </w:rPr>
            </w:pPr>
            <w:r w:rsidRPr="00590E58">
              <w:rPr>
                <w:b/>
                <w:bCs/>
                <w:sz w:val="20"/>
                <w:szCs w:val="20"/>
              </w:rPr>
              <w:t>CMO cont’d</w:t>
            </w:r>
          </w:p>
          <w:p w:rsidR="000A6E70" w:rsidRPr="00590E58" w:rsidRDefault="000A6E70" w:rsidP="000A6E70">
            <w:pPr>
              <w:numPr>
                <w:ilvl w:val="0"/>
                <w:numId w:val="54"/>
              </w:numPr>
              <w:ind w:left="252" w:hanging="252"/>
              <w:rPr>
                <w:b/>
                <w:bCs/>
                <w:sz w:val="20"/>
                <w:szCs w:val="20"/>
              </w:rPr>
            </w:pPr>
            <w:r w:rsidRPr="00590E5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590E58" w:rsidRDefault="000A6E70" w:rsidP="000A6E70">
            <w:pPr>
              <w:ind w:left="252"/>
              <w:rPr>
                <w:bCs/>
                <w:sz w:val="20"/>
                <w:szCs w:val="20"/>
              </w:rPr>
            </w:pPr>
            <w:r w:rsidRPr="00590E58">
              <w:rPr>
                <w:bCs/>
                <w:sz w:val="20"/>
                <w:szCs w:val="20"/>
              </w:rPr>
              <w:t>Examples:</w:t>
            </w:r>
          </w:p>
          <w:p w:rsidR="000A6E70" w:rsidRPr="00590E58" w:rsidRDefault="000A6E70" w:rsidP="000A6E70">
            <w:pPr>
              <w:numPr>
                <w:ilvl w:val="0"/>
                <w:numId w:val="74"/>
              </w:numPr>
              <w:ind w:left="522" w:hanging="270"/>
              <w:rPr>
                <w:b/>
                <w:bCs/>
                <w:sz w:val="20"/>
                <w:szCs w:val="20"/>
              </w:rPr>
            </w:pPr>
            <w:r w:rsidRPr="00590E58">
              <w:rPr>
                <w:bCs/>
                <w:sz w:val="20"/>
                <w:szCs w:val="20"/>
              </w:rPr>
              <w:t>Physician documents in progress note on day 1 “The patient has refused Comfort Measures” AND then on day 2 the physician writes an order for a Hospice referral. Select value “2.”</w:t>
            </w:r>
          </w:p>
          <w:p w:rsidR="000A6E70" w:rsidRPr="00590E58" w:rsidRDefault="000A6E70" w:rsidP="000A6E70">
            <w:pPr>
              <w:numPr>
                <w:ilvl w:val="0"/>
                <w:numId w:val="74"/>
              </w:numPr>
              <w:ind w:left="522" w:hanging="270"/>
              <w:rPr>
                <w:b/>
                <w:bCs/>
                <w:sz w:val="20"/>
                <w:szCs w:val="20"/>
              </w:rPr>
            </w:pPr>
            <w:r w:rsidRPr="00590E5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590E58" w:rsidRDefault="000A6E70" w:rsidP="000A6E70">
            <w:pPr>
              <w:rPr>
                <w:b/>
                <w:bCs/>
                <w:sz w:val="20"/>
                <w:szCs w:val="20"/>
                <w:u w:val="single"/>
              </w:rPr>
            </w:pPr>
            <w:r w:rsidRPr="00590E58">
              <w:rPr>
                <w:b/>
                <w:bCs/>
                <w:sz w:val="20"/>
                <w:szCs w:val="20"/>
              </w:rPr>
              <w:t xml:space="preserve">Suggested Data Sources: </w:t>
            </w:r>
            <w:r w:rsidRPr="00590E58">
              <w:rPr>
                <w:bCs/>
                <w:sz w:val="20"/>
                <w:szCs w:val="20"/>
              </w:rPr>
              <w:t>Consultation notes, Discharge summary, DNR/MOLST/POLST forms, Emergency Department record, History and physical, Physician orders, Progress notes</w:t>
            </w:r>
          </w:p>
          <w:p w:rsidR="000A6E70" w:rsidRPr="00590E58" w:rsidRDefault="000A6E70" w:rsidP="000A6E70">
            <w:pPr>
              <w:pStyle w:val="Default"/>
              <w:rPr>
                <w:rFonts w:ascii="Times New Roman" w:hAnsi="Times New Roman" w:cs="Times New Roman"/>
                <w:b/>
                <w:sz w:val="20"/>
                <w:szCs w:val="20"/>
              </w:rPr>
            </w:pPr>
            <w:r w:rsidRPr="00590E58">
              <w:rPr>
                <w:rFonts w:ascii="Times New Roman" w:hAnsi="Times New Roman" w:cs="Times New Roman"/>
                <w:b/>
                <w:bCs/>
                <w:sz w:val="20"/>
                <w:szCs w:val="20"/>
                <w:u w:val="single"/>
              </w:rPr>
              <w:t>Excluded data source:</w:t>
            </w:r>
            <w:r w:rsidRPr="00590E58">
              <w:rPr>
                <w:rFonts w:ascii="Times New Roman" w:hAnsi="Times New Roman" w:cs="Times New Roman"/>
                <w:b/>
                <w:bCs/>
                <w:sz w:val="20"/>
                <w:szCs w:val="20"/>
              </w:rPr>
              <w:t xml:space="preserve">  </w:t>
            </w:r>
            <w:r w:rsidRPr="00590E58">
              <w:rPr>
                <w:rFonts w:ascii="Times New Roman" w:hAnsi="Times New Roman" w:cs="Times New Roman"/>
                <w:bCs/>
                <w:sz w:val="20"/>
                <w:szCs w:val="20"/>
              </w:rPr>
              <w:t>Restraint order sheet</w:t>
            </w:r>
          </w:p>
        </w:tc>
      </w:tr>
      <w:tr w:rsidR="0088215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590E58" w:rsidRDefault="00A950E9" w:rsidP="005332E8">
            <w:pPr>
              <w:jc w:val="center"/>
              <w:rPr>
                <w:sz w:val="23"/>
                <w:szCs w:val="23"/>
              </w:rPr>
            </w:pPr>
            <w:r w:rsidRPr="00590E58">
              <w:rPr>
                <w:sz w:val="23"/>
                <w:szCs w:val="23"/>
              </w:rPr>
              <w:t>1</w:t>
            </w:r>
            <w:r w:rsidR="005332E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590E58" w:rsidRDefault="00882157" w:rsidP="00B651FD">
            <w:pPr>
              <w:jc w:val="center"/>
              <w:rPr>
                <w:sz w:val="20"/>
              </w:rPr>
            </w:pPr>
            <w:r w:rsidRPr="00590E58">
              <w:rPr>
                <w:sz w:val="20"/>
              </w:rPr>
              <w:t>tobstatus2</w:t>
            </w:r>
          </w:p>
          <w:p w:rsidR="00882157" w:rsidRPr="00590E58" w:rsidRDefault="00882157" w:rsidP="00B651FD">
            <w:pPr>
              <w:jc w:val="center"/>
              <w:rPr>
                <w:sz w:val="20"/>
              </w:rPr>
            </w:pPr>
            <w:r w:rsidRPr="00590E58">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590E58" w:rsidRDefault="00882157" w:rsidP="004744B8">
            <w:r w:rsidRPr="00590E58">
              <w:rPr>
                <w:sz w:val="22"/>
                <w:szCs w:val="22"/>
              </w:rPr>
              <w:t>What is the patient’s tobacco use status</w:t>
            </w:r>
            <w:r w:rsidR="004744B8" w:rsidRPr="00590E58">
              <w:rPr>
                <w:sz w:val="22"/>
                <w:szCs w:val="22"/>
              </w:rPr>
              <w:t xml:space="preserve"> documented </w:t>
            </w:r>
            <w:r w:rsidR="00EA1DF2" w:rsidRPr="00590E58">
              <w:rPr>
                <w:sz w:val="22"/>
                <w:szCs w:val="22"/>
              </w:rPr>
              <w:t xml:space="preserve">within the </w:t>
            </w:r>
            <w:r w:rsidR="00EA1DF2" w:rsidRPr="000C69E6">
              <w:rPr>
                <w:sz w:val="22"/>
                <w:szCs w:val="22"/>
                <w:highlight w:val="yellow"/>
              </w:rPr>
              <w:t>first</w:t>
            </w:r>
            <w:r w:rsidR="00EA1DF2" w:rsidRPr="00590E58">
              <w:rPr>
                <w:sz w:val="22"/>
                <w:szCs w:val="22"/>
              </w:rPr>
              <w:t xml:space="preserve"> </w:t>
            </w:r>
            <w:r w:rsidR="00EA1DF2" w:rsidRPr="000C69E6">
              <w:rPr>
                <w:sz w:val="22"/>
                <w:szCs w:val="22"/>
                <w:highlight w:val="yellow"/>
              </w:rPr>
              <w:t>day</w:t>
            </w:r>
            <w:r w:rsidR="00EA1DF2" w:rsidRPr="00590E58">
              <w:rPr>
                <w:sz w:val="22"/>
                <w:szCs w:val="22"/>
              </w:rPr>
              <w:t xml:space="preserve"> of admission</w:t>
            </w:r>
            <w:r w:rsidRPr="00590E58">
              <w:rPr>
                <w:sz w:val="22"/>
                <w:szCs w:val="22"/>
              </w:rPr>
              <w:t>?</w:t>
            </w:r>
          </w:p>
          <w:p w:rsidR="00EA1DF2" w:rsidRPr="00590E58" w:rsidRDefault="00EA1DF2">
            <w:pPr>
              <w:ind w:left="288" w:hanging="288"/>
            </w:pPr>
            <w:r w:rsidRPr="00590E58">
              <w:rPr>
                <w:sz w:val="22"/>
                <w:szCs w:val="22"/>
              </w:rPr>
              <w:t xml:space="preserve">1.  The patient has smoked cigarettes daily on average in a volume of five or more cigarettes (&gt;= ¼ pack) per day </w:t>
            </w:r>
            <w:r w:rsidR="00DA08D4" w:rsidRPr="00590E58">
              <w:rPr>
                <w:sz w:val="22"/>
                <w:szCs w:val="22"/>
              </w:rPr>
              <w:t>AND/OR</w:t>
            </w:r>
            <w:r w:rsidRPr="00590E58">
              <w:rPr>
                <w:sz w:val="22"/>
                <w:szCs w:val="22"/>
              </w:rPr>
              <w:t xml:space="preserve"> cigars daily </w:t>
            </w:r>
            <w:r w:rsidR="00DA08D4" w:rsidRPr="00590E58">
              <w:rPr>
                <w:sz w:val="22"/>
                <w:szCs w:val="22"/>
              </w:rPr>
              <w:t>AND/OR</w:t>
            </w:r>
            <w:r w:rsidRPr="00590E58">
              <w:rPr>
                <w:sz w:val="22"/>
                <w:szCs w:val="22"/>
              </w:rPr>
              <w:t xml:space="preserve"> pipes daily during the past 30 days</w:t>
            </w:r>
          </w:p>
          <w:p w:rsidR="00EA1DF2" w:rsidRPr="00590E58" w:rsidRDefault="00EA1DF2" w:rsidP="00EA1DF2">
            <w:pPr>
              <w:ind w:left="288" w:hanging="288"/>
            </w:pPr>
            <w:r w:rsidRPr="00590E58">
              <w:rPr>
                <w:sz w:val="22"/>
                <w:szCs w:val="22"/>
              </w:rPr>
              <w:t xml:space="preserve">2.  The patient has smoked cigarettes daily on average in a volume of four or less cigarettes (&lt; ¼ pack) per day </w:t>
            </w:r>
            <w:r w:rsidR="00DA08D4" w:rsidRPr="00590E58">
              <w:rPr>
                <w:sz w:val="22"/>
                <w:szCs w:val="22"/>
              </w:rPr>
              <w:t>AND/OR</w:t>
            </w:r>
            <w:r w:rsidRPr="00590E58">
              <w:rPr>
                <w:sz w:val="22"/>
                <w:szCs w:val="22"/>
              </w:rPr>
              <w:t xml:space="preserve"> used smokeless tobacco </w:t>
            </w:r>
            <w:r w:rsidR="00DA08D4" w:rsidRPr="00590E58">
              <w:rPr>
                <w:sz w:val="22"/>
                <w:szCs w:val="22"/>
              </w:rPr>
              <w:t>AND/OR</w:t>
            </w:r>
            <w:r w:rsidRPr="00590E58">
              <w:rPr>
                <w:sz w:val="22"/>
                <w:szCs w:val="22"/>
              </w:rPr>
              <w:t xml:space="preserve"> smoke</w:t>
            </w:r>
            <w:r w:rsidR="00F82BC2" w:rsidRPr="00590E58">
              <w:rPr>
                <w:sz w:val="22"/>
                <w:szCs w:val="22"/>
              </w:rPr>
              <w:t>d</w:t>
            </w:r>
            <w:r w:rsidRPr="00590E58">
              <w:rPr>
                <w:sz w:val="22"/>
                <w:szCs w:val="22"/>
              </w:rPr>
              <w:t xml:space="preserve"> cigarettes but not daily </w:t>
            </w:r>
            <w:r w:rsidR="00DA08D4" w:rsidRPr="00590E58">
              <w:rPr>
                <w:sz w:val="22"/>
                <w:szCs w:val="22"/>
              </w:rPr>
              <w:t>AND/OR</w:t>
            </w:r>
            <w:r w:rsidRPr="00590E58">
              <w:rPr>
                <w:sz w:val="22"/>
                <w:szCs w:val="22"/>
              </w:rPr>
              <w:t xml:space="preserve"> cigars but not daily </w:t>
            </w:r>
            <w:r w:rsidR="00DA08D4" w:rsidRPr="00590E58">
              <w:rPr>
                <w:sz w:val="22"/>
                <w:szCs w:val="22"/>
              </w:rPr>
              <w:t>AND/OR</w:t>
            </w:r>
            <w:r w:rsidRPr="00590E58">
              <w:rPr>
                <w:sz w:val="22"/>
                <w:szCs w:val="22"/>
              </w:rPr>
              <w:t xml:space="preserve"> pipes but not daily during the past 30 days</w:t>
            </w:r>
          </w:p>
          <w:p w:rsidR="00611BF9" w:rsidRPr="00590E58" w:rsidRDefault="00611BF9" w:rsidP="00EA1DF2">
            <w:pPr>
              <w:ind w:left="288" w:hanging="288"/>
            </w:pPr>
            <w:r w:rsidRPr="00590E58">
              <w:rPr>
                <w:sz w:val="22"/>
                <w:szCs w:val="22"/>
              </w:rPr>
              <w:t>3.  The patient has not used any forms of tobacco in the past 30 days</w:t>
            </w:r>
          </w:p>
          <w:p w:rsidR="007F0772" w:rsidRPr="00590E58" w:rsidRDefault="007F0772" w:rsidP="00EA1DF2">
            <w:pPr>
              <w:ind w:left="288" w:hanging="288"/>
            </w:pPr>
            <w:r w:rsidRPr="00590E58">
              <w:rPr>
                <w:sz w:val="22"/>
                <w:szCs w:val="22"/>
              </w:rPr>
              <w:t xml:space="preserve">97. The patient was not screened for tobacco use during the </w:t>
            </w:r>
            <w:r w:rsidRPr="000C69E6">
              <w:rPr>
                <w:sz w:val="22"/>
                <w:szCs w:val="22"/>
                <w:highlight w:val="yellow"/>
              </w:rPr>
              <w:t>first</w:t>
            </w:r>
            <w:r w:rsidRPr="00590E58">
              <w:rPr>
                <w:sz w:val="22"/>
                <w:szCs w:val="22"/>
              </w:rPr>
              <w:t xml:space="preserve"> </w:t>
            </w:r>
            <w:r w:rsidRPr="000C69E6">
              <w:rPr>
                <w:sz w:val="22"/>
                <w:szCs w:val="22"/>
                <w:highlight w:val="yellow"/>
              </w:rPr>
              <w:t>day</w:t>
            </w:r>
            <w:r w:rsidRPr="00590E58">
              <w:rPr>
                <w:sz w:val="22"/>
                <w:szCs w:val="22"/>
              </w:rPr>
              <w:t xml:space="preserve"> of admission because of cognitive impairment</w:t>
            </w:r>
          </w:p>
          <w:p w:rsidR="00611BF9" w:rsidRPr="00590E58" w:rsidRDefault="00611BF9" w:rsidP="00EA1DF2">
            <w:pPr>
              <w:ind w:left="288" w:hanging="288"/>
            </w:pPr>
            <w:r w:rsidRPr="00590E58">
              <w:rPr>
                <w:sz w:val="22"/>
                <w:szCs w:val="22"/>
              </w:rPr>
              <w:t>98. The patient refused the tobacco use screen</w:t>
            </w:r>
          </w:p>
          <w:p w:rsidR="00611BF9" w:rsidRPr="00590E58" w:rsidRDefault="00611BF9" w:rsidP="00EA1DF2">
            <w:pPr>
              <w:ind w:left="288" w:hanging="288"/>
            </w:pPr>
            <w:r w:rsidRPr="00590E58">
              <w:rPr>
                <w:sz w:val="22"/>
                <w:szCs w:val="22"/>
              </w:rPr>
              <w:t xml:space="preserve">99. The patient was not screened for tobacco use within the </w:t>
            </w:r>
            <w:r w:rsidRPr="000C69E6">
              <w:rPr>
                <w:sz w:val="22"/>
                <w:szCs w:val="22"/>
                <w:highlight w:val="yellow"/>
              </w:rPr>
              <w:t>first</w:t>
            </w:r>
            <w:r w:rsidRPr="00590E58">
              <w:rPr>
                <w:sz w:val="22"/>
                <w:szCs w:val="22"/>
              </w:rPr>
              <w:t xml:space="preserve"> </w:t>
            </w:r>
            <w:r w:rsidRPr="00931567">
              <w:rPr>
                <w:sz w:val="22"/>
                <w:szCs w:val="22"/>
                <w:highlight w:val="yellow"/>
              </w:rPr>
              <w:t>day</w:t>
            </w:r>
            <w:r w:rsidRPr="00590E58">
              <w:rPr>
                <w:sz w:val="22"/>
                <w:szCs w:val="22"/>
              </w:rPr>
              <w:t xml:space="preserve"> of admission or unable to determine the patient’s tobacco use status from medical record documentation</w:t>
            </w:r>
          </w:p>
          <w:p w:rsidR="00EA1DF2" w:rsidRPr="00590E58" w:rsidRDefault="00EA1DF2">
            <w:pPr>
              <w:ind w:left="288" w:hanging="288"/>
            </w:pPr>
          </w:p>
          <w:p w:rsidR="00882157" w:rsidRPr="00590E58"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590E58" w:rsidRDefault="00EA1DF2" w:rsidP="00B651FD">
            <w:pPr>
              <w:jc w:val="center"/>
              <w:rPr>
                <w:sz w:val="20"/>
              </w:rPr>
            </w:pPr>
            <w:r w:rsidRPr="00590E58">
              <w:rPr>
                <w:sz w:val="20"/>
              </w:rPr>
              <w:t>1,2</w:t>
            </w:r>
            <w:r w:rsidR="00611BF9" w:rsidRPr="00590E58">
              <w:rPr>
                <w:sz w:val="20"/>
              </w:rPr>
              <w:t>,3,</w:t>
            </w:r>
            <w:r w:rsidR="0031049C" w:rsidRPr="00590E58">
              <w:rPr>
                <w:sz w:val="20"/>
              </w:rPr>
              <w:t>97,</w:t>
            </w:r>
            <w:r w:rsidR="00611BF9" w:rsidRPr="00590E58">
              <w:rPr>
                <w:sz w:val="20"/>
              </w:rPr>
              <w:t>98,99</w:t>
            </w:r>
          </w:p>
          <w:p w:rsidR="00611BF9" w:rsidRPr="00590E58" w:rsidRDefault="00611BF9" w:rsidP="003907EE">
            <w:pPr>
              <w:jc w:val="center"/>
              <w:rPr>
                <w:sz w:val="20"/>
              </w:rPr>
            </w:pPr>
            <w:r w:rsidRPr="00590E58">
              <w:rPr>
                <w:sz w:val="20"/>
              </w:rPr>
              <w:t xml:space="preserve">If 3, </w:t>
            </w:r>
            <w:r w:rsidR="0031049C" w:rsidRPr="00590E58">
              <w:rPr>
                <w:sz w:val="20"/>
              </w:rPr>
              <w:t xml:space="preserve">97, </w:t>
            </w:r>
            <w:r w:rsidRPr="00590E58">
              <w:rPr>
                <w:sz w:val="20"/>
              </w:rPr>
              <w:t xml:space="preserve">98, or 99, go to </w:t>
            </w:r>
            <w:proofErr w:type="spellStart"/>
            <w:r w:rsidR="003907EE" w:rsidRPr="00590E58">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Default="00EA1DF2" w:rsidP="00EA1DF2">
            <w:pPr>
              <w:autoSpaceDE w:val="0"/>
              <w:autoSpaceDN w:val="0"/>
              <w:adjustRightInd w:val="0"/>
              <w:rPr>
                <w:rFonts w:eastAsiaTheme="minorHAnsi"/>
                <w:b/>
                <w:color w:val="000000"/>
                <w:sz w:val="20"/>
                <w:szCs w:val="20"/>
              </w:rPr>
            </w:pPr>
            <w:r w:rsidRPr="00590E58">
              <w:rPr>
                <w:rFonts w:eastAsiaTheme="minorHAnsi"/>
                <w:b/>
                <w:color w:val="000000"/>
                <w:sz w:val="20"/>
                <w:szCs w:val="20"/>
              </w:rPr>
              <w:t xml:space="preserve">The tobacco use status screening timeframe must have occurred </w:t>
            </w:r>
            <w:r w:rsidR="008E31B5" w:rsidRPr="000C69E6">
              <w:rPr>
                <w:rFonts w:eastAsiaTheme="minorHAnsi"/>
                <w:b/>
                <w:color w:val="000000"/>
                <w:sz w:val="20"/>
                <w:szCs w:val="20"/>
                <w:highlight w:val="yellow"/>
              </w:rPr>
              <w:t>during</w:t>
            </w:r>
            <w:r w:rsidR="008E31B5" w:rsidRPr="00590E58">
              <w:rPr>
                <w:rFonts w:eastAsiaTheme="minorHAnsi"/>
                <w:b/>
                <w:color w:val="000000"/>
                <w:sz w:val="20"/>
                <w:szCs w:val="20"/>
              </w:rPr>
              <w:t xml:space="preserve"> </w:t>
            </w:r>
            <w:r w:rsidRPr="00590E58">
              <w:rPr>
                <w:rFonts w:eastAsiaTheme="minorHAnsi"/>
                <w:b/>
                <w:color w:val="000000"/>
                <w:sz w:val="20"/>
                <w:szCs w:val="20"/>
              </w:rPr>
              <w:t xml:space="preserve">the </w:t>
            </w:r>
            <w:r w:rsidRPr="000C69E6">
              <w:rPr>
                <w:rFonts w:eastAsiaTheme="minorHAnsi"/>
                <w:b/>
                <w:color w:val="000000"/>
                <w:sz w:val="20"/>
                <w:szCs w:val="20"/>
                <w:highlight w:val="yellow"/>
              </w:rPr>
              <w:t>first</w:t>
            </w:r>
            <w:r w:rsidRPr="00590E58">
              <w:rPr>
                <w:rFonts w:eastAsiaTheme="minorHAnsi"/>
                <w:b/>
                <w:color w:val="000000"/>
                <w:sz w:val="20"/>
                <w:szCs w:val="20"/>
              </w:rPr>
              <w:t xml:space="preserve"> </w:t>
            </w:r>
            <w:r w:rsidRPr="000C69E6">
              <w:rPr>
                <w:rFonts w:eastAsiaTheme="minorHAnsi"/>
                <w:b/>
                <w:color w:val="000000"/>
                <w:sz w:val="20"/>
                <w:szCs w:val="20"/>
                <w:highlight w:val="yellow"/>
              </w:rPr>
              <w:t>day</w:t>
            </w:r>
            <w:r w:rsidRPr="00590E58">
              <w:rPr>
                <w:rFonts w:eastAsiaTheme="minorHAnsi"/>
                <w:b/>
                <w:color w:val="000000"/>
                <w:sz w:val="20"/>
                <w:szCs w:val="20"/>
              </w:rPr>
              <w:t xml:space="preserve"> of admission. </w:t>
            </w:r>
            <w:r w:rsidR="001D78E1" w:rsidRPr="000C69E6">
              <w:rPr>
                <w:rFonts w:eastAsiaTheme="minorHAnsi"/>
                <w:b/>
                <w:color w:val="000000"/>
                <w:sz w:val="20"/>
                <w:szCs w:val="20"/>
                <w:highlight w:val="yellow"/>
              </w:rPr>
              <w:t>This includes the day of admission which is defined as day zero and t</w:t>
            </w:r>
            <w:r w:rsidRPr="00590E58">
              <w:rPr>
                <w:rFonts w:eastAsiaTheme="minorHAnsi"/>
                <w:b/>
                <w:color w:val="000000"/>
                <w:sz w:val="20"/>
                <w:szCs w:val="20"/>
              </w:rPr>
              <w:t>he day after admission</w:t>
            </w:r>
            <w:r w:rsidR="001D78E1" w:rsidRPr="00590E58">
              <w:rPr>
                <w:rFonts w:eastAsiaTheme="minorHAnsi"/>
                <w:b/>
                <w:color w:val="000000"/>
                <w:sz w:val="20"/>
                <w:szCs w:val="20"/>
              </w:rPr>
              <w:t xml:space="preserve"> </w:t>
            </w:r>
            <w:r w:rsidR="001D78E1" w:rsidRPr="000C69E6">
              <w:rPr>
                <w:rFonts w:eastAsiaTheme="minorHAnsi"/>
                <w:b/>
                <w:color w:val="000000"/>
                <w:sz w:val="20"/>
                <w:szCs w:val="20"/>
                <w:highlight w:val="yellow"/>
              </w:rPr>
              <w:t>which</w:t>
            </w:r>
            <w:r w:rsidRPr="00590E58">
              <w:rPr>
                <w:rFonts w:eastAsiaTheme="minorHAnsi"/>
                <w:b/>
                <w:color w:val="000000"/>
                <w:sz w:val="20"/>
                <w:szCs w:val="20"/>
              </w:rPr>
              <w:t xml:space="preserve"> is defined as the first day. </w:t>
            </w:r>
          </w:p>
          <w:p w:rsidR="005E21B5" w:rsidRPr="000C69E6" w:rsidRDefault="005E21B5" w:rsidP="005E21B5">
            <w:pPr>
              <w:autoSpaceDE w:val="0"/>
              <w:autoSpaceDN w:val="0"/>
              <w:adjustRightInd w:val="0"/>
              <w:rPr>
                <w:rFonts w:eastAsiaTheme="minorHAnsi"/>
                <w:b/>
                <w:color w:val="000000"/>
                <w:sz w:val="20"/>
                <w:szCs w:val="20"/>
                <w:highlight w:val="yellow"/>
              </w:rPr>
            </w:pPr>
            <w:r w:rsidRPr="000C69E6">
              <w:rPr>
                <w:rFonts w:eastAsiaTheme="minorHAnsi"/>
                <w:b/>
                <w:color w:val="000000"/>
                <w:sz w:val="20"/>
                <w:szCs w:val="20"/>
                <w:highlight w:val="yellow"/>
              </w:rPr>
              <w:t>EXCEPTION:</w:t>
            </w:r>
          </w:p>
          <w:p w:rsidR="005E21B5" w:rsidRPr="000C69E6" w:rsidRDefault="005E21B5" w:rsidP="005E21B5">
            <w:pPr>
              <w:autoSpaceDE w:val="0"/>
              <w:autoSpaceDN w:val="0"/>
              <w:adjustRightInd w:val="0"/>
              <w:rPr>
                <w:rFonts w:eastAsiaTheme="minorHAnsi"/>
                <w:color w:val="000000"/>
                <w:sz w:val="20"/>
                <w:szCs w:val="20"/>
              </w:rPr>
            </w:pPr>
            <w:r w:rsidRPr="000C69E6">
              <w:rPr>
                <w:rFonts w:eastAsiaTheme="minorHAnsi"/>
                <w:color w:val="000000"/>
                <w:sz w:val="20"/>
                <w:szCs w:val="20"/>
                <w:highlight w:val="yellow"/>
              </w:rPr>
              <w:t>If the screening was performed prior to admission to the psychiatric unit, i.e., at the transferring facility, in another inpatient hospital unit, emergency department or observation unit, the screening documentation must be present in the psychiatric unit medical record</w:t>
            </w:r>
            <w:r w:rsidRPr="000C69E6">
              <w:rPr>
                <w:rFonts w:eastAsiaTheme="minorHAnsi"/>
                <w:color w:val="000000"/>
                <w:sz w:val="20"/>
                <w:szCs w:val="20"/>
              </w:rPr>
              <w:t>.</w:t>
            </w:r>
          </w:p>
          <w:p w:rsidR="00EA1DF2" w:rsidRPr="000C69E6" w:rsidRDefault="00EA1DF2" w:rsidP="00630CB2">
            <w:pPr>
              <w:pStyle w:val="Default"/>
              <w:numPr>
                <w:ilvl w:val="0"/>
                <w:numId w:val="58"/>
              </w:numPr>
              <w:rPr>
                <w:rFonts w:ascii="Times New Roman" w:eastAsia="Times New Roman" w:hAnsi="Times New Roman" w:cs="Times New Roman"/>
                <w:sz w:val="20"/>
                <w:szCs w:val="20"/>
              </w:rPr>
            </w:pPr>
            <w:r w:rsidRPr="00590E58">
              <w:rPr>
                <w:rFonts w:ascii="Times New Roman" w:hAnsi="Times New Roman" w:cs="Times New Roman"/>
                <w:sz w:val="20"/>
                <w:szCs w:val="20"/>
              </w:rPr>
              <w:t xml:space="preserve">If there is </w:t>
            </w:r>
            <w:r w:rsidR="00850A72" w:rsidRPr="000C69E6">
              <w:rPr>
                <w:rFonts w:ascii="Times New Roman" w:hAnsi="Times New Roman" w:cs="Times New Roman"/>
                <w:b/>
                <w:sz w:val="20"/>
                <w:szCs w:val="20"/>
                <w:highlight w:val="yellow"/>
              </w:rPr>
              <w:t>any</w:t>
            </w:r>
            <w:r w:rsidR="00850A72" w:rsidRPr="00590E58">
              <w:rPr>
                <w:rFonts w:ascii="Times New Roman" w:hAnsi="Times New Roman" w:cs="Times New Roman"/>
                <w:sz w:val="20"/>
                <w:szCs w:val="20"/>
              </w:rPr>
              <w:t xml:space="preserve"> </w:t>
            </w:r>
            <w:r w:rsidRPr="00590E58">
              <w:rPr>
                <w:rFonts w:ascii="Times New Roman" w:hAnsi="Times New Roman" w:cs="Times New Roman"/>
                <w:sz w:val="20"/>
                <w:szCs w:val="20"/>
              </w:rPr>
              <w:t xml:space="preserve">documentation that the patient either currently uses tobacco products or is an ex-user that quit less than 30 days prior to </w:t>
            </w:r>
            <w:r w:rsidR="007F0772" w:rsidRPr="00590E58">
              <w:rPr>
                <w:rFonts w:ascii="Times New Roman" w:hAnsi="Times New Roman" w:cs="Times New Roman"/>
                <w:sz w:val="20"/>
                <w:szCs w:val="20"/>
              </w:rPr>
              <w:t>admission</w:t>
            </w:r>
            <w:r w:rsidRPr="00590E58">
              <w:rPr>
                <w:rFonts w:ascii="Times New Roman" w:hAnsi="Times New Roman" w:cs="Times New Roman"/>
                <w:sz w:val="20"/>
                <w:szCs w:val="20"/>
              </w:rPr>
              <w:t>, select the appropriate allowable value for the type of product used</w:t>
            </w:r>
            <w:r w:rsidR="00850A72" w:rsidRPr="000C69E6">
              <w:rPr>
                <w:rFonts w:ascii="Times New Roman" w:hAnsi="Times New Roman" w:cs="Times New Roman"/>
                <w:sz w:val="20"/>
                <w:szCs w:val="20"/>
                <w:highlight w:val="yellow"/>
              </w:rPr>
              <w:t xml:space="preserve">. </w:t>
            </w:r>
            <w:r w:rsidR="00850A72" w:rsidRPr="000C69E6">
              <w:rPr>
                <w:rFonts w:ascii="Times New Roman" w:hAnsi="Times New Roman" w:cs="Times New Roman"/>
                <w:b/>
                <w:sz w:val="20"/>
                <w:szCs w:val="20"/>
                <w:highlight w:val="yellow"/>
              </w:rPr>
              <w:t>In other words, even if there is conflicting documentation about tobacco use, the abstractor must select the Value reflecting that the patient uses tobacco.</w:t>
            </w:r>
            <w:r w:rsidRPr="00590E58">
              <w:rPr>
                <w:rFonts w:ascii="Times New Roman" w:hAnsi="Times New Roman" w:cs="Times New Roman"/>
                <w:sz w:val="20"/>
                <w:szCs w:val="20"/>
              </w:rPr>
              <w:t xml:space="preserve"> </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Documentation of “nicotine” use is not acceptable to determine tobacco use status. The documentation of “nicotine” use needs to be supported by language showing it was in the form of cigarettes, cigars, pipes and/or smokeless tobacco.</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 xml:space="preserve">If there is documentation that the patient has used smokeless tobacco </w:t>
            </w:r>
            <w:r w:rsidRPr="000C69E6">
              <w:rPr>
                <w:rFonts w:ascii="Times New Roman" w:hAnsi="Times New Roman" w:cs="Times New Roman"/>
                <w:b/>
                <w:sz w:val="20"/>
                <w:szCs w:val="20"/>
                <w:highlight w:val="yellow"/>
              </w:rPr>
              <w:t>AND</w:t>
            </w:r>
            <w:r w:rsidRPr="000C69E6">
              <w:rPr>
                <w:rFonts w:ascii="Times New Roman" w:hAnsi="Times New Roman" w:cs="Times New Roman"/>
                <w:sz w:val="20"/>
                <w:szCs w:val="20"/>
                <w:highlight w:val="yellow"/>
              </w:rPr>
              <w:t xml:space="preserve"> has </w:t>
            </w:r>
            <w:r w:rsidRPr="000C69E6">
              <w:rPr>
                <w:rFonts w:ascii="Times New Roman" w:hAnsi="Times New Roman" w:cs="Times New Roman"/>
                <w:b/>
                <w:sz w:val="20"/>
                <w:szCs w:val="20"/>
                <w:highlight w:val="yellow"/>
              </w:rPr>
              <w:t>also</w:t>
            </w:r>
            <w:r w:rsidRPr="000C69E6">
              <w:rPr>
                <w:rFonts w:ascii="Times New Roman" w:hAnsi="Times New Roman" w:cs="Times New Roman"/>
                <w:sz w:val="20"/>
                <w:szCs w:val="20"/>
                <w:highlight w:val="yellow"/>
              </w:rPr>
              <w:t xml:space="preserve"> smoked </w:t>
            </w:r>
            <w:r w:rsidR="005E21B5" w:rsidRPr="000C69E6">
              <w:rPr>
                <w:rFonts w:ascii="Times New Roman" w:hAnsi="Times New Roman" w:cs="Times New Roman"/>
                <w:sz w:val="20"/>
                <w:szCs w:val="20"/>
                <w:highlight w:val="yellow"/>
              </w:rPr>
              <w:t xml:space="preserve">cigarettes </w:t>
            </w:r>
            <w:r w:rsidRPr="000C69E6">
              <w:rPr>
                <w:rFonts w:ascii="Times New Roman" w:hAnsi="Times New Roman" w:cs="Times New Roman"/>
                <w:sz w:val="20"/>
                <w:szCs w:val="20"/>
                <w:highlight w:val="yellow"/>
              </w:rPr>
              <w:t xml:space="preserve">daily on average in a volume of five or more cigarettes (=&gt; ¼ pack) per day and/or cigars </w:t>
            </w:r>
            <w:r w:rsidR="008E31B5" w:rsidRPr="000C69E6">
              <w:rPr>
                <w:rFonts w:ascii="Times New Roman" w:hAnsi="Times New Roman" w:cs="Times New Roman"/>
                <w:sz w:val="20"/>
                <w:szCs w:val="20"/>
                <w:highlight w:val="yellow"/>
              </w:rPr>
              <w:t>daily</w:t>
            </w:r>
            <w:r w:rsidRPr="000C69E6">
              <w:rPr>
                <w:rFonts w:ascii="Times New Roman" w:hAnsi="Times New Roman" w:cs="Times New Roman"/>
                <w:sz w:val="20"/>
                <w:szCs w:val="20"/>
                <w:highlight w:val="yellow"/>
              </w:rPr>
              <w:t xml:space="preserve"> and/or pipes daily during the past 30 days, select Value “1.”</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 xml:space="preserve">There is no requirement to capture volume and frequency of use for patients using </w:t>
            </w:r>
            <w:r w:rsidRPr="000C69E6">
              <w:rPr>
                <w:rFonts w:ascii="Times New Roman" w:hAnsi="Times New Roman" w:cs="Times New Roman"/>
                <w:b/>
                <w:sz w:val="20"/>
                <w:szCs w:val="20"/>
                <w:highlight w:val="yellow"/>
              </w:rPr>
              <w:t>only</w:t>
            </w:r>
            <w:r w:rsidRPr="000C69E6">
              <w:rPr>
                <w:rFonts w:ascii="Times New Roman" w:hAnsi="Times New Roman" w:cs="Times New Roman"/>
                <w:sz w:val="20"/>
                <w:szCs w:val="20"/>
                <w:highlight w:val="yellow"/>
              </w:rPr>
              <w:t xml:space="preserve"> smokeless tobacco.</w:t>
            </w:r>
          </w:p>
          <w:p w:rsidR="00EA1DF2" w:rsidRPr="00590E58" w:rsidRDefault="00EA1DF2" w:rsidP="00EA1DF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590E58" w:rsidRDefault="00EA1DF2" w:rsidP="00EA1DF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Classify a form as a nursing admission assessment if the content is typical of nursing admission assessment (e.g., med/</w:t>
            </w:r>
            <w:proofErr w:type="spellStart"/>
            <w:r w:rsidRPr="00590E58">
              <w:rPr>
                <w:rFonts w:ascii="Times New Roman" w:hAnsi="Times New Roman" w:cs="Times New Roman"/>
                <w:sz w:val="20"/>
                <w:szCs w:val="20"/>
              </w:rPr>
              <w:t>surg</w:t>
            </w:r>
            <w:proofErr w:type="spellEnd"/>
            <w:r w:rsidRPr="00590E58">
              <w:rPr>
                <w:rFonts w:ascii="Times New Roman" w:hAnsi="Times New Roman" w:cs="Times New Roman"/>
                <w:sz w:val="20"/>
                <w:szCs w:val="20"/>
              </w:rPr>
              <w:t xml:space="preserve">/social history, current meds, allergies, physical assessment) AND the form is completed/reviewed by a nurse or labeled as a “nursing form”. </w:t>
            </w:r>
          </w:p>
          <w:p w:rsidR="00474397" w:rsidRPr="00590E58" w:rsidRDefault="00474397" w:rsidP="00630CB2">
            <w:pPr>
              <w:pStyle w:val="Default"/>
              <w:tabs>
                <w:tab w:val="left" w:pos="0"/>
              </w:tabs>
              <w:rPr>
                <w:rFonts w:ascii="Times New Roman" w:eastAsia="Times New Roman" w:hAnsi="Times New Roman" w:cs="Times New Roman"/>
                <w:sz w:val="20"/>
                <w:szCs w:val="20"/>
              </w:rPr>
            </w:pPr>
          </w:p>
          <w:p w:rsidR="00882157" w:rsidRPr="00590E58" w:rsidRDefault="00EA1DF2" w:rsidP="00C741D7">
            <w:pPr>
              <w:pStyle w:val="Default"/>
              <w:tabs>
                <w:tab w:val="left" w:pos="0"/>
              </w:tabs>
              <w:rPr>
                <w:rFonts w:ascii="Times New Roman" w:hAnsi="Times New Roman" w:cs="Times New Roman"/>
                <w:b/>
                <w:bCs/>
                <w:sz w:val="20"/>
                <w:szCs w:val="20"/>
              </w:rPr>
            </w:pPr>
            <w:r w:rsidRPr="00590E58">
              <w:rPr>
                <w:rFonts w:ascii="Times New Roman" w:hAnsi="Times New Roman" w:cs="Times New Roman"/>
                <w:sz w:val="20"/>
                <w:szCs w:val="20"/>
              </w:rPr>
              <w:t>Cont’d next page</w:t>
            </w:r>
          </w:p>
        </w:tc>
      </w:tr>
      <w:tr w:rsidR="00A02D1A" w:rsidRPr="00590E58"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590E58"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590E58" w:rsidRDefault="005E21B5" w:rsidP="005E21B5">
            <w:pPr>
              <w:pStyle w:val="Default"/>
              <w:numPr>
                <w:ilvl w:val="0"/>
                <w:numId w:val="15"/>
              </w:numPr>
              <w:rPr>
                <w:rFonts w:ascii="Times New Roman" w:hAnsi="Times New Roman" w:cs="Times New Roman"/>
                <w:sz w:val="20"/>
                <w:szCs w:val="20"/>
              </w:rPr>
            </w:pPr>
            <w:r w:rsidRPr="005E21B5">
              <w:rPr>
                <w:rFonts w:ascii="Times New Roman" w:hAnsi="Times New Roman" w:cs="Times New Roman"/>
                <w:sz w:val="20"/>
                <w:szCs w:val="20"/>
              </w:rPr>
              <w:t>Disregard documentation of tobacco use history if the current tobacco use status or timeframe that patient quit is not defined</w:t>
            </w:r>
            <w:r w:rsidRPr="00590E58">
              <w:rPr>
                <w:rFonts w:ascii="Times New Roman" w:hAnsi="Times New Roman" w:cs="Times New Roman"/>
                <w:sz w:val="20"/>
                <w:szCs w:val="20"/>
              </w:rPr>
              <w:t xml:space="preserve"> (e.g., “20 </w:t>
            </w:r>
            <w:proofErr w:type="spellStart"/>
            <w:r w:rsidRPr="00590E58">
              <w:rPr>
                <w:rFonts w:ascii="Times New Roman" w:hAnsi="Times New Roman" w:cs="Times New Roman"/>
                <w:sz w:val="20"/>
                <w:szCs w:val="20"/>
              </w:rPr>
              <w:t>pk</w:t>
            </w:r>
            <w:proofErr w:type="spellEnd"/>
            <w:r w:rsidRPr="00590E58">
              <w:rPr>
                <w:rFonts w:ascii="Times New Roman" w:hAnsi="Times New Roman" w:cs="Times New Roman"/>
                <w:sz w:val="20"/>
                <w:szCs w:val="20"/>
              </w:rPr>
              <w:t>/</w:t>
            </w:r>
            <w:proofErr w:type="spellStart"/>
            <w:r w:rsidRPr="00590E58">
              <w:rPr>
                <w:rFonts w:ascii="Times New Roman" w:hAnsi="Times New Roman" w:cs="Times New Roman"/>
                <w:sz w:val="20"/>
                <w:szCs w:val="20"/>
              </w:rPr>
              <w:t>yr</w:t>
            </w:r>
            <w:proofErr w:type="spellEnd"/>
            <w:r w:rsidRPr="00590E58">
              <w:rPr>
                <w:rFonts w:ascii="Times New Roman" w:hAnsi="Times New Roman" w:cs="Times New Roman"/>
                <w:sz w:val="20"/>
                <w:szCs w:val="20"/>
              </w:rPr>
              <w:t xml:space="preserve"> smoking history”, “History of tobacco abuse”). </w:t>
            </w:r>
          </w:p>
          <w:p w:rsidR="005E21B5" w:rsidRPr="005E21B5" w:rsidRDefault="005E21B5" w:rsidP="005E21B5">
            <w:pPr>
              <w:pStyle w:val="Default"/>
              <w:numPr>
                <w:ilvl w:val="0"/>
                <w:numId w:val="107"/>
              </w:numPr>
              <w:ind w:left="360" w:hanging="342"/>
              <w:rPr>
                <w:rFonts w:ascii="Times New Roman" w:hAnsi="Times New Roman" w:cs="Times New Roman"/>
                <w:sz w:val="20"/>
                <w:szCs w:val="20"/>
              </w:rPr>
            </w:pPr>
            <w:r w:rsidRPr="005E21B5">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590E58" w:rsidRDefault="00850A72" w:rsidP="00850A7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590E58" w:rsidRDefault="00850A72" w:rsidP="00850A72">
            <w:pPr>
              <w:pStyle w:val="Default"/>
              <w:numPr>
                <w:ilvl w:val="0"/>
                <w:numId w:val="15"/>
              </w:numPr>
              <w:rPr>
                <w:rFonts w:ascii="Times New Roman" w:eastAsia="Times New Roman" w:hAnsi="Times New Roman" w:cs="Times New Roman"/>
                <w:sz w:val="20"/>
                <w:szCs w:val="20"/>
              </w:rPr>
            </w:pPr>
            <w:r w:rsidRPr="00590E58">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590E58" w:rsidRDefault="00850A72" w:rsidP="00850A72">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Include:  </w:t>
            </w:r>
            <w:r w:rsidRPr="00590E58">
              <w:rPr>
                <w:rFonts w:ascii="Times New Roman" w:hAnsi="Times New Roman" w:cs="Times New Roman"/>
                <w:sz w:val="20"/>
                <w:szCs w:val="20"/>
              </w:rPr>
              <w:t xml:space="preserve">Smokeless tobacco, Chewing (spit) tobacco, </w:t>
            </w:r>
          </w:p>
          <w:p w:rsidR="00850A72" w:rsidRPr="00590E58" w:rsidRDefault="00850A72" w:rsidP="00850A72">
            <w:pPr>
              <w:pStyle w:val="Default"/>
              <w:rPr>
                <w:rFonts w:ascii="Times New Roman" w:hAnsi="Times New Roman" w:cs="Times New Roman"/>
                <w:sz w:val="20"/>
                <w:szCs w:val="20"/>
              </w:rPr>
            </w:pPr>
            <w:r w:rsidRPr="00590E58">
              <w:rPr>
                <w:rFonts w:ascii="Times New Roman" w:hAnsi="Times New Roman" w:cs="Times New Roman"/>
                <w:sz w:val="20"/>
                <w:szCs w:val="20"/>
              </w:rPr>
              <w:t xml:space="preserve">Twist, Redman, Moist snuff, Dry snuff, Plug tobacco, snus </w:t>
            </w:r>
          </w:p>
          <w:p w:rsidR="00850A72" w:rsidRPr="00590E58" w:rsidRDefault="00850A72" w:rsidP="00850A72">
            <w:pPr>
              <w:pStyle w:val="Default"/>
              <w:tabs>
                <w:tab w:val="left" w:pos="0"/>
              </w:tabs>
              <w:rPr>
                <w:rFonts w:ascii="Times New Roman" w:hAnsi="Times New Roman" w:cs="Times New Roman"/>
                <w:sz w:val="20"/>
                <w:szCs w:val="20"/>
              </w:rPr>
            </w:pPr>
            <w:r w:rsidRPr="00590E58">
              <w:rPr>
                <w:rFonts w:ascii="Times New Roman" w:hAnsi="Times New Roman" w:cs="Times New Roman"/>
                <w:b/>
                <w:sz w:val="20"/>
                <w:szCs w:val="20"/>
              </w:rPr>
              <w:t>Exclude:</w:t>
            </w:r>
            <w:r w:rsidRPr="00590E58">
              <w:rPr>
                <w:rFonts w:ascii="Times New Roman" w:hAnsi="Times New Roman" w:cs="Times New Roman"/>
                <w:sz w:val="20"/>
                <w:szCs w:val="20"/>
              </w:rPr>
              <w:t xml:space="preserve">  Marijuana use only, E-cigarettes, hookah pipe</w:t>
            </w:r>
            <w:r w:rsidR="00662B57" w:rsidRPr="000C69E6">
              <w:rPr>
                <w:rFonts w:ascii="Times New Roman" w:hAnsi="Times New Roman" w:cs="Times New Roman"/>
                <w:sz w:val="20"/>
                <w:szCs w:val="20"/>
                <w:highlight w:val="yellow"/>
              </w:rPr>
              <w:t>, Nicotine delivery system, Vaping or nicotine vaporizer use</w:t>
            </w:r>
          </w:p>
          <w:p w:rsidR="00A02D1A" w:rsidRDefault="00A02D1A" w:rsidP="00A02D1A">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590E58">
              <w:rPr>
                <w:rFonts w:ascii="Times New Roman" w:hAnsi="Times New Roman" w:cs="Times New Roman"/>
                <w:b/>
                <w:sz w:val="20"/>
                <w:szCs w:val="20"/>
              </w:rPr>
              <w:t>set,</w:t>
            </w:r>
            <w:proofErr w:type="gramEnd"/>
            <w:r w:rsidRPr="00590E58">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w:t>
            </w:r>
            <w:r w:rsidRPr="000C69E6">
              <w:rPr>
                <w:rFonts w:ascii="Times New Roman" w:hAnsi="Times New Roman" w:cs="Times New Roman"/>
                <w:b/>
                <w:sz w:val="20"/>
                <w:szCs w:val="20"/>
                <w:highlight w:val="yellow"/>
              </w:rPr>
              <w:t>first</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day</w:t>
            </w:r>
            <w:r w:rsidRPr="00590E58">
              <w:rPr>
                <w:rFonts w:ascii="Times New Roman" w:hAnsi="Times New Roman" w:cs="Times New Roman"/>
                <w:b/>
                <w:sz w:val="20"/>
                <w:szCs w:val="20"/>
              </w:rPr>
              <w:t xml:space="preserve"> of </w:t>
            </w:r>
            <w:r w:rsidR="007832FE" w:rsidRPr="000C69E6">
              <w:rPr>
                <w:rFonts w:ascii="Times New Roman" w:hAnsi="Times New Roman" w:cs="Times New Roman"/>
                <w:b/>
                <w:sz w:val="20"/>
                <w:szCs w:val="20"/>
                <w:highlight w:val="yellow"/>
              </w:rPr>
              <w:t>admission</w:t>
            </w:r>
            <w:r w:rsidRPr="00590E58">
              <w:rPr>
                <w:rFonts w:ascii="Times New Roman" w:hAnsi="Times New Roman" w:cs="Times New Roman"/>
                <w:b/>
                <w:sz w:val="20"/>
                <w:szCs w:val="20"/>
              </w:rPr>
              <w:t>.</w:t>
            </w:r>
          </w:p>
          <w:p w:rsidR="00A02D1A" w:rsidRDefault="00CC1524" w:rsidP="00C741D7">
            <w:pPr>
              <w:pStyle w:val="Default"/>
              <w:rPr>
                <w:rFonts w:ascii="Times New Roman" w:hAnsi="Times New Roman" w:cs="Times New Roman"/>
                <w:b/>
                <w:sz w:val="20"/>
                <w:szCs w:val="20"/>
              </w:rPr>
            </w:pPr>
            <w:r w:rsidRPr="00CC1524">
              <w:rPr>
                <w:rFonts w:ascii="Times New Roman" w:hAnsi="Times New Roman" w:cs="Times New Roman"/>
                <w:b/>
                <w:sz w:val="20"/>
                <w:szCs w:val="20"/>
              </w:rPr>
              <w:t xml:space="preserve">Examples of cognitive impairment include:  Altered level of consciousness (LOC), altered mental status, cognitive impairment, cognitively impaired, confused, </w:t>
            </w:r>
            <w:r w:rsidRPr="000C69E6">
              <w:rPr>
                <w:rFonts w:ascii="Times New Roman" w:hAnsi="Times New Roman" w:cs="Times New Roman"/>
                <w:b/>
                <w:sz w:val="20"/>
                <w:szCs w:val="20"/>
                <w:highlight w:val="yellow"/>
              </w:rPr>
              <w:t>dementia</w:t>
            </w:r>
            <w:r w:rsidRPr="00CC1524">
              <w:rPr>
                <w:rFonts w:ascii="Times New Roman" w:hAnsi="Times New Roman" w:cs="Times New Roman"/>
                <w:b/>
                <w:sz w:val="20"/>
                <w:szCs w:val="20"/>
              </w:rPr>
              <w:t xml:space="preserve">, memory loss, mentally retarded, obtunded, </w:t>
            </w:r>
            <w:r w:rsidRPr="000C69E6">
              <w:rPr>
                <w:rFonts w:ascii="Times New Roman" w:hAnsi="Times New Roman" w:cs="Times New Roman"/>
                <w:b/>
                <w:sz w:val="20"/>
                <w:szCs w:val="20"/>
                <w:highlight w:val="yellow"/>
              </w:rPr>
              <w:t>psychotic/psychosis</w:t>
            </w:r>
          </w:p>
          <w:p w:rsidR="00C741D7" w:rsidRPr="000C69E6" w:rsidRDefault="00C741D7" w:rsidP="00C741D7">
            <w:pPr>
              <w:numPr>
                <w:ilvl w:val="0"/>
                <w:numId w:val="68"/>
              </w:numPr>
              <w:autoSpaceDE w:val="0"/>
              <w:autoSpaceDN w:val="0"/>
              <w:adjustRightInd w:val="0"/>
              <w:contextualSpacing/>
              <w:rPr>
                <w:sz w:val="20"/>
                <w:szCs w:val="20"/>
                <w:highlight w:val="yellow"/>
              </w:rPr>
            </w:pPr>
            <w:r w:rsidRPr="000C69E6">
              <w:rPr>
                <w:rFonts w:eastAsiaTheme="minorHAnsi"/>
                <w:color w:val="000000"/>
                <w:sz w:val="20"/>
                <w:szCs w:val="20"/>
                <w:highlight w:val="yellow"/>
              </w:rPr>
              <w:t>If there is documentation within the first day of admission that the patient was psychotic</w:t>
            </w:r>
            <w:r w:rsidRPr="00CC1524">
              <w:rPr>
                <w:rFonts w:eastAsiaTheme="minorHAnsi"/>
                <w:color w:val="000000"/>
                <w:sz w:val="20"/>
                <w:szCs w:val="20"/>
                <w:highlight w:val="yellow"/>
              </w:rPr>
              <w:t xml:space="preserve"> </w:t>
            </w:r>
            <w:r w:rsidRPr="000C69E6">
              <w:rPr>
                <w:rFonts w:eastAsiaTheme="minorHAnsi"/>
                <w:color w:val="000000"/>
                <w:sz w:val="20"/>
                <w:szCs w:val="20"/>
                <w:highlight w:val="yellow"/>
              </w:rPr>
              <w:t xml:space="preserve">with documented symptoms, e.g., hallucinating, non-communicative, catatonic, etc., </w:t>
            </w:r>
            <w:r w:rsidRPr="00CC1524">
              <w:rPr>
                <w:rFonts w:eastAsiaTheme="minorHAnsi"/>
                <w:color w:val="000000"/>
                <w:sz w:val="20"/>
                <w:szCs w:val="20"/>
                <w:highlight w:val="yellow"/>
              </w:rPr>
              <w:t>which prevented</w:t>
            </w:r>
            <w:r w:rsidRPr="000C69E6">
              <w:rPr>
                <w:rFonts w:eastAsiaTheme="minorHAnsi"/>
                <w:color w:val="000000"/>
                <w:sz w:val="20"/>
                <w:szCs w:val="20"/>
                <w:highlight w:val="yellow"/>
              </w:rPr>
              <w:t xml:space="preserve"> them from answering questions reliably, they would be considered cognitively</w:t>
            </w:r>
            <w:r w:rsidRPr="00CC1524">
              <w:rPr>
                <w:rFonts w:eastAsiaTheme="minorHAnsi"/>
                <w:color w:val="000000"/>
                <w:sz w:val="20"/>
                <w:szCs w:val="20"/>
                <w:highlight w:val="yellow"/>
              </w:rPr>
              <w:t xml:space="preserve"> </w:t>
            </w:r>
            <w:r w:rsidRPr="000C69E6">
              <w:rPr>
                <w:rFonts w:eastAsiaTheme="minorHAnsi"/>
                <w:color w:val="000000"/>
                <w:sz w:val="20"/>
                <w:szCs w:val="20"/>
                <w:highlight w:val="yellow"/>
              </w:rPr>
              <w:t>impaired</w:t>
            </w:r>
            <w:r w:rsidRPr="00CC1524">
              <w:rPr>
                <w:rFonts w:ascii="Arial" w:eastAsiaTheme="minorHAnsi" w:hAnsi="Arial" w:cs="Arial"/>
                <w:color w:val="000000"/>
                <w:sz w:val="23"/>
                <w:szCs w:val="23"/>
                <w:highlight w:val="yellow"/>
              </w:rPr>
              <w:t>.</w:t>
            </w:r>
          </w:p>
          <w:p w:rsidR="00C741D7" w:rsidRPr="00C741D7" w:rsidRDefault="00C741D7" w:rsidP="00C741D7">
            <w:pPr>
              <w:numPr>
                <w:ilvl w:val="0"/>
                <w:numId w:val="68"/>
              </w:numPr>
              <w:autoSpaceDE w:val="0"/>
              <w:autoSpaceDN w:val="0"/>
              <w:adjustRightInd w:val="0"/>
              <w:contextualSpacing/>
              <w:rPr>
                <w:rFonts w:eastAsiaTheme="minorHAnsi"/>
                <w:color w:val="000000"/>
                <w:sz w:val="20"/>
                <w:szCs w:val="20"/>
              </w:rPr>
            </w:pPr>
            <w:r w:rsidRPr="000C69E6">
              <w:rPr>
                <w:sz w:val="20"/>
                <w:szCs w:val="20"/>
              </w:rPr>
              <w:t>If there is documentation that the patient has temporary cognitive impairment due to acute substance use (e.g.,</w:t>
            </w:r>
            <w:r w:rsidRPr="005E21B5">
              <w:rPr>
                <w:sz w:val="20"/>
                <w:szCs w:val="20"/>
              </w:rPr>
              <w:t xml:space="preserve"> overdose or acute intoxication) value “97” </w:t>
            </w:r>
            <w:r w:rsidRPr="005E21B5">
              <w:rPr>
                <w:b/>
                <w:sz w:val="20"/>
                <w:szCs w:val="20"/>
              </w:rPr>
              <w:t>cannot</w:t>
            </w:r>
            <w:r w:rsidRPr="005E21B5">
              <w:rPr>
                <w:sz w:val="20"/>
                <w:szCs w:val="20"/>
              </w:rPr>
              <w:t xml:space="preserve"> be selected.</w:t>
            </w:r>
          </w:p>
          <w:p w:rsidR="00C741D7" w:rsidRPr="00590E58" w:rsidRDefault="00C741D7" w:rsidP="00C741D7">
            <w:pPr>
              <w:autoSpaceDE w:val="0"/>
              <w:autoSpaceDN w:val="0"/>
              <w:adjustRightInd w:val="0"/>
              <w:contextualSpacing/>
              <w:rPr>
                <w:rFonts w:eastAsiaTheme="minorHAnsi"/>
                <w:color w:val="000000"/>
                <w:sz w:val="20"/>
                <w:szCs w:val="20"/>
              </w:rPr>
            </w:pPr>
            <w:r>
              <w:rPr>
                <w:sz w:val="20"/>
                <w:szCs w:val="20"/>
              </w:rPr>
              <w:t>Cont’d next page</w:t>
            </w:r>
          </w:p>
        </w:tc>
      </w:tr>
      <w:tr w:rsidR="007832FE"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590E58"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C1524" w:rsidRDefault="005E21B5" w:rsidP="005E21B5">
            <w:pPr>
              <w:numPr>
                <w:ilvl w:val="0"/>
                <w:numId w:val="104"/>
              </w:numPr>
              <w:autoSpaceDE w:val="0"/>
              <w:autoSpaceDN w:val="0"/>
              <w:adjustRightInd w:val="0"/>
              <w:ind w:left="342" w:hanging="342"/>
              <w:contextualSpacing/>
              <w:rPr>
                <w:sz w:val="20"/>
                <w:szCs w:val="20"/>
                <w:highlight w:val="yellow"/>
              </w:rPr>
            </w:pPr>
            <w:r w:rsidRPr="000C69E6">
              <w:rPr>
                <w:rFonts w:eastAsiaTheme="minorHAnsi"/>
                <w:color w:val="000000"/>
                <w:sz w:val="20"/>
                <w:szCs w:val="20"/>
                <w:highlight w:val="yellow"/>
              </w:rPr>
              <w:t>If there is documentation that the patient was intubated the entire first day of admission, select Value “</w:t>
            </w:r>
            <w:r w:rsidRPr="00CC1524">
              <w:rPr>
                <w:rFonts w:eastAsiaTheme="minorHAnsi"/>
                <w:color w:val="000000"/>
                <w:sz w:val="20"/>
                <w:szCs w:val="20"/>
                <w:highlight w:val="yellow"/>
              </w:rPr>
              <w:t>97</w:t>
            </w:r>
            <w:r w:rsidRPr="000C69E6">
              <w:rPr>
                <w:rFonts w:eastAsiaTheme="minorHAnsi"/>
                <w:color w:val="000000"/>
                <w:sz w:val="20"/>
                <w:szCs w:val="20"/>
                <w:highlight w:val="yellow"/>
              </w:rPr>
              <w:t>” as the patient is unable to answer.</w:t>
            </w:r>
          </w:p>
          <w:p w:rsidR="001A2A11" w:rsidRPr="000C69E6" w:rsidRDefault="001A2A11" w:rsidP="00A16D1B">
            <w:pPr>
              <w:pStyle w:val="Default"/>
              <w:numPr>
                <w:ilvl w:val="0"/>
                <w:numId w:val="104"/>
              </w:numPr>
              <w:ind w:left="342" w:hanging="270"/>
              <w:rPr>
                <w:rFonts w:ascii="Times New Roman" w:hAnsi="Times New Roman" w:cs="Times New Roman"/>
                <w:sz w:val="20"/>
                <w:szCs w:val="20"/>
                <w:highlight w:val="yellow"/>
              </w:rPr>
            </w:pPr>
            <w:r w:rsidRPr="00A16D1B">
              <w:rPr>
                <w:rFonts w:ascii="Times New Roman" w:hAnsi="Times New Roman" w:cs="Times New Roman"/>
                <w:sz w:val="20"/>
                <w:szCs w:val="20"/>
                <w:highlight w:val="yellow"/>
              </w:rPr>
              <w:t xml:space="preserve">If there is documentation of any of the examples of cognitive impairment </w:t>
            </w:r>
            <w:r w:rsidR="000463CA">
              <w:rPr>
                <w:rFonts w:ascii="Times New Roman" w:hAnsi="Times New Roman" w:cs="Times New Roman"/>
                <w:sz w:val="20"/>
                <w:szCs w:val="20"/>
                <w:highlight w:val="yellow"/>
              </w:rPr>
              <w:t>above during</w:t>
            </w:r>
            <w:r w:rsidRPr="000C69E6">
              <w:rPr>
                <w:rFonts w:ascii="Times New Roman" w:hAnsi="Times New Roman" w:cs="Times New Roman"/>
                <w:sz w:val="20"/>
                <w:szCs w:val="20"/>
                <w:highlight w:val="yellow"/>
              </w:rPr>
              <w:t xml:space="preserve"> the first day of admission, select Value “97” regardless of conflicting documentation.</w:t>
            </w:r>
          </w:p>
          <w:p w:rsidR="007832FE" w:rsidRPr="00590E58" w:rsidRDefault="007832FE" w:rsidP="007832FE">
            <w:pPr>
              <w:autoSpaceDE w:val="0"/>
              <w:autoSpaceDN w:val="0"/>
              <w:adjustRightInd w:val="0"/>
              <w:rPr>
                <w:rFonts w:eastAsiaTheme="minorHAnsi"/>
                <w:sz w:val="20"/>
                <w:szCs w:val="20"/>
              </w:rPr>
            </w:pPr>
            <w:r w:rsidRPr="00590E58">
              <w:rPr>
                <w:rFonts w:eastAsiaTheme="minorHAnsi"/>
                <w:b/>
                <w:color w:val="000000"/>
                <w:sz w:val="20"/>
                <w:szCs w:val="20"/>
              </w:rPr>
              <w:t xml:space="preserve">Suggested Data Sources: </w:t>
            </w:r>
            <w:r w:rsidRPr="00590E58">
              <w:rPr>
                <w:rFonts w:eastAsiaTheme="minorHAnsi"/>
                <w:color w:val="000000"/>
                <w:sz w:val="20"/>
                <w:szCs w:val="20"/>
              </w:rPr>
              <w:t>ED record, History and physical, Nursing admission assessment/notes, Physician progress notes, Respiratory therapy notes</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5332E8" w:rsidP="00D720F2">
            <w:pPr>
              <w:jc w:val="center"/>
              <w:rPr>
                <w:sz w:val="23"/>
                <w:szCs w:val="23"/>
              </w:rPr>
            </w:pPr>
            <w:r>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tobtxcoun</w:t>
            </w:r>
            <w:proofErr w:type="spellEnd"/>
          </w:p>
          <w:p w:rsidR="00234F38" w:rsidRPr="00590E58" w:rsidRDefault="00234F38" w:rsidP="00B651FD">
            <w:pPr>
              <w:jc w:val="center"/>
              <w:rPr>
                <w:sz w:val="20"/>
              </w:rPr>
            </w:pPr>
            <w:r w:rsidRPr="00590E5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Did the patient receive practical counseling that included all of the following components </w:t>
            </w:r>
            <w:r w:rsidR="00380553" w:rsidRPr="00CC1524">
              <w:rPr>
                <w:sz w:val="22"/>
                <w:szCs w:val="22"/>
                <w:highlight w:val="yellow"/>
              </w:rPr>
              <w:t>during the hospital stay</w:t>
            </w:r>
            <w:r w:rsidRPr="00590E58">
              <w:rPr>
                <w:sz w:val="22"/>
                <w:szCs w:val="22"/>
              </w:rPr>
              <w:t>?</w:t>
            </w:r>
          </w:p>
          <w:p w:rsidR="00234F38" w:rsidRPr="00590E58" w:rsidRDefault="00234F38" w:rsidP="00B651FD">
            <w:pPr>
              <w:pStyle w:val="ListParagraph"/>
              <w:numPr>
                <w:ilvl w:val="0"/>
                <w:numId w:val="15"/>
              </w:numPr>
            </w:pPr>
            <w:r w:rsidRPr="00590E58">
              <w:rPr>
                <w:sz w:val="22"/>
                <w:szCs w:val="22"/>
              </w:rPr>
              <w:t>Recognizing danger situations</w:t>
            </w:r>
          </w:p>
          <w:p w:rsidR="00234F38" w:rsidRPr="00590E58" w:rsidRDefault="00234F38" w:rsidP="00B651FD">
            <w:pPr>
              <w:pStyle w:val="ListParagraph"/>
              <w:numPr>
                <w:ilvl w:val="0"/>
                <w:numId w:val="15"/>
              </w:numPr>
            </w:pPr>
            <w:r w:rsidRPr="00590E58">
              <w:rPr>
                <w:sz w:val="22"/>
                <w:szCs w:val="22"/>
              </w:rPr>
              <w:t>Developing coping skills</w:t>
            </w:r>
          </w:p>
          <w:p w:rsidR="00234F38" w:rsidRPr="00590E58" w:rsidRDefault="00234F38" w:rsidP="00B651FD">
            <w:pPr>
              <w:pStyle w:val="ListParagraph"/>
              <w:numPr>
                <w:ilvl w:val="0"/>
                <w:numId w:val="15"/>
              </w:numPr>
            </w:pPr>
            <w:r w:rsidRPr="00590E58">
              <w:rPr>
                <w:sz w:val="22"/>
                <w:szCs w:val="22"/>
              </w:rPr>
              <w:t>Providing basic information about quitting</w:t>
            </w:r>
          </w:p>
          <w:p w:rsidR="00234F38" w:rsidRPr="00590E58" w:rsidRDefault="00234F38" w:rsidP="00B651FD">
            <w:pPr>
              <w:pStyle w:val="ListParagraph"/>
              <w:ind w:left="0"/>
            </w:pPr>
            <w:r w:rsidRPr="00590E58">
              <w:rPr>
                <w:sz w:val="22"/>
                <w:szCs w:val="22"/>
              </w:rPr>
              <w:t>1.  Yes</w:t>
            </w:r>
          </w:p>
          <w:p w:rsidR="00234F38" w:rsidRPr="00590E58" w:rsidRDefault="00234F38" w:rsidP="00B651FD">
            <w:pPr>
              <w:pStyle w:val="ListParagraph"/>
              <w:ind w:left="0"/>
            </w:pPr>
            <w:r w:rsidRPr="00590E58">
              <w:rPr>
                <w:sz w:val="22"/>
                <w:szCs w:val="22"/>
              </w:rPr>
              <w:t>2.  No</w:t>
            </w:r>
          </w:p>
          <w:p w:rsidR="00234F38" w:rsidRPr="00590E58" w:rsidRDefault="00234F38" w:rsidP="0036674D">
            <w:pPr>
              <w:pStyle w:val="ListParagraph"/>
              <w:ind w:left="0"/>
            </w:pPr>
            <w:r w:rsidRPr="00590E58">
              <w:rPr>
                <w:sz w:val="22"/>
                <w:szCs w:val="22"/>
              </w:rPr>
              <w:t>98. Patient refused/declined practical counseling</w:t>
            </w:r>
            <w:r w:rsidR="00F82BC2" w:rsidRPr="00590E58">
              <w:rPr>
                <w:sz w:val="22"/>
                <w:szCs w:val="22"/>
              </w:rPr>
              <w:t xml:space="preserve"> </w:t>
            </w:r>
            <w:r w:rsidR="0036674D" w:rsidRPr="0036674D">
              <w:rPr>
                <w:sz w:val="22"/>
                <w:szCs w:val="22"/>
                <w:highlight w:val="yellow"/>
              </w:rPr>
              <w:t xml:space="preserve">during the </w:t>
            </w:r>
            <w:r w:rsidR="00F82BC2" w:rsidRPr="0036674D">
              <w:rPr>
                <w:sz w:val="22"/>
                <w:szCs w:val="22"/>
                <w:highlight w:val="yellow"/>
              </w:rPr>
              <w:t xml:space="preserve">hospital </w:t>
            </w:r>
            <w:r w:rsidR="0036674D" w:rsidRPr="0036674D">
              <w:rPr>
                <w:sz w:val="22"/>
                <w:szCs w:val="22"/>
                <w:highlight w:val="yellow"/>
              </w:rPr>
              <w:t>stay</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590E58" w:rsidRDefault="00380553" w:rsidP="00F82BC2">
            <w:pPr>
              <w:autoSpaceDE w:val="0"/>
              <w:autoSpaceDN w:val="0"/>
              <w:adjustRightInd w:val="0"/>
              <w:rPr>
                <w:sz w:val="20"/>
                <w:szCs w:val="20"/>
              </w:rPr>
            </w:pPr>
            <w:r w:rsidRPr="000C69E6">
              <w:rPr>
                <w:rFonts w:eastAsiaTheme="minorHAnsi"/>
                <w:b/>
                <w:sz w:val="20"/>
                <w:szCs w:val="20"/>
                <w:highlight w:val="yellow"/>
              </w:rPr>
              <w:t xml:space="preserve">Practical counseling </w:t>
            </w:r>
            <w:r w:rsidRPr="00CC1524">
              <w:rPr>
                <w:rFonts w:eastAsiaTheme="minorHAnsi"/>
                <w:sz w:val="20"/>
                <w:szCs w:val="20"/>
                <w:highlight w:val="yellow"/>
              </w:rPr>
              <w:t>requires a one-on-one interaction with the patient to address at a minimum the following three components: recognizing danger situations, developing coping skills, and providing basic information about quitting. P</w:t>
            </w:r>
            <w:r w:rsidR="00F82BC2" w:rsidRPr="00590E58">
              <w:rPr>
                <w:rFonts w:eastAsiaTheme="minorHAnsi"/>
                <w:sz w:val="20"/>
                <w:szCs w:val="20"/>
              </w:rPr>
              <w:t xml:space="preserve">ractical counseling </w:t>
            </w:r>
            <w:r w:rsidRPr="00CC1524">
              <w:rPr>
                <w:rFonts w:eastAsiaTheme="minorHAnsi"/>
                <w:sz w:val="20"/>
                <w:szCs w:val="20"/>
                <w:highlight w:val="yellow"/>
              </w:rPr>
              <w:t>may</w:t>
            </w:r>
            <w:r w:rsidRPr="00590E58">
              <w:rPr>
                <w:rFonts w:eastAsiaTheme="minorHAnsi"/>
                <w:sz w:val="20"/>
                <w:szCs w:val="20"/>
              </w:rPr>
              <w:t xml:space="preserve"> </w:t>
            </w:r>
            <w:r w:rsidR="00F82BC2" w:rsidRPr="00590E58">
              <w:rPr>
                <w:rFonts w:eastAsiaTheme="minorHAnsi"/>
                <w:sz w:val="20"/>
                <w:szCs w:val="20"/>
              </w:rPr>
              <w:t xml:space="preserve">occur </w:t>
            </w:r>
            <w:r w:rsidRPr="00CC1524">
              <w:rPr>
                <w:rFonts w:eastAsiaTheme="minorHAnsi"/>
                <w:sz w:val="20"/>
                <w:szCs w:val="20"/>
                <w:highlight w:val="yellow"/>
              </w:rPr>
              <w:t>at any time during the hospital stay.</w:t>
            </w:r>
          </w:p>
          <w:p w:rsidR="00234F38" w:rsidRPr="00590E58" w:rsidRDefault="00234F38" w:rsidP="00630CB2">
            <w:pPr>
              <w:pStyle w:val="Default"/>
              <w:numPr>
                <w:ilvl w:val="0"/>
                <w:numId w:val="52"/>
              </w:numPr>
              <w:rPr>
                <w:rFonts w:ascii="Times New Roman" w:hAnsi="Times New Roman" w:cs="Times New Roman"/>
                <w:b/>
                <w:sz w:val="20"/>
                <w:szCs w:val="20"/>
              </w:rPr>
            </w:pPr>
            <w:r w:rsidRPr="00590E58">
              <w:rPr>
                <w:rFonts w:ascii="Times New Roman" w:hAnsi="Times New Roman" w:cs="Times New Roman"/>
                <w:b/>
                <w:sz w:val="20"/>
                <w:szCs w:val="20"/>
              </w:rPr>
              <w:t xml:space="preserve">A referral to the </w:t>
            </w:r>
            <w:r w:rsidR="00B13644" w:rsidRPr="00590E58">
              <w:rPr>
                <w:rFonts w:ascii="Times New Roman" w:hAnsi="Times New Roman" w:cs="Times New Roman"/>
                <w:b/>
                <w:sz w:val="20"/>
                <w:szCs w:val="20"/>
              </w:rPr>
              <w:t xml:space="preserve">VA </w:t>
            </w:r>
            <w:proofErr w:type="spellStart"/>
            <w:r w:rsidRPr="00590E58">
              <w:rPr>
                <w:rFonts w:ascii="Times New Roman" w:hAnsi="Times New Roman" w:cs="Times New Roman"/>
                <w:b/>
                <w:sz w:val="20"/>
                <w:szCs w:val="20"/>
              </w:rPr>
              <w:t>Quitline</w:t>
            </w:r>
            <w:proofErr w:type="spellEnd"/>
            <w:r w:rsidR="00B13644" w:rsidRPr="00590E58">
              <w:rPr>
                <w:rFonts w:ascii="Times New Roman" w:hAnsi="Times New Roman" w:cs="Times New Roman"/>
                <w:b/>
                <w:sz w:val="20"/>
                <w:szCs w:val="20"/>
              </w:rPr>
              <w:t>, 1-855-QUIT-VET</w:t>
            </w:r>
            <w:r w:rsidR="005105B2" w:rsidRPr="00590E58">
              <w:rPr>
                <w:rFonts w:ascii="Times New Roman" w:hAnsi="Times New Roman" w:cs="Times New Roman"/>
                <w:b/>
                <w:sz w:val="20"/>
                <w:szCs w:val="20"/>
              </w:rPr>
              <w:t>,</w:t>
            </w:r>
            <w:r w:rsidRPr="00590E58">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590E58">
              <w:rPr>
                <w:rFonts w:ascii="Times New Roman" w:hAnsi="Times New Roman" w:cs="Times New Roman"/>
                <w:b/>
                <w:sz w:val="20"/>
                <w:szCs w:val="20"/>
              </w:rPr>
              <w:t>Q</w:t>
            </w:r>
            <w:r w:rsidRPr="00590E58">
              <w:rPr>
                <w:rFonts w:ascii="Times New Roman" w:hAnsi="Times New Roman" w:cs="Times New Roman"/>
                <w:b/>
                <w:sz w:val="20"/>
                <w:szCs w:val="20"/>
              </w:rPr>
              <w:t>uitline</w:t>
            </w:r>
            <w:proofErr w:type="spellEnd"/>
            <w:r w:rsidRPr="00590E58">
              <w:rPr>
                <w:rFonts w:ascii="Times New Roman" w:hAnsi="Times New Roman" w:cs="Times New Roman"/>
                <w:b/>
                <w:sz w:val="20"/>
                <w:szCs w:val="20"/>
              </w:rPr>
              <w:t xml:space="preserve"> will not meet the intent of practical counseling. There must be interaction between the patient and the caregiver. </w:t>
            </w:r>
          </w:p>
          <w:p w:rsidR="00380553" w:rsidRPr="000C69E6" w:rsidRDefault="00380553" w:rsidP="00630CB2">
            <w:pPr>
              <w:pStyle w:val="Default"/>
              <w:numPr>
                <w:ilvl w:val="0"/>
                <w:numId w:val="52"/>
              </w:numPr>
              <w:rPr>
                <w:rFonts w:ascii="Times New Roman" w:hAnsi="Times New Roman" w:cs="Times New Roman"/>
                <w:sz w:val="20"/>
                <w:szCs w:val="20"/>
                <w:highlight w:val="yellow"/>
              </w:rPr>
            </w:pPr>
            <w:r w:rsidRPr="000C69E6">
              <w:rPr>
                <w:rFonts w:ascii="Times New Roman" w:hAnsi="Times New Roman" w:cs="Times New Roman"/>
                <w:sz w:val="20"/>
                <w:szCs w:val="20"/>
                <w:highlight w:val="yellow"/>
              </w:rPr>
              <w:t xml:space="preserve">A pamphlet with basic information about quitting, recognizing danger situations and how to develop coping skills may be given to the </w:t>
            </w:r>
            <w:r w:rsidR="00E26C2B" w:rsidRPr="000C69E6">
              <w:rPr>
                <w:rFonts w:ascii="Times New Roman" w:hAnsi="Times New Roman" w:cs="Times New Roman"/>
                <w:sz w:val="20"/>
                <w:szCs w:val="20"/>
                <w:highlight w:val="yellow"/>
              </w:rPr>
              <w:t>patient;</w:t>
            </w:r>
            <w:r w:rsidRPr="000C69E6">
              <w:rPr>
                <w:rFonts w:ascii="Times New Roman" w:hAnsi="Times New Roman" w:cs="Times New Roman"/>
                <w:sz w:val="20"/>
                <w:szCs w:val="20"/>
                <w:highlight w:val="yellow"/>
              </w:rPr>
              <w:t xml:space="preserve"> however, the caregiver must still document what was discussed</w:t>
            </w:r>
            <w:r w:rsidR="00E26C2B" w:rsidRPr="000C69E6">
              <w:rPr>
                <w:rFonts w:ascii="Times New Roman" w:hAnsi="Times New Roman" w:cs="Times New Roman"/>
                <w:sz w:val="20"/>
                <w:szCs w:val="20"/>
                <w:highlight w:val="yellow"/>
              </w:rPr>
              <w:t xml:space="preserve"> with the patient from the pamp</w:t>
            </w:r>
            <w:r w:rsidRPr="000C69E6">
              <w:rPr>
                <w:rFonts w:ascii="Times New Roman" w:hAnsi="Times New Roman" w:cs="Times New Roman"/>
                <w:sz w:val="20"/>
                <w:szCs w:val="20"/>
                <w:highlight w:val="yellow"/>
              </w:rPr>
              <w:t>h</w:t>
            </w:r>
            <w:r w:rsidR="00E26C2B" w:rsidRPr="000C69E6">
              <w:rPr>
                <w:rFonts w:ascii="Times New Roman" w:hAnsi="Times New Roman" w:cs="Times New Roman"/>
                <w:sz w:val="20"/>
                <w:szCs w:val="20"/>
                <w:highlight w:val="yellow"/>
              </w:rPr>
              <w:t>let. Giving the patient a pamphlet alone does not constitute practical counseling which requires a one-on-one interaction with the patient.</w:t>
            </w:r>
          </w:p>
          <w:p w:rsidR="00234F38" w:rsidRPr="00CC1524" w:rsidRDefault="00234F38" w:rsidP="00B651FD">
            <w:pPr>
              <w:pStyle w:val="Default"/>
              <w:numPr>
                <w:ilvl w:val="0"/>
                <w:numId w:val="15"/>
              </w:numPr>
              <w:rPr>
                <w:rFonts w:ascii="Times New Roman" w:hAnsi="Times New Roman" w:cs="Times New Roman"/>
                <w:sz w:val="20"/>
                <w:szCs w:val="20"/>
                <w:highlight w:val="yellow"/>
              </w:rPr>
            </w:pPr>
            <w:r w:rsidRPr="00590E58">
              <w:rPr>
                <w:rFonts w:ascii="Times New Roman" w:hAnsi="Times New Roman" w:cs="Times New Roman"/>
                <w:sz w:val="20"/>
                <w:szCs w:val="20"/>
              </w:rPr>
              <w:t xml:space="preserve">Danger </w:t>
            </w:r>
            <w:r w:rsidRPr="00CC1524">
              <w:rPr>
                <w:rFonts w:ascii="Times New Roman" w:hAnsi="Times New Roman" w:cs="Times New Roman"/>
                <w:sz w:val="20"/>
                <w:szCs w:val="20"/>
                <w:highlight w:val="yellow"/>
              </w:rPr>
              <w:t>situations</w:t>
            </w:r>
            <w:r w:rsidRPr="00590E58">
              <w:rPr>
                <w:rFonts w:ascii="Times New Roman" w:hAnsi="Times New Roman" w:cs="Times New Roman"/>
                <w:sz w:val="20"/>
                <w:szCs w:val="20"/>
              </w:rPr>
              <w:t xml:space="preserve"> </w:t>
            </w:r>
            <w:r w:rsidRPr="00CC1524">
              <w:rPr>
                <w:rFonts w:ascii="Times New Roman" w:hAnsi="Times New Roman" w:cs="Times New Roman"/>
                <w:sz w:val="20"/>
                <w:szCs w:val="20"/>
                <w:highlight w:val="yellow"/>
              </w:rPr>
              <w:t>covered</w:t>
            </w:r>
            <w:r w:rsidRPr="00590E58">
              <w:rPr>
                <w:rFonts w:ascii="Times New Roman" w:hAnsi="Times New Roman" w:cs="Times New Roman"/>
                <w:sz w:val="20"/>
                <w:szCs w:val="20"/>
              </w:rPr>
              <w:t xml:space="preserve">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590E58">
              <w:rPr>
                <w:rFonts w:ascii="Times New Roman" w:hAnsi="Times New Roman" w:cs="Times New Roman"/>
                <w:sz w:val="20"/>
                <w:szCs w:val="20"/>
              </w:rPr>
              <w:t xml:space="preserve"> </w:t>
            </w:r>
            <w:r w:rsidR="00320440" w:rsidRPr="00CC1524">
              <w:rPr>
                <w:rFonts w:ascii="Times New Roman" w:hAnsi="Times New Roman" w:cs="Times New Roman"/>
                <w:sz w:val="20"/>
                <w:szCs w:val="20"/>
                <w:highlight w:val="yellow"/>
              </w:rPr>
              <w:t>Triggers and/or roadblocks are the same as danger situations.</w:t>
            </w:r>
          </w:p>
          <w:p w:rsidR="00320440" w:rsidRPr="00CC1524" w:rsidRDefault="00320440" w:rsidP="00B651FD">
            <w:pPr>
              <w:pStyle w:val="Default"/>
              <w:numPr>
                <w:ilvl w:val="0"/>
                <w:numId w:val="15"/>
              </w:numPr>
              <w:rPr>
                <w:rFonts w:ascii="Times New Roman" w:hAnsi="Times New Roman" w:cs="Times New Roman"/>
                <w:sz w:val="20"/>
                <w:szCs w:val="20"/>
                <w:highlight w:val="yellow"/>
              </w:rPr>
            </w:pPr>
            <w:r w:rsidRPr="00CC1524">
              <w:rPr>
                <w:rFonts w:ascii="Times New Roman" w:hAnsi="Times New Roman" w:cs="Times New Roman"/>
                <w:sz w:val="20"/>
                <w:szCs w:val="20"/>
                <w:highlight w:val="yellow"/>
              </w:rPr>
              <w:t>Coping skills covered in practical counseling might include learning new ways to manage stress, exercising, relaxation breathing, changing routines and distraction techniques to prevent tobacco use.</w:t>
            </w:r>
          </w:p>
          <w:p w:rsidR="00234F38" w:rsidRPr="00590E58" w:rsidRDefault="00C741D7" w:rsidP="00C741D7">
            <w:pPr>
              <w:pStyle w:val="Default"/>
              <w:rPr>
                <w:rFonts w:ascii="Times New Roman" w:hAnsi="Times New Roman" w:cs="Times New Roman"/>
                <w:sz w:val="20"/>
                <w:szCs w:val="20"/>
              </w:rPr>
            </w:pPr>
            <w:r>
              <w:rPr>
                <w:rFonts w:ascii="Times New Roman" w:hAnsi="Times New Roman" w:cs="Times New Roman"/>
                <w:sz w:val="20"/>
                <w:szCs w:val="20"/>
              </w:rPr>
              <w:t>Cont’d next page</w:t>
            </w:r>
          </w:p>
        </w:tc>
      </w:tr>
      <w:tr w:rsidR="00320440"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590E58"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CC1524" w:rsidRDefault="00320440" w:rsidP="00320440">
            <w:pPr>
              <w:pStyle w:val="Default"/>
              <w:numPr>
                <w:ilvl w:val="0"/>
                <w:numId w:val="15"/>
              </w:numPr>
              <w:rPr>
                <w:rFonts w:ascii="Times New Roman" w:hAnsi="Times New Roman" w:cs="Times New Roman"/>
                <w:sz w:val="20"/>
                <w:szCs w:val="20"/>
                <w:highlight w:val="yellow"/>
              </w:rPr>
            </w:pPr>
            <w:r w:rsidRPr="00CC1524">
              <w:rPr>
                <w:rFonts w:ascii="Times New Roman" w:hAnsi="Times New Roman" w:cs="Times New Roman"/>
                <w:sz w:val="20"/>
                <w:szCs w:val="20"/>
                <w:highlight w:val="yellow"/>
              </w:rPr>
              <w:t>Basic information on quitting covered in practical counseling might include the benefits of quitting tobacco, how to quit techniques and available resources to support quitting.</w:t>
            </w:r>
          </w:p>
          <w:p w:rsidR="00320440" w:rsidRPr="00590E58" w:rsidRDefault="00320440" w:rsidP="00320440">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If there is no documentation that practical counseling was given to the patient, select value 2. </w:t>
            </w:r>
          </w:p>
          <w:p w:rsidR="00320440" w:rsidRPr="00590E58" w:rsidRDefault="00320440" w:rsidP="00320440">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590E58" w:rsidRDefault="00320440" w:rsidP="00C741D7">
            <w:pPr>
              <w:pStyle w:val="Default"/>
              <w:rPr>
                <w:sz w:val="20"/>
                <w:szCs w:val="20"/>
              </w:rPr>
            </w:pPr>
            <w:r w:rsidRPr="00590E58">
              <w:rPr>
                <w:rFonts w:ascii="Times New Roman" w:hAnsi="Times New Roman" w:cs="Times New Roman"/>
                <w:b/>
                <w:sz w:val="20"/>
                <w:szCs w:val="20"/>
              </w:rPr>
              <w:t>Suggested data sources:</w:t>
            </w:r>
            <w:r w:rsidRPr="00590E58">
              <w:rPr>
                <w:rFonts w:ascii="Times New Roman" w:hAnsi="Times New Roman" w:cs="Times New Roman"/>
                <w:sz w:val="20"/>
                <w:szCs w:val="20"/>
              </w:rPr>
              <w:t xml:space="preserve"> Respiratory therapy notes, nursing notes, </w:t>
            </w:r>
            <w:r w:rsidR="00ED3E70" w:rsidRPr="00CC1524">
              <w:rPr>
                <w:rFonts w:ascii="Times New Roman" w:hAnsi="Times New Roman" w:cs="Times New Roman"/>
                <w:sz w:val="20"/>
                <w:szCs w:val="20"/>
                <w:highlight w:val="yellow"/>
              </w:rPr>
              <w:t>physician</w:t>
            </w:r>
            <w:r w:rsidR="00ED3E70" w:rsidRPr="00590E58">
              <w:rPr>
                <w:rFonts w:ascii="Times New Roman" w:hAnsi="Times New Roman" w:cs="Times New Roman"/>
                <w:sz w:val="20"/>
                <w:szCs w:val="20"/>
              </w:rPr>
              <w:t xml:space="preserve"> </w:t>
            </w:r>
            <w:r w:rsidRPr="00590E58">
              <w:rPr>
                <w:rFonts w:ascii="Times New Roman" w:hAnsi="Times New Roman" w:cs="Times New Roman"/>
                <w:sz w:val="20"/>
                <w:szCs w:val="20"/>
              </w:rPr>
              <w:t>progress notes</w:t>
            </w:r>
            <w:r w:rsidR="00ED3E70" w:rsidRPr="00590E58">
              <w:rPr>
                <w:rFonts w:ascii="Times New Roman" w:hAnsi="Times New Roman" w:cs="Times New Roman"/>
                <w:sz w:val="20"/>
                <w:szCs w:val="20"/>
              </w:rPr>
              <w:t xml:space="preserve">, </w:t>
            </w:r>
            <w:r w:rsidR="00ED3E70" w:rsidRPr="00CC1524">
              <w:rPr>
                <w:rFonts w:ascii="Times New Roman" w:hAnsi="Times New Roman" w:cs="Times New Roman"/>
                <w:sz w:val="20"/>
                <w:szCs w:val="20"/>
                <w:highlight w:val="yellow"/>
              </w:rPr>
              <w:t>Medication Administration Record (MAR)</w:t>
            </w:r>
          </w:p>
        </w:tc>
      </w:tr>
      <w:tr w:rsidR="00234F38" w:rsidRPr="00590E58"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590E58" w:rsidRDefault="00234F38" w:rsidP="008467DB">
            <w:pPr>
              <w:pStyle w:val="Default"/>
              <w:rPr>
                <w:rFonts w:ascii="Times New Roman" w:hAnsi="Times New Roman" w:cs="Times New Roman"/>
                <w:b/>
              </w:rPr>
            </w:pPr>
            <w:r w:rsidRPr="00590E58">
              <w:rPr>
                <w:rFonts w:ascii="Times New Roman" w:hAnsi="Times New Roman" w:cs="Times New Roman"/>
                <w:b/>
              </w:rPr>
              <w:t>IF TOBSTATUS</w:t>
            </w:r>
            <w:r w:rsidR="00A70812" w:rsidRPr="00590E58">
              <w:rPr>
                <w:rFonts w:ascii="Times New Roman" w:hAnsi="Times New Roman" w:cs="Times New Roman"/>
                <w:b/>
              </w:rPr>
              <w:t>2</w:t>
            </w:r>
            <w:r w:rsidRPr="00590E58">
              <w:rPr>
                <w:rFonts w:ascii="Times New Roman" w:hAnsi="Times New Roman" w:cs="Times New Roman"/>
                <w:b/>
              </w:rPr>
              <w:t xml:space="preserve"> = 1</w:t>
            </w:r>
            <w:r w:rsidR="00630CB2" w:rsidRPr="00590E58">
              <w:rPr>
                <w:rFonts w:ascii="Times New Roman" w:hAnsi="Times New Roman" w:cs="Times New Roman"/>
                <w:b/>
              </w:rPr>
              <w:t>,</w:t>
            </w:r>
            <w:r w:rsidRPr="00590E58">
              <w:rPr>
                <w:rFonts w:ascii="Times New Roman" w:hAnsi="Times New Roman" w:cs="Times New Roman"/>
                <w:b/>
              </w:rPr>
              <w:t xml:space="preserve"> go to TOBTXMED; else go to REFOPTOB</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2</w:t>
            </w:r>
            <w:r w:rsidR="005332E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tobtxmed</w:t>
            </w:r>
            <w:proofErr w:type="spellEnd"/>
          </w:p>
          <w:p w:rsidR="00234F38" w:rsidRPr="00590E58" w:rsidRDefault="00234F38" w:rsidP="00B651FD">
            <w:pPr>
              <w:jc w:val="center"/>
              <w:rPr>
                <w:sz w:val="20"/>
              </w:rPr>
            </w:pPr>
            <w:r w:rsidRPr="00590E58">
              <w:rPr>
                <w:sz w:val="20"/>
              </w:rPr>
              <w:t>(TOB-2)</w:t>
            </w:r>
          </w:p>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Did the patient receive one of the FDA-approved tobacco cessation medications</w:t>
            </w:r>
            <w:r w:rsidR="00715CA1" w:rsidRPr="00590E58">
              <w:rPr>
                <w:sz w:val="22"/>
                <w:szCs w:val="22"/>
              </w:rPr>
              <w:t xml:space="preserve"> </w:t>
            </w:r>
            <w:r w:rsidR="00715CA1" w:rsidRPr="000C69E6">
              <w:rPr>
                <w:sz w:val="22"/>
                <w:szCs w:val="22"/>
                <w:highlight w:val="yellow"/>
              </w:rPr>
              <w:t>during the hospital stay?</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p w:rsidR="00234F38" w:rsidRPr="00590E58" w:rsidRDefault="00234F38">
            <w:r w:rsidRPr="00590E58">
              <w:rPr>
                <w:sz w:val="22"/>
                <w:szCs w:val="22"/>
              </w:rPr>
              <w:t xml:space="preserve">98.  Patient refused FDA-approved tobacco cessation medications </w:t>
            </w:r>
            <w:r w:rsidR="000D0F34" w:rsidRPr="000C69E6">
              <w:rPr>
                <w:sz w:val="22"/>
                <w:szCs w:val="22"/>
                <w:highlight w:val="yellow"/>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1,2,98</w:t>
            </w:r>
          </w:p>
          <w:p w:rsidR="00234F38" w:rsidRPr="00590E58" w:rsidRDefault="00234F38" w:rsidP="00B651FD">
            <w:pPr>
              <w:jc w:val="center"/>
              <w:rPr>
                <w:sz w:val="20"/>
              </w:rPr>
            </w:pPr>
            <w:r w:rsidRPr="00590E58">
              <w:rPr>
                <w:sz w:val="20"/>
              </w:rPr>
              <w:t xml:space="preserve">If 1 or 98, go to </w:t>
            </w:r>
            <w:proofErr w:type="spellStart"/>
            <w:r w:rsidRPr="00590E58">
              <w:rPr>
                <w:sz w:val="20"/>
              </w:rPr>
              <w:t>refoptob</w:t>
            </w:r>
            <w:proofErr w:type="spellEnd"/>
            <w:r w:rsidRPr="00590E58">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590E58" w:rsidRDefault="00C96F0C" w:rsidP="006125FE">
            <w:pPr>
              <w:pStyle w:val="ListParagraph"/>
              <w:numPr>
                <w:ilvl w:val="0"/>
                <w:numId w:val="80"/>
              </w:numPr>
              <w:autoSpaceDE w:val="0"/>
              <w:autoSpaceDN w:val="0"/>
              <w:adjustRightInd w:val="0"/>
              <w:ind w:left="252" w:hanging="252"/>
              <w:rPr>
                <w:sz w:val="20"/>
                <w:szCs w:val="20"/>
              </w:rPr>
            </w:pPr>
            <w:r w:rsidRPr="000C69E6">
              <w:rPr>
                <w:rFonts w:eastAsiaTheme="minorHAnsi"/>
                <w:b/>
                <w:sz w:val="20"/>
                <w:szCs w:val="20"/>
                <w:highlight w:val="yellow"/>
              </w:rPr>
              <w:t>In order to select value 1,</w:t>
            </w:r>
            <w:r>
              <w:rPr>
                <w:rFonts w:eastAsiaTheme="minorHAnsi"/>
                <w:b/>
                <w:sz w:val="20"/>
                <w:szCs w:val="20"/>
              </w:rPr>
              <w:t xml:space="preserve"> </w:t>
            </w:r>
            <w:r w:rsidR="00F82BC2" w:rsidRPr="000C69E6">
              <w:rPr>
                <w:rFonts w:eastAsiaTheme="minorHAnsi"/>
                <w:b/>
                <w:sz w:val="20"/>
                <w:szCs w:val="20"/>
              </w:rPr>
              <w:t>FDA</w:t>
            </w:r>
            <w:r w:rsidR="00F82BC2" w:rsidRPr="00590E58">
              <w:rPr>
                <w:rFonts w:eastAsiaTheme="minorHAnsi"/>
                <w:b/>
                <w:sz w:val="20"/>
                <w:szCs w:val="20"/>
              </w:rPr>
              <w:t xml:space="preserve">-approved tobacco cessation medications must have </w:t>
            </w:r>
            <w:r w:rsidR="00C82C39" w:rsidRPr="000C69E6">
              <w:rPr>
                <w:rFonts w:eastAsiaTheme="minorHAnsi"/>
                <w:b/>
                <w:sz w:val="20"/>
                <w:szCs w:val="20"/>
              </w:rPr>
              <w:t>been administered</w:t>
            </w:r>
            <w:r w:rsidR="00C82C39" w:rsidRPr="00590E58">
              <w:rPr>
                <w:rFonts w:eastAsiaTheme="minorHAnsi"/>
                <w:b/>
                <w:sz w:val="20"/>
                <w:szCs w:val="20"/>
              </w:rPr>
              <w:t xml:space="preserve"> </w:t>
            </w:r>
            <w:r w:rsidR="00ED3E70" w:rsidRPr="000C69E6">
              <w:rPr>
                <w:rFonts w:eastAsiaTheme="minorHAnsi"/>
                <w:b/>
                <w:sz w:val="20"/>
                <w:szCs w:val="20"/>
                <w:highlight w:val="yellow"/>
              </w:rPr>
              <w:t>during the hospital stay</w:t>
            </w:r>
            <w:r w:rsidR="00F82BC2" w:rsidRPr="00590E58">
              <w:rPr>
                <w:rFonts w:eastAsiaTheme="minorHAnsi"/>
                <w:sz w:val="20"/>
                <w:szCs w:val="20"/>
              </w:rPr>
              <w:t>.</w:t>
            </w:r>
          </w:p>
          <w:p w:rsidR="00234F38" w:rsidRPr="00590E58" w:rsidRDefault="00234F38" w:rsidP="000C69E6">
            <w:pPr>
              <w:pStyle w:val="ListParagraph"/>
              <w:numPr>
                <w:ilvl w:val="0"/>
                <w:numId w:val="80"/>
              </w:numPr>
              <w:ind w:left="252" w:hanging="252"/>
              <w:rPr>
                <w:sz w:val="20"/>
                <w:szCs w:val="20"/>
              </w:rPr>
            </w:pPr>
            <w:r w:rsidRPr="00590E58">
              <w:rPr>
                <w:sz w:val="20"/>
                <w:szCs w:val="20"/>
              </w:rPr>
              <w:t xml:space="preserve">If nicotine replacement therapy (NRT) is ordered PRN and the patient does not receive any doses during the hospital stay, select value 98 (the patient refused the FDA-approved tobacco cessation </w:t>
            </w:r>
            <w:r w:rsidRPr="000C69E6">
              <w:rPr>
                <w:sz w:val="20"/>
                <w:szCs w:val="20"/>
              </w:rPr>
              <w:t>medications</w:t>
            </w:r>
            <w:r w:rsidR="00715CA1" w:rsidRPr="00590E58">
              <w:rPr>
                <w:sz w:val="20"/>
                <w:szCs w:val="20"/>
              </w:rPr>
              <w:t xml:space="preserve"> </w:t>
            </w:r>
            <w:r w:rsidR="00715CA1" w:rsidRPr="000C69E6">
              <w:rPr>
                <w:sz w:val="20"/>
                <w:szCs w:val="20"/>
                <w:highlight w:val="yellow"/>
              </w:rPr>
              <w:t>during the hospital stay</w:t>
            </w:r>
            <w:r w:rsidRPr="00590E58">
              <w:rPr>
                <w:sz w:val="20"/>
                <w:szCs w:val="20"/>
              </w:rPr>
              <w:t xml:space="preserve">). </w:t>
            </w:r>
            <w:r w:rsidR="00026A3E" w:rsidRPr="000C69E6">
              <w:rPr>
                <w:sz w:val="20"/>
                <w:szCs w:val="20"/>
                <w:highlight w:val="yellow"/>
              </w:rPr>
              <w:t xml:space="preserve">NRT may include, but is not limited to: </w:t>
            </w:r>
            <w:proofErr w:type="spellStart"/>
            <w:r w:rsidR="00026A3E" w:rsidRPr="000C69E6">
              <w:rPr>
                <w:sz w:val="20"/>
                <w:szCs w:val="20"/>
                <w:highlight w:val="yellow"/>
              </w:rPr>
              <w:t>Nicorelief</w:t>
            </w:r>
            <w:proofErr w:type="spellEnd"/>
            <w:r w:rsidR="00026A3E" w:rsidRPr="000C69E6">
              <w:rPr>
                <w:sz w:val="20"/>
                <w:szCs w:val="20"/>
                <w:highlight w:val="yellow"/>
              </w:rPr>
              <w:t xml:space="preserve">, Nicorette gum, </w:t>
            </w:r>
            <w:proofErr w:type="spellStart"/>
            <w:r w:rsidR="00026A3E" w:rsidRPr="000C69E6">
              <w:rPr>
                <w:sz w:val="20"/>
                <w:szCs w:val="20"/>
                <w:highlight w:val="yellow"/>
              </w:rPr>
              <w:t>Nicoderm</w:t>
            </w:r>
            <w:proofErr w:type="spellEnd"/>
            <w:r w:rsidR="00026A3E" w:rsidRPr="000C69E6">
              <w:rPr>
                <w:sz w:val="20"/>
                <w:szCs w:val="20"/>
                <w:highlight w:val="yellow"/>
              </w:rPr>
              <w:t xml:space="preserve"> CQ.</w:t>
            </w:r>
          </w:p>
          <w:p w:rsidR="00C82C39" w:rsidRPr="000C69E6" w:rsidRDefault="00C82C39" w:rsidP="006125FE">
            <w:pPr>
              <w:pStyle w:val="ListParagraph"/>
              <w:numPr>
                <w:ilvl w:val="0"/>
                <w:numId w:val="80"/>
              </w:numPr>
              <w:ind w:left="252" w:hanging="252"/>
              <w:rPr>
                <w:sz w:val="20"/>
                <w:szCs w:val="20"/>
              </w:rPr>
            </w:pPr>
            <w:r w:rsidRPr="000C69E6">
              <w:rPr>
                <w:sz w:val="20"/>
                <w:szCs w:val="20"/>
              </w:rPr>
              <w:t>Use BCMA for verification that tobacco cessation medications were given during the applicable time frame.  If the letter R is in front of the administration time, this indicates a refusal.</w:t>
            </w:r>
          </w:p>
          <w:p w:rsidR="00234F38" w:rsidRPr="00590E58" w:rsidRDefault="00234F38" w:rsidP="00B651FD">
            <w:pPr>
              <w:rPr>
                <w:b/>
                <w:sz w:val="20"/>
                <w:szCs w:val="20"/>
              </w:rPr>
            </w:pPr>
            <w:r w:rsidRPr="00590E58">
              <w:rPr>
                <w:b/>
                <w:sz w:val="20"/>
                <w:szCs w:val="20"/>
              </w:rPr>
              <w:t xml:space="preserve">Inclusion Guidelines for Abstraction: </w:t>
            </w:r>
          </w:p>
          <w:p w:rsidR="001C3349" w:rsidRPr="00590E58" w:rsidRDefault="00234F38" w:rsidP="00B651FD">
            <w:pPr>
              <w:rPr>
                <w:sz w:val="20"/>
                <w:szCs w:val="20"/>
              </w:rPr>
            </w:pPr>
            <w:r w:rsidRPr="00590E58">
              <w:rPr>
                <w:sz w:val="20"/>
                <w:szCs w:val="20"/>
              </w:rPr>
              <w:t>Refer to Appendix C, Table 9.1 for the list of FDA-approved tobacco cessation medications</w:t>
            </w:r>
            <w:r w:rsidR="00B10529">
              <w:rPr>
                <w:sz w:val="20"/>
                <w:szCs w:val="20"/>
                <w:highlight w:val="yellow"/>
              </w:rPr>
              <w:t xml:space="preserve"> (</w:t>
            </w:r>
            <w:r w:rsidR="001C3349" w:rsidRPr="000C69E6">
              <w:rPr>
                <w:sz w:val="20"/>
                <w:szCs w:val="20"/>
                <w:highlight w:val="yellow"/>
              </w:rPr>
              <w:t>include, but are not limited to: bupropion</w:t>
            </w:r>
            <w:r w:rsidR="00026A3E" w:rsidRPr="000C69E6">
              <w:rPr>
                <w:sz w:val="20"/>
                <w:szCs w:val="20"/>
                <w:highlight w:val="yellow"/>
              </w:rPr>
              <w:t xml:space="preserve"> </w:t>
            </w:r>
            <w:r w:rsidR="00B10529">
              <w:rPr>
                <w:sz w:val="20"/>
                <w:szCs w:val="20"/>
                <w:highlight w:val="yellow"/>
              </w:rPr>
              <w:t>[</w:t>
            </w:r>
            <w:r w:rsidR="00026A3E" w:rsidRPr="000C69E6">
              <w:rPr>
                <w:sz w:val="20"/>
                <w:szCs w:val="20"/>
                <w:highlight w:val="yellow"/>
              </w:rPr>
              <w:t>Wellbutrin</w:t>
            </w:r>
            <w:r w:rsidR="00B10529">
              <w:rPr>
                <w:sz w:val="20"/>
                <w:szCs w:val="20"/>
                <w:highlight w:val="yellow"/>
              </w:rPr>
              <w:t>]</w:t>
            </w:r>
            <w:r w:rsidR="001C3349" w:rsidRPr="000C69E6">
              <w:rPr>
                <w:sz w:val="20"/>
                <w:szCs w:val="20"/>
                <w:highlight w:val="yellow"/>
              </w:rPr>
              <w:t xml:space="preserve">, </w:t>
            </w:r>
            <w:r w:rsidR="00026A3E" w:rsidRPr="000C69E6">
              <w:rPr>
                <w:sz w:val="20"/>
                <w:szCs w:val="20"/>
                <w:highlight w:val="yellow"/>
              </w:rPr>
              <w:t xml:space="preserve">varenicline </w:t>
            </w:r>
            <w:r w:rsidR="00B10529">
              <w:rPr>
                <w:sz w:val="20"/>
                <w:szCs w:val="20"/>
                <w:highlight w:val="yellow"/>
              </w:rPr>
              <w:t>[</w:t>
            </w:r>
            <w:r w:rsidR="001C3349" w:rsidRPr="000C69E6">
              <w:rPr>
                <w:sz w:val="20"/>
                <w:szCs w:val="20"/>
                <w:highlight w:val="yellow"/>
              </w:rPr>
              <w:t>Chantix</w:t>
            </w:r>
            <w:r w:rsidR="00B10529">
              <w:rPr>
                <w:sz w:val="20"/>
                <w:szCs w:val="20"/>
                <w:highlight w:val="yellow"/>
              </w:rPr>
              <w:t>])</w:t>
            </w:r>
            <w:r w:rsidR="00026A3E" w:rsidRPr="000C69E6">
              <w:rPr>
                <w:sz w:val="20"/>
                <w:szCs w:val="20"/>
                <w:highlight w:val="yellow"/>
              </w:rPr>
              <w:t>.</w:t>
            </w:r>
          </w:p>
          <w:p w:rsidR="00234F38" w:rsidRPr="00590E58" w:rsidRDefault="00234F38" w:rsidP="00954B2C">
            <w:pPr>
              <w:rPr>
                <w:sz w:val="20"/>
                <w:szCs w:val="20"/>
              </w:rPr>
            </w:pPr>
            <w:r w:rsidRPr="00590E58">
              <w:rPr>
                <w:b/>
                <w:sz w:val="20"/>
                <w:szCs w:val="20"/>
              </w:rPr>
              <w:t>Suggested Data Sources:</w:t>
            </w:r>
            <w:r w:rsidRPr="00590E58">
              <w:rPr>
                <w:sz w:val="20"/>
                <w:szCs w:val="20"/>
              </w:rPr>
              <w:t xml:space="preserve"> Physician orders, Medication administration record (MAR)</w:t>
            </w:r>
            <w:r w:rsidR="00C82C39" w:rsidRPr="00590E58">
              <w:rPr>
                <w:sz w:val="20"/>
                <w:szCs w:val="20"/>
              </w:rPr>
              <w:t xml:space="preserve">; </w:t>
            </w:r>
            <w:r w:rsidR="00C82C39" w:rsidRPr="000C69E6">
              <w:rPr>
                <w:sz w:val="20"/>
                <w:szCs w:val="20"/>
              </w:rPr>
              <w:t>BCMA</w:t>
            </w:r>
            <w:r w:rsidRPr="00590E58">
              <w:rPr>
                <w:sz w:val="20"/>
                <w:szCs w:val="20"/>
              </w:rPr>
              <w:t xml:space="preserve"> </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2</w:t>
            </w:r>
            <w:r w:rsidR="005332E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notobmed</w:t>
            </w:r>
            <w:proofErr w:type="spellEnd"/>
          </w:p>
          <w:p w:rsidR="00234F38" w:rsidRPr="00590E58" w:rsidRDefault="00234F38" w:rsidP="00B651FD">
            <w:pPr>
              <w:jc w:val="center"/>
              <w:rPr>
                <w:sz w:val="20"/>
              </w:rPr>
            </w:pPr>
            <w:r w:rsidRPr="00590E5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Is there documentation of a reason for not administering one of the FDA-approved tobacco cessation medications </w:t>
            </w:r>
            <w:r w:rsidR="00045EE2" w:rsidRPr="000C69E6">
              <w:rPr>
                <w:sz w:val="22"/>
                <w:szCs w:val="22"/>
                <w:highlight w:val="yellow"/>
              </w:rPr>
              <w:t>during</w:t>
            </w:r>
            <w:r w:rsidR="007264E6" w:rsidRPr="000C69E6">
              <w:rPr>
                <w:sz w:val="22"/>
                <w:szCs w:val="22"/>
                <w:highlight w:val="yellow"/>
              </w:rPr>
              <w:t xml:space="preserve"> </w:t>
            </w:r>
            <w:r w:rsidR="00045EE2" w:rsidRPr="000C69E6">
              <w:rPr>
                <w:sz w:val="22"/>
                <w:szCs w:val="22"/>
                <w:highlight w:val="yellow"/>
              </w:rPr>
              <w:t>the hospital stay</w:t>
            </w:r>
            <w:r w:rsidRPr="00590E58">
              <w:rPr>
                <w:sz w:val="22"/>
                <w:szCs w:val="22"/>
              </w:rPr>
              <w:t>?</w:t>
            </w:r>
          </w:p>
          <w:p w:rsidR="00234F38" w:rsidRPr="00590E58" w:rsidRDefault="00234F38" w:rsidP="00B651FD">
            <w:pPr>
              <w:pStyle w:val="ListParagraph"/>
              <w:numPr>
                <w:ilvl w:val="0"/>
                <w:numId w:val="24"/>
              </w:numPr>
            </w:pPr>
            <w:r w:rsidRPr="00590E58">
              <w:rPr>
                <w:sz w:val="22"/>
                <w:szCs w:val="22"/>
              </w:rPr>
              <w:t xml:space="preserve">Allergy to all of the FDA-approved tobacco cessation medications. </w:t>
            </w:r>
          </w:p>
          <w:p w:rsidR="00234F38" w:rsidRPr="00590E58" w:rsidRDefault="00234F38" w:rsidP="00B651FD">
            <w:pPr>
              <w:pStyle w:val="ListParagraph"/>
              <w:numPr>
                <w:ilvl w:val="0"/>
                <w:numId w:val="24"/>
              </w:numPr>
            </w:pPr>
            <w:r w:rsidRPr="00590E58">
              <w:rPr>
                <w:sz w:val="22"/>
                <w:szCs w:val="22"/>
              </w:rPr>
              <w:t xml:space="preserve">Drug interaction (for all of the FDA-approved medications) with other drugs the patient is currently taking. </w:t>
            </w:r>
          </w:p>
          <w:p w:rsidR="00234F38" w:rsidRPr="00590E58" w:rsidRDefault="00234F38" w:rsidP="00B651FD">
            <w:pPr>
              <w:pStyle w:val="ListParagraph"/>
              <w:numPr>
                <w:ilvl w:val="0"/>
                <w:numId w:val="24"/>
              </w:numPr>
            </w:pPr>
            <w:r w:rsidRPr="00590E58">
              <w:rPr>
                <w:sz w:val="22"/>
                <w:szCs w:val="22"/>
              </w:rPr>
              <w:t xml:space="preserve">Other reasons documented by physician/APN/PA or pharmacist. </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590E58" w:rsidRDefault="007264E6" w:rsidP="00630CB2">
            <w:pPr>
              <w:tabs>
                <w:tab w:val="left" w:pos="0"/>
              </w:tabs>
              <w:autoSpaceDE w:val="0"/>
              <w:autoSpaceDN w:val="0"/>
              <w:adjustRightInd w:val="0"/>
              <w:rPr>
                <w:sz w:val="20"/>
                <w:szCs w:val="20"/>
              </w:rPr>
            </w:pPr>
            <w:r w:rsidRPr="000C69E6">
              <w:rPr>
                <w:rFonts w:eastAsiaTheme="minorHAnsi"/>
                <w:sz w:val="20"/>
                <w:szCs w:val="20"/>
                <w:highlight w:val="yellow"/>
              </w:rPr>
              <w:t>D</w:t>
            </w:r>
            <w:r w:rsidR="00882157" w:rsidRPr="00590E58">
              <w:rPr>
                <w:rFonts w:eastAsiaTheme="minorHAnsi"/>
                <w:sz w:val="20"/>
                <w:szCs w:val="20"/>
              </w:rPr>
              <w:t xml:space="preserve">ocumenting a reason for not administering FDA-approved tobacco cessation medications must have occurred </w:t>
            </w:r>
            <w:r w:rsidRPr="000C69E6">
              <w:rPr>
                <w:rFonts w:eastAsiaTheme="minorHAnsi"/>
                <w:sz w:val="20"/>
                <w:szCs w:val="20"/>
                <w:highlight w:val="yellow"/>
              </w:rPr>
              <w:t>during the hospital stay.</w:t>
            </w:r>
          </w:p>
          <w:p w:rsidR="00234F38" w:rsidRPr="00590E58" w:rsidRDefault="00234F38" w:rsidP="00B651FD">
            <w:pPr>
              <w:pStyle w:val="ListParagraph"/>
              <w:numPr>
                <w:ilvl w:val="0"/>
                <w:numId w:val="25"/>
              </w:numPr>
              <w:rPr>
                <w:sz w:val="20"/>
                <w:szCs w:val="20"/>
              </w:rPr>
            </w:pPr>
            <w:r w:rsidRPr="00590E58">
              <w:rPr>
                <w:sz w:val="20"/>
                <w:szCs w:val="20"/>
              </w:rPr>
              <w:t xml:space="preserve">Reasons for </w:t>
            </w:r>
            <w:r w:rsidR="006130AB" w:rsidRPr="00590E58">
              <w:rPr>
                <w:sz w:val="20"/>
                <w:szCs w:val="20"/>
              </w:rPr>
              <w:t xml:space="preserve">not </w:t>
            </w:r>
            <w:r w:rsidRPr="00590E58">
              <w:rPr>
                <w:sz w:val="20"/>
                <w:szCs w:val="20"/>
              </w:rPr>
              <w:t xml:space="preserve">administering FDA-approved tobacco cessation medications must be documented by a physician/APN/PA or pharmacist. </w:t>
            </w:r>
          </w:p>
          <w:p w:rsidR="00234F38" w:rsidRPr="00590E58" w:rsidRDefault="00234F38" w:rsidP="00B651FD">
            <w:pPr>
              <w:pStyle w:val="ListParagraph"/>
              <w:numPr>
                <w:ilvl w:val="0"/>
                <w:numId w:val="25"/>
              </w:numPr>
              <w:rPr>
                <w:sz w:val="20"/>
                <w:szCs w:val="20"/>
              </w:rPr>
            </w:pPr>
            <w:r w:rsidRPr="00590E58">
              <w:rPr>
                <w:sz w:val="20"/>
                <w:szCs w:val="20"/>
              </w:rPr>
              <w:t xml:space="preserve">An allergy or adverse reaction to one of the FDA-approved cessation medications would not be a reason for not administering another of the cessation medications. </w:t>
            </w:r>
          </w:p>
          <w:p w:rsidR="00234F38" w:rsidRPr="007264E6" w:rsidRDefault="00234F38" w:rsidP="007264E6">
            <w:pPr>
              <w:pStyle w:val="ListParagraph"/>
              <w:numPr>
                <w:ilvl w:val="0"/>
                <w:numId w:val="25"/>
              </w:numPr>
              <w:rPr>
                <w:sz w:val="20"/>
                <w:szCs w:val="20"/>
              </w:rPr>
            </w:pPr>
            <w:r w:rsidRPr="007264E6">
              <w:rPr>
                <w:sz w:val="20"/>
                <w:szCs w:val="20"/>
              </w:rPr>
              <w:t xml:space="preserve">In determining whether there is a reason documented by physician/APN/PA or pharmacist for not administering tobacco cessation medications, the reason must be </w:t>
            </w:r>
            <w:r w:rsidRPr="000C69E6">
              <w:rPr>
                <w:b/>
                <w:sz w:val="20"/>
                <w:szCs w:val="20"/>
              </w:rPr>
              <w:t>explicitly documented</w:t>
            </w:r>
            <w:r w:rsidR="007264E6" w:rsidRPr="007264E6">
              <w:rPr>
                <w:sz w:val="20"/>
                <w:szCs w:val="20"/>
              </w:rPr>
              <w:t xml:space="preserve"> </w:t>
            </w:r>
            <w:r w:rsidRPr="000C69E6">
              <w:rPr>
                <w:sz w:val="20"/>
                <w:szCs w:val="20"/>
                <w:highlight w:val="yellow"/>
              </w:rPr>
              <w:t xml:space="preserve"> </w:t>
            </w:r>
            <w:r w:rsidR="007264E6" w:rsidRPr="000C69E6">
              <w:rPr>
                <w:sz w:val="20"/>
                <w:szCs w:val="20"/>
                <w:highlight w:val="yellow"/>
              </w:rPr>
              <w:t xml:space="preserve">(e.g., “No tobacco cessation medication as patient is post-operative and nicotine may place them at risk for </w:t>
            </w:r>
            <w:r w:rsidR="007264E6" w:rsidRPr="00A16D1B">
              <w:rPr>
                <w:sz w:val="20"/>
                <w:szCs w:val="20"/>
                <w:highlight w:val="yellow"/>
              </w:rPr>
              <w:t xml:space="preserve">impaired wound healing”) </w:t>
            </w:r>
            <w:r w:rsidR="007264E6" w:rsidRPr="00A16D1B">
              <w:rPr>
                <w:b/>
                <w:sz w:val="20"/>
                <w:szCs w:val="20"/>
                <w:highlight w:val="yellow"/>
              </w:rPr>
              <w:t>or clearly implied</w:t>
            </w:r>
            <w:r w:rsidR="007264E6" w:rsidRPr="00A16D1B">
              <w:rPr>
                <w:sz w:val="20"/>
                <w:szCs w:val="20"/>
                <w:highlight w:val="yellow"/>
              </w:rPr>
              <w:t xml:space="preserve"> (e.g., “Patient becomes anxious when they take tobacco cessation medication”).</w:t>
            </w:r>
            <w:r w:rsidR="007264E6" w:rsidRPr="007264E6">
              <w:rPr>
                <w:sz w:val="20"/>
                <w:szCs w:val="20"/>
              </w:rPr>
              <w:t xml:space="preserve"> </w:t>
            </w:r>
          </w:p>
          <w:p w:rsidR="00A16D1B" w:rsidRPr="00A16D1B" w:rsidRDefault="00234F38" w:rsidP="00A16D1B">
            <w:pPr>
              <w:pStyle w:val="ListParagraph"/>
              <w:numPr>
                <w:ilvl w:val="0"/>
                <w:numId w:val="109"/>
              </w:numPr>
              <w:rPr>
                <w:sz w:val="20"/>
                <w:szCs w:val="20"/>
                <w:highlight w:val="yellow"/>
              </w:rPr>
            </w:pPr>
            <w:r w:rsidRPr="00A16D1B">
              <w:rPr>
                <w:sz w:val="20"/>
                <w:szCs w:val="20"/>
              </w:rPr>
              <w:t xml:space="preserve">When conflicting information is documented in the medical record, </w:t>
            </w:r>
            <w:r w:rsidRPr="00A16D1B">
              <w:rPr>
                <w:sz w:val="20"/>
                <w:szCs w:val="20"/>
                <w:highlight w:val="yellow"/>
              </w:rPr>
              <w:t>select</w:t>
            </w:r>
            <w:r w:rsidRPr="00A16D1B">
              <w:rPr>
                <w:sz w:val="20"/>
                <w:szCs w:val="20"/>
              </w:rPr>
              <w:t xml:space="preserve"> </w:t>
            </w:r>
            <w:r w:rsidRPr="00A16D1B">
              <w:rPr>
                <w:sz w:val="20"/>
                <w:szCs w:val="20"/>
                <w:highlight w:val="yellow"/>
              </w:rPr>
              <w:t>value</w:t>
            </w:r>
            <w:r w:rsidRPr="00A16D1B">
              <w:rPr>
                <w:sz w:val="20"/>
                <w:szCs w:val="20"/>
              </w:rPr>
              <w:t xml:space="preserve"> </w:t>
            </w:r>
            <w:r w:rsidR="007264E6" w:rsidRPr="00A16D1B">
              <w:rPr>
                <w:sz w:val="20"/>
                <w:szCs w:val="20"/>
                <w:highlight w:val="yellow"/>
              </w:rPr>
              <w:t>“</w:t>
            </w:r>
            <w:r w:rsidR="00026A3E" w:rsidRPr="00A16D1B">
              <w:rPr>
                <w:sz w:val="20"/>
                <w:szCs w:val="20"/>
                <w:highlight w:val="yellow"/>
              </w:rPr>
              <w:t>2</w:t>
            </w:r>
            <w:r w:rsidR="007264E6" w:rsidRPr="00A16D1B">
              <w:rPr>
                <w:sz w:val="20"/>
                <w:szCs w:val="20"/>
                <w:highlight w:val="yellow"/>
              </w:rPr>
              <w:t>”</w:t>
            </w:r>
            <w:r w:rsidR="007264E6" w:rsidRPr="00A16D1B">
              <w:rPr>
                <w:sz w:val="20"/>
                <w:szCs w:val="20"/>
              </w:rPr>
              <w:t xml:space="preserve"> </w:t>
            </w:r>
            <w:r w:rsidRPr="00A16D1B">
              <w:rPr>
                <w:sz w:val="20"/>
                <w:szCs w:val="20"/>
              </w:rPr>
              <w:t>for the indicated reasons present for not administering the</w:t>
            </w:r>
            <w:r w:rsidR="00A16D1B">
              <w:rPr>
                <w:sz w:val="20"/>
                <w:szCs w:val="20"/>
              </w:rPr>
              <w:t xml:space="preserve"> tobacco cessation medications.</w:t>
            </w:r>
          </w:p>
          <w:p w:rsidR="007264E6" w:rsidRPr="000C69E6" w:rsidRDefault="007264E6" w:rsidP="00A16D1B">
            <w:pPr>
              <w:pStyle w:val="ListParagraph"/>
              <w:numPr>
                <w:ilvl w:val="0"/>
                <w:numId w:val="109"/>
              </w:numPr>
              <w:rPr>
                <w:sz w:val="20"/>
                <w:szCs w:val="20"/>
                <w:highlight w:val="yellow"/>
              </w:rPr>
            </w:pPr>
            <w:r w:rsidRPr="00A16D1B">
              <w:rPr>
                <w:sz w:val="20"/>
                <w:szCs w:val="20"/>
                <w:highlight w:val="yellow"/>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A16D1B">
              <w:rPr>
                <w:sz w:val="20"/>
                <w:szCs w:val="20"/>
                <w:highlight w:val="yellow"/>
              </w:rPr>
              <w:t>2</w:t>
            </w:r>
            <w:r w:rsidRPr="00A16D1B">
              <w:rPr>
                <w:sz w:val="20"/>
                <w:szCs w:val="20"/>
                <w:highlight w:val="yellow"/>
              </w:rPr>
              <w:t>”</w:t>
            </w:r>
            <w:r w:rsidR="000D0F34" w:rsidRPr="00A16D1B">
              <w:rPr>
                <w:sz w:val="20"/>
                <w:szCs w:val="20"/>
                <w:highlight w:val="yellow"/>
              </w:rPr>
              <w:t>.</w:t>
            </w:r>
          </w:p>
          <w:p w:rsidR="00234F38" w:rsidRPr="00590E58" w:rsidRDefault="00234F38" w:rsidP="007264E6">
            <w:pPr>
              <w:rPr>
                <w:sz w:val="20"/>
                <w:szCs w:val="20"/>
              </w:rPr>
            </w:pPr>
            <w:r w:rsidRPr="00590E58">
              <w:rPr>
                <w:b/>
                <w:sz w:val="20"/>
                <w:szCs w:val="20"/>
              </w:rPr>
              <w:t>Exclude:</w:t>
            </w:r>
            <w:r w:rsidRPr="00590E58">
              <w:rPr>
                <w:sz w:val="20"/>
                <w:szCs w:val="20"/>
              </w:rPr>
              <w:t xml:space="preserve">  Medication allergy using a negative modifier or qualifier (questionable, risk of, suspect, etc.)</w:t>
            </w:r>
          </w:p>
          <w:p w:rsidR="00234F38" w:rsidRPr="00590E58" w:rsidRDefault="00234F38" w:rsidP="00B651FD">
            <w:r w:rsidRPr="00590E58">
              <w:rPr>
                <w:b/>
                <w:sz w:val="20"/>
                <w:szCs w:val="20"/>
              </w:rPr>
              <w:t>Suggested data sources:</w:t>
            </w:r>
            <w:r w:rsidRPr="00590E58">
              <w:rPr>
                <w:sz w:val="20"/>
                <w:szCs w:val="20"/>
              </w:rPr>
              <w:t xml:space="preserve">  ED record, history and physical, progress notes, physician orders, discharge summary, medication administration record</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2</w:t>
            </w:r>
            <w:r w:rsidR="005332E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refoptob</w:t>
            </w:r>
            <w:proofErr w:type="spellEnd"/>
          </w:p>
          <w:p w:rsidR="00234F38" w:rsidRPr="00590E58" w:rsidRDefault="00234F38" w:rsidP="00B765DC">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Did the patient receive a referral for Outpatient Tobacco Cessation Counseling?</w:t>
            </w:r>
          </w:p>
          <w:p w:rsidR="00234F38" w:rsidRPr="00590E58" w:rsidRDefault="00234F38" w:rsidP="00B651FD">
            <w:pPr>
              <w:ind w:left="288" w:hanging="288"/>
            </w:pPr>
            <w:r w:rsidRPr="00590E58">
              <w:rPr>
                <w:sz w:val="22"/>
                <w:szCs w:val="22"/>
              </w:rPr>
              <w:t>1.  The referral to outpatient tobacco cessation counseling treatment was made by the healthcare provider</w:t>
            </w:r>
            <w:r w:rsidR="00711F83" w:rsidRPr="00590E58">
              <w:rPr>
                <w:sz w:val="22"/>
                <w:szCs w:val="22"/>
              </w:rPr>
              <w:t>/facility</w:t>
            </w:r>
            <w:r w:rsidR="00292A8A" w:rsidRPr="00590E58">
              <w:rPr>
                <w:sz w:val="22"/>
                <w:szCs w:val="22"/>
              </w:rPr>
              <w:t xml:space="preserve"> staff</w:t>
            </w:r>
            <w:r w:rsidR="00A66E2F" w:rsidRPr="00590E58">
              <w:rPr>
                <w:sz w:val="22"/>
                <w:szCs w:val="22"/>
              </w:rPr>
              <w:t xml:space="preserve"> </w:t>
            </w:r>
            <w:r w:rsidR="00711F83" w:rsidRPr="00590E58">
              <w:rPr>
                <w:sz w:val="22"/>
                <w:szCs w:val="22"/>
              </w:rPr>
              <w:t xml:space="preserve">at any time </w:t>
            </w:r>
            <w:r w:rsidR="00A66E2F" w:rsidRPr="00590E58">
              <w:rPr>
                <w:sz w:val="22"/>
                <w:szCs w:val="22"/>
              </w:rPr>
              <w:t>prior</w:t>
            </w:r>
            <w:r w:rsidRPr="00590E58">
              <w:rPr>
                <w:sz w:val="22"/>
                <w:szCs w:val="22"/>
              </w:rPr>
              <w:t xml:space="preserve"> to discharge. </w:t>
            </w:r>
          </w:p>
          <w:p w:rsidR="00234F38" w:rsidRPr="00590E58" w:rsidRDefault="00234F38" w:rsidP="00B651FD">
            <w:pPr>
              <w:ind w:left="288" w:hanging="288"/>
            </w:pPr>
            <w:r w:rsidRPr="00590E58">
              <w:rPr>
                <w:sz w:val="22"/>
                <w:szCs w:val="22"/>
              </w:rPr>
              <w:t>2.  Referral information was given to the patient at discharge but the appointment was not made by the provider</w:t>
            </w:r>
            <w:r w:rsidR="003566BB" w:rsidRPr="00590E58">
              <w:rPr>
                <w:sz w:val="22"/>
                <w:szCs w:val="22"/>
              </w:rPr>
              <w:t>/facility</w:t>
            </w:r>
            <w:r w:rsidR="00292A8A" w:rsidRPr="00590E58">
              <w:rPr>
                <w:sz w:val="22"/>
                <w:szCs w:val="22"/>
              </w:rPr>
              <w:t xml:space="preserve"> staff</w:t>
            </w:r>
            <w:r w:rsidR="00A66E2F" w:rsidRPr="00590E58">
              <w:rPr>
                <w:sz w:val="22"/>
                <w:szCs w:val="22"/>
              </w:rPr>
              <w:t xml:space="preserve"> </w:t>
            </w:r>
            <w:r w:rsidR="00711F83" w:rsidRPr="00590E58">
              <w:rPr>
                <w:sz w:val="22"/>
                <w:szCs w:val="22"/>
              </w:rPr>
              <w:t xml:space="preserve">at any time </w:t>
            </w:r>
            <w:r w:rsidRPr="00590E58">
              <w:rPr>
                <w:sz w:val="22"/>
                <w:szCs w:val="22"/>
              </w:rPr>
              <w:t xml:space="preserve">prior to discharge. </w:t>
            </w:r>
          </w:p>
          <w:p w:rsidR="00234F38" w:rsidRPr="00590E58" w:rsidRDefault="00234F38" w:rsidP="00B651FD">
            <w:pPr>
              <w:ind w:left="288" w:hanging="288"/>
            </w:pPr>
            <w:r w:rsidRPr="00590E58">
              <w:rPr>
                <w:sz w:val="22"/>
                <w:szCs w:val="22"/>
              </w:rPr>
              <w:t xml:space="preserve">4.  </w:t>
            </w:r>
            <w:r w:rsidR="00172C87"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Patient refused the referral for outpatient tobacco cessation counseling treatment and the referral was not made. </w:t>
            </w:r>
          </w:p>
          <w:p w:rsidR="00234F38" w:rsidRPr="00590E58" w:rsidRDefault="00234F38" w:rsidP="00B651FD">
            <w:pPr>
              <w:ind w:left="288" w:hanging="288"/>
            </w:pPr>
            <w:r w:rsidRPr="00590E58">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1,2,4,98,99</w:t>
            </w:r>
          </w:p>
          <w:p w:rsidR="00B765DC" w:rsidRPr="00590E58" w:rsidRDefault="00B765DC" w:rsidP="00B651FD">
            <w:pPr>
              <w:jc w:val="center"/>
              <w:rPr>
                <w:sz w:val="20"/>
              </w:rPr>
            </w:pPr>
          </w:p>
          <w:p w:rsidR="008906C4" w:rsidRPr="00590E58" w:rsidRDefault="008906C4" w:rsidP="00B651FD">
            <w:pPr>
              <w:jc w:val="center"/>
              <w:rPr>
                <w:sz w:val="20"/>
              </w:rPr>
            </w:pPr>
            <w:r w:rsidRPr="00590E58">
              <w:rPr>
                <w:sz w:val="20"/>
              </w:rPr>
              <w:t>If 4</w:t>
            </w:r>
            <w:r w:rsidR="005F0F8A" w:rsidRPr="00590E58">
              <w:rPr>
                <w:sz w:val="20"/>
              </w:rPr>
              <w:t xml:space="preserve"> </w:t>
            </w:r>
            <w:r w:rsidR="00D502F7" w:rsidRPr="00590E58">
              <w:rPr>
                <w:sz w:val="20"/>
              </w:rPr>
              <w:t>and tobstatus2 = 1</w:t>
            </w:r>
            <w:r w:rsidR="003E628F" w:rsidRPr="00590E58">
              <w:rPr>
                <w:sz w:val="20"/>
              </w:rPr>
              <w:t xml:space="preserve"> or 2</w:t>
            </w:r>
            <w:r w:rsidR="00D502F7" w:rsidRPr="00590E58">
              <w:rPr>
                <w:sz w:val="20"/>
              </w:rPr>
              <w:t>,</w:t>
            </w:r>
            <w:r w:rsidRPr="00590E58">
              <w:rPr>
                <w:sz w:val="20"/>
              </w:rPr>
              <w:t xml:space="preserve"> auto-fill </w:t>
            </w:r>
            <w:proofErr w:type="spellStart"/>
            <w:r w:rsidRPr="00590E58">
              <w:rPr>
                <w:sz w:val="20"/>
              </w:rPr>
              <w:t>tobmedc</w:t>
            </w:r>
            <w:proofErr w:type="spellEnd"/>
            <w:r w:rsidRPr="00590E58">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590E58" w:rsidTr="003E628F">
              <w:tc>
                <w:tcPr>
                  <w:tcW w:w="1839" w:type="dxa"/>
                </w:tcPr>
                <w:p w:rsidR="003E628F" w:rsidRPr="00590E58" w:rsidRDefault="003E628F" w:rsidP="00B651FD">
                  <w:pPr>
                    <w:jc w:val="center"/>
                    <w:rPr>
                      <w:sz w:val="20"/>
                    </w:rPr>
                  </w:pPr>
                  <w:r w:rsidRPr="00590E58">
                    <w:rPr>
                      <w:sz w:val="20"/>
                    </w:rPr>
                    <w:t>Warning if 4</w:t>
                  </w:r>
                </w:p>
              </w:tc>
            </w:tr>
          </w:tbl>
          <w:p w:rsidR="003E628F" w:rsidRPr="00590E58" w:rsidRDefault="003E628F" w:rsidP="00B651FD">
            <w:pPr>
              <w:jc w:val="center"/>
              <w:rPr>
                <w:sz w:val="20"/>
              </w:rPr>
            </w:pPr>
          </w:p>
          <w:p w:rsidR="008467DB" w:rsidRPr="00590E58"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590E58" w:rsidRDefault="00172C87" w:rsidP="00172C87">
            <w:pPr>
              <w:rPr>
                <w:sz w:val="20"/>
                <w:szCs w:val="20"/>
              </w:rPr>
            </w:pPr>
            <w:r w:rsidRPr="00590E58">
              <w:rPr>
                <w:b/>
                <w:sz w:val="20"/>
                <w:szCs w:val="20"/>
              </w:rPr>
              <w:t>For the purposes of this data element, documentation must indicate that a referral was made for ongoing evidence-based counseling with clinicians (physician or non-physician such as nurse, psychologist, or counselor)</w:t>
            </w:r>
            <w:r w:rsidRPr="00590E58">
              <w:rPr>
                <w:sz w:val="20"/>
                <w:szCs w:val="20"/>
              </w:rPr>
              <w:t xml:space="preserve">. </w:t>
            </w:r>
          </w:p>
          <w:p w:rsidR="00463AF9" w:rsidRPr="00590E58" w:rsidRDefault="00463AF9" w:rsidP="00172C87">
            <w:pPr>
              <w:rPr>
                <w:sz w:val="20"/>
                <w:szCs w:val="20"/>
              </w:rPr>
            </w:pPr>
            <w:r w:rsidRPr="000C69E6">
              <w:rPr>
                <w:b/>
                <w:sz w:val="20"/>
                <w:szCs w:val="20"/>
              </w:rPr>
              <w:t>Guidelines for Selecting “1”</w:t>
            </w:r>
          </w:p>
          <w:p w:rsidR="001C130A" w:rsidRPr="00CE455A" w:rsidRDefault="00172C87" w:rsidP="006125FE">
            <w:pPr>
              <w:pStyle w:val="ListParagraph"/>
              <w:numPr>
                <w:ilvl w:val="0"/>
                <w:numId w:val="92"/>
              </w:numPr>
              <w:ind w:left="342" w:hanging="342"/>
              <w:rPr>
                <w:b/>
                <w:sz w:val="20"/>
                <w:szCs w:val="20"/>
              </w:rPr>
            </w:pPr>
            <w:r w:rsidRPr="00CE455A">
              <w:rPr>
                <w:b/>
                <w:sz w:val="20"/>
                <w:szCs w:val="20"/>
              </w:rPr>
              <w:t xml:space="preserve">A </w:t>
            </w:r>
            <w:r w:rsidR="00463AF9" w:rsidRPr="00CE455A">
              <w:rPr>
                <w:b/>
                <w:sz w:val="20"/>
                <w:szCs w:val="20"/>
              </w:rPr>
              <w:t xml:space="preserve">Counseling </w:t>
            </w:r>
            <w:r w:rsidRPr="00CE455A">
              <w:rPr>
                <w:b/>
                <w:sz w:val="20"/>
                <w:szCs w:val="20"/>
              </w:rPr>
              <w:t xml:space="preserve">referral </w:t>
            </w:r>
            <w:r w:rsidR="00710B55" w:rsidRPr="00CE455A">
              <w:rPr>
                <w:b/>
                <w:sz w:val="20"/>
                <w:szCs w:val="20"/>
                <w:highlight w:val="yellow"/>
              </w:rPr>
              <w:t>is</w:t>
            </w:r>
            <w:r w:rsidRPr="00CE455A">
              <w:rPr>
                <w:b/>
                <w:sz w:val="20"/>
                <w:szCs w:val="20"/>
              </w:rPr>
              <w:t xml:space="preserve"> defined as an appointment made by the healthcare provider or facility</w:t>
            </w:r>
            <w:r w:rsidR="00BC4CB5" w:rsidRPr="00CE455A">
              <w:rPr>
                <w:b/>
                <w:sz w:val="20"/>
                <w:szCs w:val="20"/>
              </w:rPr>
              <w:t xml:space="preserve"> staff</w:t>
            </w:r>
            <w:r w:rsidRPr="00CE455A">
              <w:rPr>
                <w:b/>
                <w:sz w:val="20"/>
                <w:szCs w:val="20"/>
              </w:rPr>
              <w:t xml:space="preserve"> either through telephone contact, fax or e-mail.</w:t>
            </w:r>
          </w:p>
          <w:p w:rsidR="001C130A" w:rsidRPr="000C69E6" w:rsidRDefault="001C130A" w:rsidP="00B651FD">
            <w:pPr>
              <w:pStyle w:val="ListParagraph"/>
              <w:numPr>
                <w:ilvl w:val="0"/>
                <w:numId w:val="27"/>
              </w:numPr>
              <w:rPr>
                <w:sz w:val="20"/>
                <w:szCs w:val="20"/>
              </w:rPr>
            </w:pPr>
            <w:r w:rsidRPr="000C69E6">
              <w:rPr>
                <w:sz w:val="20"/>
                <w:szCs w:val="20"/>
              </w:rPr>
              <w:t xml:space="preserve">A </w:t>
            </w:r>
            <w:proofErr w:type="spellStart"/>
            <w:r w:rsidRPr="000C69E6">
              <w:rPr>
                <w:sz w:val="20"/>
                <w:szCs w:val="20"/>
              </w:rPr>
              <w:t>Quitline</w:t>
            </w:r>
            <w:proofErr w:type="spellEnd"/>
            <w:r w:rsidRPr="000C69E6">
              <w:rPr>
                <w:sz w:val="20"/>
                <w:szCs w:val="20"/>
              </w:rPr>
              <w:t xml:space="preserve"> is defined as telephone counseling in which at least some of the contact is initiated by the </w:t>
            </w:r>
            <w:proofErr w:type="spellStart"/>
            <w:r w:rsidRPr="000C69E6">
              <w:rPr>
                <w:sz w:val="20"/>
                <w:szCs w:val="20"/>
              </w:rPr>
              <w:t>Quitline</w:t>
            </w:r>
            <w:proofErr w:type="spellEnd"/>
            <w:r w:rsidRPr="000C69E6">
              <w:rPr>
                <w:sz w:val="20"/>
                <w:szCs w:val="20"/>
              </w:rPr>
              <w:t xml:space="preserve"> counselor to deliver tobacco use interventions.</w:t>
            </w:r>
          </w:p>
          <w:p w:rsidR="00234F38" w:rsidRPr="00590E58" w:rsidRDefault="00234F38" w:rsidP="006125FE">
            <w:pPr>
              <w:pStyle w:val="ListParagraph"/>
              <w:numPr>
                <w:ilvl w:val="0"/>
                <w:numId w:val="93"/>
              </w:numPr>
              <w:ind w:left="702"/>
              <w:rPr>
                <w:sz w:val="20"/>
                <w:szCs w:val="20"/>
              </w:rPr>
            </w:pPr>
            <w:r w:rsidRPr="00590E58">
              <w:rPr>
                <w:sz w:val="20"/>
                <w:szCs w:val="20"/>
              </w:rPr>
              <w:t xml:space="preserve">If a </w:t>
            </w:r>
            <w:proofErr w:type="spellStart"/>
            <w:r w:rsidR="00F52EDA" w:rsidRPr="000C69E6">
              <w:rPr>
                <w:sz w:val="20"/>
                <w:szCs w:val="20"/>
              </w:rPr>
              <w:t>Quitline</w:t>
            </w:r>
            <w:proofErr w:type="spellEnd"/>
            <w:r w:rsidR="00F52EDA" w:rsidRPr="00590E58">
              <w:rPr>
                <w:sz w:val="20"/>
                <w:szCs w:val="20"/>
              </w:rPr>
              <w:t xml:space="preserve"> </w:t>
            </w:r>
            <w:r w:rsidRPr="00590E58">
              <w:rPr>
                <w:sz w:val="20"/>
                <w:szCs w:val="20"/>
              </w:rPr>
              <w:t xml:space="preserve">referral is made, </w:t>
            </w:r>
            <w:r w:rsidR="00F52EDA" w:rsidRPr="000C69E6">
              <w:rPr>
                <w:sz w:val="20"/>
                <w:szCs w:val="20"/>
              </w:rPr>
              <w:t xml:space="preserve">there must be documentation an actual referral was made. Providing a </w:t>
            </w:r>
            <w:proofErr w:type="spellStart"/>
            <w:r w:rsidR="00F52EDA" w:rsidRPr="000C69E6">
              <w:rPr>
                <w:sz w:val="20"/>
                <w:szCs w:val="20"/>
              </w:rPr>
              <w:t>Quitline</w:t>
            </w:r>
            <w:proofErr w:type="spellEnd"/>
            <w:r w:rsidR="00F52EDA" w:rsidRPr="000C69E6">
              <w:rPr>
                <w:sz w:val="20"/>
                <w:szCs w:val="20"/>
              </w:rPr>
              <w:t xml:space="preserve"> phone number is NOT sufficient</w:t>
            </w:r>
            <w:r w:rsidR="001C130A" w:rsidRPr="000C69E6">
              <w:rPr>
                <w:sz w:val="20"/>
                <w:szCs w:val="20"/>
              </w:rPr>
              <w:t xml:space="preserve"> to answer “1”</w:t>
            </w:r>
            <w:r w:rsidR="00F52EDA" w:rsidRPr="00590E58">
              <w:rPr>
                <w:sz w:val="20"/>
                <w:szCs w:val="20"/>
              </w:rPr>
              <w:t xml:space="preserve">. </w:t>
            </w:r>
            <w:r w:rsidR="003566BB" w:rsidRPr="000C69E6">
              <w:rPr>
                <w:sz w:val="20"/>
                <w:szCs w:val="20"/>
              </w:rPr>
              <w:t>This</w:t>
            </w:r>
            <w:r w:rsidR="003566BB" w:rsidRPr="00590E58">
              <w:rPr>
                <w:sz w:val="20"/>
                <w:szCs w:val="20"/>
              </w:rPr>
              <w:t xml:space="preserve"> includes </w:t>
            </w:r>
            <w:r w:rsidR="001C130A" w:rsidRPr="000C69E6">
              <w:rPr>
                <w:sz w:val="20"/>
                <w:szCs w:val="20"/>
              </w:rPr>
              <w:t>the</w:t>
            </w:r>
            <w:r w:rsidR="001C130A" w:rsidRPr="00590E58">
              <w:rPr>
                <w:sz w:val="20"/>
                <w:szCs w:val="20"/>
              </w:rPr>
              <w:t xml:space="preserve"> </w:t>
            </w:r>
            <w:r w:rsidR="003566BB" w:rsidRPr="00590E58">
              <w:rPr>
                <w:sz w:val="20"/>
                <w:szCs w:val="20"/>
              </w:rPr>
              <w:t xml:space="preserve">VA </w:t>
            </w:r>
            <w:proofErr w:type="spellStart"/>
            <w:r w:rsidR="003566BB" w:rsidRPr="00590E58">
              <w:rPr>
                <w:sz w:val="20"/>
                <w:szCs w:val="20"/>
              </w:rPr>
              <w:t>Quitline</w:t>
            </w:r>
            <w:proofErr w:type="spellEnd"/>
            <w:r w:rsidR="003566BB" w:rsidRPr="00590E58">
              <w:rPr>
                <w:sz w:val="20"/>
                <w:szCs w:val="20"/>
              </w:rPr>
              <w:t>, 1-855-QUIT-VET.</w:t>
            </w:r>
          </w:p>
          <w:p w:rsidR="00463AF9" w:rsidRPr="000C69E6" w:rsidRDefault="00463AF9" w:rsidP="006125FE">
            <w:pPr>
              <w:pStyle w:val="ListParagraph"/>
              <w:numPr>
                <w:ilvl w:val="0"/>
                <w:numId w:val="93"/>
              </w:numPr>
              <w:ind w:left="702"/>
              <w:rPr>
                <w:sz w:val="20"/>
                <w:szCs w:val="20"/>
              </w:rPr>
            </w:pPr>
            <w:r w:rsidRPr="000C69E6">
              <w:rPr>
                <w:sz w:val="20"/>
                <w:szCs w:val="20"/>
              </w:rPr>
              <w:t xml:space="preserve">For </w:t>
            </w:r>
            <w:proofErr w:type="spellStart"/>
            <w:r w:rsidRPr="000C69E6">
              <w:rPr>
                <w:sz w:val="20"/>
                <w:szCs w:val="20"/>
              </w:rPr>
              <w:t>Quitline</w:t>
            </w:r>
            <w:proofErr w:type="spellEnd"/>
            <w:r w:rsidRPr="000C69E6">
              <w:rPr>
                <w:sz w:val="20"/>
                <w:szCs w:val="20"/>
              </w:rPr>
              <w:t xml:space="preserve"> referrals, the healthcare provider or hospital can either fax or e-mail a </w:t>
            </w:r>
            <w:proofErr w:type="spellStart"/>
            <w:r w:rsidRPr="000C69E6">
              <w:rPr>
                <w:sz w:val="20"/>
                <w:szCs w:val="20"/>
              </w:rPr>
              <w:t>Quitline</w:t>
            </w:r>
            <w:proofErr w:type="spellEnd"/>
            <w:r w:rsidRPr="000C69E6">
              <w:rPr>
                <w:sz w:val="20"/>
                <w:szCs w:val="20"/>
              </w:rPr>
              <w:t xml:space="preserve"> referral or assist the patient in directly calling the </w:t>
            </w:r>
            <w:proofErr w:type="spellStart"/>
            <w:r w:rsidRPr="000C69E6">
              <w:rPr>
                <w:sz w:val="20"/>
                <w:szCs w:val="20"/>
              </w:rPr>
              <w:t>Quitline</w:t>
            </w:r>
            <w:proofErr w:type="spellEnd"/>
            <w:r w:rsidRPr="000C69E6">
              <w:rPr>
                <w:sz w:val="20"/>
                <w:szCs w:val="20"/>
              </w:rPr>
              <w:t xml:space="preserve"> prior to discharge.</w:t>
            </w:r>
            <w:r w:rsidR="00710B55">
              <w:rPr>
                <w:sz w:val="20"/>
                <w:szCs w:val="20"/>
              </w:rPr>
              <w:t xml:space="preserve"> </w:t>
            </w:r>
            <w:r w:rsidR="00710B55" w:rsidRPr="000C69E6">
              <w:rPr>
                <w:sz w:val="20"/>
                <w:szCs w:val="20"/>
                <w:highlight w:val="yellow"/>
              </w:rPr>
              <w:t xml:space="preserve">If the patient directly calls the </w:t>
            </w:r>
            <w:proofErr w:type="spellStart"/>
            <w:r w:rsidR="00710B55" w:rsidRPr="000C69E6">
              <w:rPr>
                <w:sz w:val="20"/>
                <w:szCs w:val="20"/>
                <w:highlight w:val="yellow"/>
              </w:rPr>
              <w:t>Quitline</w:t>
            </w:r>
            <w:proofErr w:type="spellEnd"/>
            <w:r w:rsidR="00710B55" w:rsidRPr="000C69E6">
              <w:rPr>
                <w:sz w:val="20"/>
                <w:szCs w:val="20"/>
                <w:highlight w:val="yellow"/>
              </w:rPr>
              <w:t xml:space="preserve"> during the hospitalization, documentation must reflect that staff was present during the call to verify that an appointment was set.</w:t>
            </w:r>
          </w:p>
          <w:p w:rsidR="000B1014" w:rsidRPr="000C69E6" w:rsidRDefault="000B1014" w:rsidP="006125FE">
            <w:pPr>
              <w:pStyle w:val="ListParagraph"/>
              <w:numPr>
                <w:ilvl w:val="0"/>
                <w:numId w:val="93"/>
              </w:numPr>
              <w:ind w:left="702"/>
              <w:rPr>
                <w:sz w:val="20"/>
                <w:szCs w:val="20"/>
              </w:rPr>
            </w:pPr>
            <w:r w:rsidRPr="000C69E6">
              <w:rPr>
                <w:sz w:val="20"/>
                <w:szCs w:val="20"/>
              </w:rPr>
              <w:t xml:space="preserve">If only a </w:t>
            </w:r>
            <w:proofErr w:type="spellStart"/>
            <w:r w:rsidRPr="000C69E6">
              <w:rPr>
                <w:sz w:val="20"/>
                <w:szCs w:val="20"/>
              </w:rPr>
              <w:t>Quitline</w:t>
            </w:r>
            <w:proofErr w:type="spellEnd"/>
            <w:r w:rsidRPr="000C69E6">
              <w:rPr>
                <w:sz w:val="20"/>
                <w:szCs w:val="20"/>
              </w:rPr>
              <w:t xml:space="preserve"> number is provided to the patient with no formal referral/consult placed, select “2”.</w:t>
            </w:r>
          </w:p>
          <w:p w:rsidR="00463AF9" w:rsidRPr="00590E58" w:rsidRDefault="00463AF9" w:rsidP="00463AF9">
            <w:pPr>
              <w:rPr>
                <w:b/>
                <w:sz w:val="20"/>
                <w:szCs w:val="20"/>
              </w:rPr>
            </w:pPr>
            <w:r w:rsidRPr="000C69E6">
              <w:rPr>
                <w:b/>
                <w:sz w:val="20"/>
                <w:szCs w:val="20"/>
              </w:rPr>
              <w:t>Guideline for Selecting “2”</w:t>
            </w:r>
          </w:p>
          <w:p w:rsidR="00234F38" w:rsidRPr="00590E58" w:rsidRDefault="00234F38" w:rsidP="00B651FD">
            <w:pPr>
              <w:pStyle w:val="ListParagraph"/>
              <w:numPr>
                <w:ilvl w:val="0"/>
                <w:numId w:val="26"/>
              </w:numPr>
              <w:rPr>
                <w:sz w:val="20"/>
                <w:szCs w:val="20"/>
              </w:rPr>
            </w:pPr>
            <w:r w:rsidRPr="00590E58">
              <w:rPr>
                <w:sz w:val="20"/>
                <w:szCs w:val="20"/>
              </w:rPr>
              <w:t>If the patient is provided with contact information for e-health or internet smoking cessation programs which tailor program content to the tobacco user’s needs (</w:t>
            </w:r>
            <w:r w:rsidR="00650C25" w:rsidRPr="000C69E6">
              <w:rPr>
                <w:sz w:val="20"/>
                <w:szCs w:val="20"/>
                <w:highlight w:val="yellow"/>
              </w:rPr>
              <w:t>by</w:t>
            </w:r>
            <w:r w:rsidR="00650C25">
              <w:rPr>
                <w:sz w:val="20"/>
                <w:szCs w:val="20"/>
              </w:rPr>
              <w:t xml:space="preserve"> </w:t>
            </w:r>
            <w:r w:rsidRPr="00590E58">
              <w:rPr>
                <w:sz w:val="20"/>
                <w:szCs w:val="20"/>
              </w:rPr>
              <w:t>collect</w:t>
            </w:r>
            <w:r w:rsidR="00650C25" w:rsidRPr="000C69E6">
              <w:rPr>
                <w:sz w:val="20"/>
                <w:szCs w:val="20"/>
                <w:highlight w:val="yellow"/>
              </w:rPr>
              <w:t>ing</w:t>
            </w:r>
            <w:r w:rsidRPr="00590E58">
              <w:rPr>
                <w:sz w:val="20"/>
                <w:szCs w:val="20"/>
              </w:rPr>
              <w:t xml:space="preserve"> information from the tobacco user and us</w:t>
            </w:r>
            <w:r w:rsidR="00650C25" w:rsidRPr="000C69E6">
              <w:rPr>
                <w:sz w:val="20"/>
                <w:szCs w:val="20"/>
                <w:highlight w:val="yellow"/>
              </w:rPr>
              <w:t>ing</w:t>
            </w:r>
            <w:r w:rsidRPr="00590E58">
              <w:rPr>
                <w:sz w:val="20"/>
                <w:szCs w:val="20"/>
              </w:rPr>
              <w:t xml:space="preserve"> algorithms to tailor feedback or recommendations, permitting the user to select from various features including extensive information on quitting, tobacco dependence, and related topics) </w:t>
            </w:r>
            <w:r w:rsidRPr="000C69E6">
              <w:rPr>
                <w:sz w:val="20"/>
                <w:szCs w:val="20"/>
              </w:rPr>
              <w:t>select</w:t>
            </w:r>
            <w:r w:rsidRPr="00590E58">
              <w:rPr>
                <w:sz w:val="20"/>
                <w:szCs w:val="20"/>
              </w:rPr>
              <w:t xml:space="preserve"> </w:t>
            </w:r>
            <w:r w:rsidR="00B001C7" w:rsidRPr="00590E58">
              <w:rPr>
                <w:sz w:val="20"/>
                <w:szCs w:val="20"/>
              </w:rPr>
              <w:t>“</w:t>
            </w:r>
            <w:r w:rsidRPr="000C69E6">
              <w:rPr>
                <w:sz w:val="20"/>
                <w:szCs w:val="20"/>
              </w:rPr>
              <w:t>2</w:t>
            </w:r>
            <w:r w:rsidR="000B1014" w:rsidRPr="00590E58">
              <w:rPr>
                <w:sz w:val="20"/>
                <w:szCs w:val="20"/>
              </w:rPr>
              <w:t>”</w:t>
            </w:r>
            <w:r w:rsidRPr="00590E58">
              <w:rPr>
                <w:sz w:val="20"/>
                <w:szCs w:val="20"/>
              </w:rPr>
              <w:t xml:space="preserve">. </w:t>
            </w:r>
          </w:p>
          <w:p w:rsidR="001C0C87" w:rsidRPr="00A16D1B" w:rsidRDefault="001C0C87" w:rsidP="001C0C87">
            <w:pPr>
              <w:rPr>
                <w:b/>
                <w:sz w:val="20"/>
                <w:szCs w:val="20"/>
              </w:rPr>
            </w:pPr>
            <w:r w:rsidRPr="00A16D1B">
              <w:rPr>
                <w:b/>
                <w:sz w:val="20"/>
                <w:szCs w:val="20"/>
              </w:rPr>
              <w:t>Guideline for Selecting “4”</w:t>
            </w:r>
          </w:p>
          <w:p w:rsidR="001C0C87" w:rsidRPr="00A16D1B" w:rsidRDefault="001C0C87" w:rsidP="001C0C87">
            <w:pPr>
              <w:pStyle w:val="ListParagraph"/>
              <w:numPr>
                <w:ilvl w:val="0"/>
                <w:numId w:val="26"/>
              </w:numPr>
              <w:rPr>
                <w:sz w:val="20"/>
                <w:szCs w:val="20"/>
              </w:rPr>
            </w:pPr>
            <w:r w:rsidRPr="00A16D1B">
              <w:rPr>
                <w:sz w:val="20"/>
                <w:szCs w:val="20"/>
              </w:rPr>
              <w:t>If the patient does not have a residence in the USA, value “4” must be selected.</w:t>
            </w:r>
          </w:p>
          <w:p w:rsidR="00234F38" w:rsidRPr="00CE455A" w:rsidRDefault="00CE455A" w:rsidP="00CE455A">
            <w:pPr>
              <w:rPr>
                <w:sz w:val="20"/>
                <w:szCs w:val="20"/>
              </w:rPr>
            </w:pPr>
            <w:r>
              <w:rPr>
                <w:sz w:val="20"/>
                <w:szCs w:val="20"/>
              </w:rPr>
              <w:t>Cont’d next page</w:t>
            </w:r>
          </w:p>
        </w:tc>
      </w:tr>
      <w:tr w:rsidR="00463AF9"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590E58"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E455A" w:rsidRPr="00A16D1B" w:rsidRDefault="00CE455A" w:rsidP="00CE455A">
            <w:pPr>
              <w:rPr>
                <w:b/>
                <w:sz w:val="20"/>
                <w:szCs w:val="20"/>
              </w:rPr>
            </w:pPr>
            <w:r w:rsidRPr="00A16D1B">
              <w:rPr>
                <w:b/>
                <w:sz w:val="20"/>
                <w:szCs w:val="20"/>
              </w:rPr>
              <w:t>Guideline for Selecting “98”</w:t>
            </w:r>
          </w:p>
          <w:p w:rsidR="00CE455A" w:rsidRPr="00CE455A" w:rsidRDefault="00CE455A" w:rsidP="00CE455A">
            <w:pPr>
              <w:pStyle w:val="ListParagraph"/>
              <w:numPr>
                <w:ilvl w:val="0"/>
                <w:numId w:val="92"/>
              </w:numPr>
              <w:ind w:left="342" w:hanging="342"/>
              <w:rPr>
                <w:sz w:val="20"/>
                <w:szCs w:val="20"/>
              </w:rPr>
            </w:pPr>
            <w:r w:rsidRPr="00CE455A">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A16D1B" w:rsidRDefault="005E5387" w:rsidP="00A16D1B">
            <w:pPr>
              <w:pStyle w:val="ListParagraph"/>
              <w:numPr>
                <w:ilvl w:val="0"/>
                <w:numId w:val="92"/>
              </w:numPr>
              <w:ind w:left="342"/>
              <w:rPr>
                <w:b/>
                <w:sz w:val="20"/>
                <w:szCs w:val="20"/>
                <w:highlight w:val="yellow"/>
              </w:rPr>
            </w:pPr>
            <w:r w:rsidRPr="00A16D1B">
              <w:rPr>
                <w:b/>
                <w:sz w:val="20"/>
                <w:szCs w:val="20"/>
                <w:highlight w:val="yellow"/>
              </w:rPr>
              <w:t>Documentation of patient’s refusal of offer of outpatient tobacco cessation counseling referral during the hospitalization is acceptable to select value 98.</w:t>
            </w:r>
          </w:p>
          <w:p w:rsidR="001C0C87" w:rsidRPr="00590E58" w:rsidRDefault="001C0C87" w:rsidP="001C0C87">
            <w:pPr>
              <w:rPr>
                <w:b/>
                <w:sz w:val="20"/>
                <w:szCs w:val="20"/>
              </w:rPr>
            </w:pPr>
            <w:r w:rsidRPr="000C69E6">
              <w:rPr>
                <w:b/>
                <w:sz w:val="20"/>
                <w:szCs w:val="20"/>
              </w:rPr>
              <w:t>Guidelines for Selecting “99”</w:t>
            </w:r>
          </w:p>
          <w:p w:rsidR="001C0C87" w:rsidRPr="00590E58" w:rsidRDefault="001C0C87" w:rsidP="001C0C87">
            <w:pPr>
              <w:pStyle w:val="ListParagraph"/>
              <w:numPr>
                <w:ilvl w:val="0"/>
                <w:numId w:val="26"/>
              </w:numPr>
              <w:rPr>
                <w:sz w:val="20"/>
                <w:szCs w:val="20"/>
              </w:rPr>
            </w:pPr>
            <w:r w:rsidRPr="00590E58">
              <w:rPr>
                <w:sz w:val="20"/>
                <w:szCs w:val="20"/>
              </w:rPr>
              <w:t xml:space="preserve">If the patient is provided with self-help materials that are not tailored to the patient’s needs and do not provide a structured program, select value 99. </w:t>
            </w:r>
          </w:p>
          <w:p w:rsidR="00650C25" w:rsidRDefault="001C0C87" w:rsidP="001C0C87">
            <w:pPr>
              <w:pStyle w:val="ListParagraph"/>
              <w:numPr>
                <w:ilvl w:val="0"/>
                <w:numId w:val="26"/>
              </w:numPr>
              <w:rPr>
                <w:sz w:val="20"/>
                <w:szCs w:val="20"/>
              </w:rPr>
            </w:pPr>
            <w:r w:rsidRPr="00590E58">
              <w:rPr>
                <w:sz w:val="20"/>
                <w:szCs w:val="20"/>
              </w:rPr>
              <w:t>Select value 99 if</w:t>
            </w:r>
            <w:r w:rsidR="00650C25">
              <w:rPr>
                <w:sz w:val="20"/>
                <w:szCs w:val="20"/>
              </w:rPr>
              <w:t>:</w:t>
            </w:r>
          </w:p>
          <w:p w:rsidR="00650C25" w:rsidRDefault="001C0C87" w:rsidP="00A16D1B">
            <w:pPr>
              <w:pStyle w:val="ListParagraph"/>
              <w:numPr>
                <w:ilvl w:val="0"/>
                <w:numId w:val="105"/>
              </w:numPr>
              <w:ind w:left="612" w:hanging="270"/>
              <w:rPr>
                <w:sz w:val="20"/>
                <w:szCs w:val="20"/>
              </w:rPr>
            </w:pPr>
            <w:r w:rsidRPr="00590E58">
              <w:rPr>
                <w:sz w:val="20"/>
                <w:szCs w:val="20"/>
              </w:rPr>
              <w:t xml:space="preserve">it cannot be determined </w:t>
            </w:r>
            <w:r w:rsidR="00650C25" w:rsidRPr="00A16D1B">
              <w:rPr>
                <w:sz w:val="20"/>
                <w:szCs w:val="20"/>
                <w:highlight w:val="yellow"/>
              </w:rPr>
              <w:t>that</w:t>
            </w:r>
            <w:r w:rsidR="00650C25">
              <w:rPr>
                <w:sz w:val="20"/>
                <w:szCs w:val="20"/>
              </w:rPr>
              <w:t xml:space="preserve"> </w:t>
            </w:r>
            <w:r w:rsidRPr="00590E58">
              <w:rPr>
                <w:sz w:val="20"/>
                <w:szCs w:val="20"/>
              </w:rPr>
              <w:t>a referral for outpatient cessation counseling was made or</w:t>
            </w:r>
            <w:r w:rsidR="00650C25">
              <w:rPr>
                <w:sz w:val="20"/>
                <w:szCs w:val="20"/>
              </w:rPr>
              <w:t>;</w:t>
            </w:r>
          </w:p>
          <w:p w:rsidR="00650C25" w:rsidRDefault="001C0C87" w:rsidP="00A16D1B">
            <w:pPr>
              <w:pStyle w:val="ListParagraph"/>
              <w:numPr>
                <w:ilvl w:val="0"/>
                <w:numId w:val="105"/>
              </w:numPr>
              <w:ind w:left="612" w:hanging="270"/>
              <w:rPr>
                <w:sz w:val="20"/>
                <w:szCs w:val="20"/>
              </w:rPr>
            </w:pPr>
            <w:r w:rsidRPr="00590E58">
              <w:rPr>
                <w:sz w:val="20"/>
                <w:szCs w:val="20"/>
              </w:rPr>
              <w:t xml:space="preserve">it is unclear </w:t>
            </w:r>
            <w:r w:rsidR="00650C25" w:rsidRPr="00A16D1B">
              <w:rPr>
                <w:sz w:val="20"/>
                <w:szCs w:val="20"/>
                <w:highlight w:val="yellow"/>
              </w:rPr>
              <w:t>that</w:t>
            </w:r>
            <w:r w:rsidR="00650C25" w:rsidRPr="00590E58">
              <w:rPr>
                <w:sz w:val="20"/>
                <w:szCs w:val="20"/>
              </w:rPr>
              <w:t xml:space="preserve"> </w:t>
            </w:r>
            <w:r w:rsidRPr="00590E58">
              <w:rPr>
                <w:sz w:val="20"/>
                <w:szCs w:val="20"/>
              </w:rPr>
              <w:t>the absence of the referral was due to a patient refusal or</w:t>
            </w:r>
            <w:r w:rsidR="00650C25">
              <w:rPr>
                <w:sz w:val="20"/>
                <w:szCs w:val="20"/>
              </w:rPr>
              <w:t>;</w:t>
            </w:r>
          </w:p>
          <w:p w:rsidR="001C0C87" w:rsidRPr="00590E58" w:rsidRDefault="00650C25" w:rsidP="00A16D1B">
            <w:pPr>
              <w:pStyle w:val="ListParagraph"/>
              <w:numPr>
                <w:ilvl w:val="0"/>
                <w:numId w:val="105"/>
              </w:numPr>
              <w:ind w:left="612" w:hanging="270"/>
              <w:rPr>
                <w:sz w:val="20"/>
                <w:szCs w:val="20"/>
              </w:rPr>
            </w:pPr>
            <w:proofErr w:type="gramStart"/>
            <w:r w:rsidRPr="00A16D1B">
              <w:rPr>
                <w:sz w:val="20"/>
                <w:szCs w:val="20"/>
                <w:highlight w:val="yellow"/>
              </w:rPr>
              <w:t>a</w:t>
            </w:r>
            <w:proofErr w:type="gramEnd"/>
            <w:r w:rsidRPr="00A16D1B">
              <w:rPr>
                <w:sz w:val="20"/>
                <w:szCs w:val="20"/>
                <w:highlight w:val="yellow"/>
              </w:rPr>
              <w:t xml:space="preserve"> referral</w:t>
            </w:r>
            <w:r w:rsidR="001C0C87" w:rsidRPr="00590E58">
              <w:rPr>
                <w:sz w:val="20"/>
                <w:szCs w:val="20"/>
              </w:rPr>
              <w:t xml:space="preserve"> was not offered. </w:t>
            </w:r>
          </w:p>
          <w:p w:rsidR="00650C25" w:rsidRPr="00527F55" w:rsidRDefault="00650C25" w:rsidP="00A16D1B">
            <w:pPr>
              <w:pStyle w:val="ListParagraph"/>
              <w:numPr>
                <w:ilvl w:val="0"/>
                <w:numId w:val="106"/>
              </w:numPr>
              <w:ind w:left="252" w:hanging="270"/>
              <w:rPr>
                <w:sz w:val="20"/>
                <w:szCs w:val="20"/>
              </w:rPr>
            </w:pPr>
            <w:r w:rsidRPr="00527F55">
              <w:rPr>
                <w:sz w:val="20"/>
                <w:szCs w:val="20"/>
                <w:highlight w:val="yellow"/>
              </w:rPr>
              <w:t xml:space="preserve">If the patient refused </w:t>
            </w:r>
            <w:r w:rsidR="00CE455A" w:rsidRPr="00527F55">
              <w:rPr>
                <w:i/>
                <w:sz w:val="20"/>
                <w:szCs w:val="20"/>
                <w:highlight w:val="yellow"/>
              </w:rPr>
              <w:t>p</w:t>
            </w:r>
            <w:r w:rsidR="00D324A3" w:rsidRPr="00527F55">
              <w:rPr>
                <w:i/>
                <w:sz w:val="20"/>
                <w:szCs w:val="20"/>
                <w:highlight w:val="yellow"/>
              </w:rPr>
              <w:t>ractical</w:t>
            </w:r>
            <w:r w:rsidRPr="00527F55">
              <w:rPr>
                <w:i/>
                <w:sz w:val="20"/>
                <w:szCs w:val="20"/>
                <w:highlight w:val="yellow"/>
              </w:rPr>
              <w:t xml:space="preserve"> counseling</w:t>
            </w:r>
            <w:r w:rsidRPr="00527F55">
              <w:rPr>
                <w:sz w:val="20"/>
                <w:szCs w:val="20"/>
                <w:highlight w:val="yellow"/>
              </w:rPr>
              <w:t xml:space="preserve"> </w:t>
            </w:r>
            <w:r w:rsidR="00CE455A" w:rsidRPr="00527F55">
              <w:rPr>
                <w:sz w:val="20"/>
                <w:szCs w:val="20"/>
                <w:highlight w:val="cyan"/>
              </w:rPr>
              <w:t>(</w:t>
            </w:r>
            <w:proofErr w:type="spellStart"/>
            <w:r w:rsidR="00CE455A" w:rsidRPr="00527F55">
              <w:rPr>
                <w:sz w:val="20"/>
                <w:szCs w:val="20"/>
                <w:highlight w:val="cyan"/>
              </w:rPr>
              <w:t>tobtxcoun</w:t>
            </w:r>
            <w:proofErr w:type="spellEnd"/>
            <w:r w:rsidR="00CE455A" w:rsidRPr="00527F55">
              <w:rPr>
                <w:sz w:val="20"/>
                <w:szCs w:val="20"/>
                <w:highlight w:val="cyan"/>
              </w:rPr>
              <w:t xml:space="preserve"> = 98) </w:t>
            </w:r>
            <w:r w:rsidRPr="00527F55">
              <w:rPr>
                <w:sz w:val="20"/>
                <w:szCs w:val="20"/>
                <w:highlight w:val="yellow"/>
              </w:rPr>
              <w:t xml:space="preserve">during the hospitalization, a referral </w:t>
            </w:r>
            <w:r w:rsidR="00CE455A" w:rsidRPr="00527F55">
              <w:rPr>
                <w:sz w:val="20"/>
                <w:szCs w:val="20"/>
                <w:highlight w:val="cyan"/>
              </w:rPr>
              <w:t xml:space="preserve">for outpatient tobacco counseling </w:t>
            </w:r>
            <w:r w:rsidRPr="00527F55">
              <w:rPr>
                <w:sz w:val="20"/>
                <w:szCs w:val="20"/>
                <w:highlight w:val="yellow"/>
              </w:rPr>
              <w:t xml:space="preserve">must be </w:t>
            </w:r>
            <w:r w:rsidRPr="00527F55">
              <w:rPr>
                <w:sz w:val="20"/>
                <w:szCs w:val="20"/>
                <w:highlight w:val="cyan"/>
              </w:rPr>
              <w:t>offered</w:t>
            </w:r>
            <w:r w:rsidR="00527F55" w:rsidRPr="00527F55">
              <w:rPr>
                <w:sz w:val="20"/>
                <w:szCs w:val="20"/>
                <w:highlight w:val="yellow"/>
              </w:rPr>
              <w:t xml:space="preserve">. </w:t>
            </w:r>
            <w:r w:rsidRPr="00527F55">
              <w:rPr>
                <w:sz w:val="20"/>
                <w:szCs w:val="20"/>
                <w:highlight w:val="yellow"/>
              </w:rPr>
              <w:t xml:space="preserve">Select “99” if a referral was not offered </w:t>
            </w:r>
            <w:r w:rsidR="00527F55">
              <w:rPr>
                <w:sz w:val="20"/>
                <w:szCs w:val="20"/>
                <w:highlight w:val="yellow"/>
              </w:rPr>
              <w:t xml:space="preserve">at </w:t>
            </w:r>
            <w:r w:rsidR="00527F55" w:rsidRPr="00527F55">
              <w:rPr>
                <w:sz w:val="20"/>
                <w:szCs w:val="20"/>
                <w:highlight w:val="cyan"/>
              </w:rPr>
              <w:t>any</w:t>
            </w:r>
            <w:r w:rsidRPr="00527F55">
              <w:rPr>
                <w:sz w:val="20"/>
                <w:szCs w:val="20"/>
                <w:highlight w:val="yellow"/>
              </w:rPr>
              <w:t xml:space="preserve"> time </w:t>
            </w:r>
            <w:r w:rsidR="00527F55" w:rsidRPr="00527F55">
              <w:rPr>
                <w:sz w:val="20"/>
                <w:szCs w:val="20"/>
                <w:highlight w:val="cyan"/>
              </w:rPr>
              <w:t xml:space="preserve">prior to </w:t>
            </w:r>
            <w:r w:rsidRPr="00527F55">
              <w:rPr>
                <w:sz w:val="20"/>
                <w:szCs w:val="20"/>
                <w:highlight w:val="yellow"/>
              </w:rPr>
              <w:t>discharge</w:t>
            </w:r>
            <w:r w:rsidRPr="00527F55">
              <w:rPr>
                <w:sz w:val="20"/>
                <w:szCs w:val="20"/>
              </w:rPr>
              <w:t>.</w:t>
            </w:r>
          </w:p>
          <w:p w:rsidR="00463AF9" w:rsidRPr="00590E58" w:rsidRDefault="00463AF9" w:rsidP="00463AF9">
            <w:pPr>
              <w:pStyle w:val="ListParagraph"/>
              <w:ind w:left="0"/>
              <w:rPr>
                <w:sz w:val="20"/>
                <w:szCs w:val="20"/>
              </w:rPr>
            </w:pPr>
            <w:r w:rsidRPr="00590E58">
              <w:rPr>
                <w:b/>
                <w:sz w:val="20"/>
                <w:szCs w:val="20"/>
              </w:rPr>
              <w:t>Include:</w:t>
            </w:r>
            <w:r w:rsidRPr="00590E58">
              <w:rPr>
                <w:sz w:val="20"/>
                <w:szCs w:val="20"/>
              </w:rPr>
              <w:t xml:space="preserve">  group counseling, individual counseling, VA Smoking Cessation </w:t>
            </w:r>
            <w:proofErr w:type="spellStart"/>
            <w:r w:rsidRPr="00590E58">
              <w:rPr>
                <w:sz w:val="20"/>
                <w:szCs w:val="20"/>
              </w:rPr>
              <w:t>Quitline</w:t>
            </w:r>
            <w:proofErr w:type="spellEnd"/>
            <w:r w:rsidRPr="00590E58">
              <w:rPr>
                <w:sz w:val="20"/>
                <w:szCs w:val="20"/>
              </w:rPr>
              <w:t xml:space="preserve"> (1-855-QUIT-VET), facility smoking cessation clinic, E-health, internet structured programs</w:t>
            </w:r>
          </w:p>
          <w:p w:rsidR="00463AF9" w:rsidRPr="00590E58" w:rsidRDefault="00463AF9" w:rsidP="00463AF9">
            <w:pPr>
              <w:rPr>
                <w:sz w:val="20"/>
                <w:szCs w:val="20"/>
              </w:rPr>
            </w:pPr>
            <w:r w:rsidRPr="00590E58">
              <w:rPr>
                <w:b/>
                <w:sz w:val="20"/>
                <w:szCs w:val="20"/>
              </w:rPr>
              <w:t>Exclude:</w:t>
            </w:r>
            <w:r w:rsidRPr="00590E58">
              <w:rPr>
                <w:sz w:val="20"/>
                <w:szCs w:val="20"/>
              </w:rPr>
              <w:t xml:space="preserve">  Self-help interventions (brochures, videotapes, audiotapes)</w:t>
            </w:r>
          </w:p>
          <w:p w:rsidR="00463AF9" w:rsidRPr="00590E58" w:rsidRDefault="00463AF9" w:rsidP="00463AF9">
            <w:pPr>
              <w:rPr>
                <w:sz w:val="20"/>
                <w:szCs w:val="20"/>
              </w:rPr>
            </w:pPr>
            <w:r w:rsidRPr="00590E58">
              <w:rPr>
                <w:b/>
                <w:sz w:val="20"/>
                <w:szCs w:val="20"/>
              </w:rPr>
              <w:t>Suggested data sources:</w:t>
            </w:r>
            <w:r w:rsidRPr="00590E58">
              <w:rPr>
                <w:sz w:val="20"/>
                <w:szCs w:val="20"/>
              </w:rPr>
              <w:t xml:space="preserve">  Discharge summary, transfer sheet, discharge instruction sheet, nursing discharge notes, physician order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2</w:t>
            </w:r>
            <w:r w:rsidR="005332E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tobmedc</w:t>
            </w:r>
            <w:proofErr w:type="spellEnd"/>
          </w:p>
          <w:p w:rsidR="00234F38" w:rsidRPr="00590E58" w:rsidRDefault="00234F38" w:rsidP="00B765DC">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an FDA-approved tobacco cessation medication prescribed at discharge?</w:t>
            </w:r>
          </w:p>
          <w:p w:rsidR="00234F38" w:rsidRPr="00590E58" w:rsidRDefault="00234F38" w:rsidP="00B651FD">
            <w:pPr>
              <w:ind w:left="288" w:hanging="288"/>
            </w:pPr>
            <w:r w:rsidRPr="00590E58">
              <w:rPr>
                <w:sz w:val="22"/>
                <w:szCs w:val="22"/>
              </w:rPr>
              <w:t xml:space="preserve">1.  A prescription for an FDA-approved tobacco cessation medication was given to the patient at discharge. </w:t>
            </w:r>
          </w:p>
          <w:p w:rsidR="00234F38" w:rsidRPr="00590E58" w:rsidRDefault="00234F38" w:rsidP="00B651FD">
            <w:pPr>
              <w:ind w:left="288" w:hanging="288"/>
            </w:pPr>
            <w:r w:rsidRPr="00590E58">
              <w:rPr>
                <w:sz w:val="22"/>
                <w:szCs w:val="22"/>
              </w:rPr>
              <w:t xml:space="preserve">3.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A prescription for an FDA-approved tobacco cessation medication was offered at discharge and the patient refused. </w:t>
            </w:r>
          </w:p>
          <w:p w:rsidR="00234F38" w:rsidRPr="00590E58" w:rsidRDefault="00234F38" w:rsidP="00B651FD">
            <w:pPr>
              <w:ind w:left="288" w:hanging="288"/>
            </w:pPr>
            <w:r w:rsidRPr="00590E58">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1,3,98,99</w:t>
            </w:r>
          </w:p>
          <w:p w:rsidR="00E63835" w:rsidRPr="00590E58" w:rsidRDefault="00E63835" w:rsidP="00E63835">
            <w:pPr>
              <w:jc w:val="center"/>
              <w:rPr>
                <w:sz w:val="20"/>
              </w:rPr>
            </w:pPr>
            <w:r w:rsidRPr="00590E58">
              <w:rPr>
                <w:sz w:val="20"/>
              </w:rPr>
              <w:t xml:space="preserve">Will be auto-filled as 3 if </w:t>
            </w:r>
            <w:proofErr w:type="spellStart"/>
            <w:r w:rsidRPr="00590E58">
              <w:rPr>
                <w:sz w:val="20"/>
              </w:rPr>
              <w:t>refoptob</w:t>
            </w:r>
            <w:proofErr w:type="spellEnd"/>
            <w:r w:rsidRPr="00590E58">
              <w:rPr>
                <w:sz w:val="20"/>
              </w:rPr>
              <w:t xml:space="preserve"> = 4</w:t>
            </w:r>
          </w:p>
          <w:p w:rsidR="00E63835" w:rsidRPr="00590E58" w:rsidRDefault="00E63835" w:rsidP="00B651FD">
            <w:pPr>
              <w:jc w:val="center"/>
              <w:rPr>
                <w:sz w:val="20"/>
              </w:rPr>
            </w:pPr>
          </w:p>
          <w:p w:rsidR="00234F38" w:rsidRPr="00590E58" w:rsidRDefault="00234F38" w:rsidP="00B651FD">
            <w:pPr>
              <w:jc w:val="center"/>
              <w:rPr>
                <w:sz w:val="20"/>
              </w:rPr>
            </w:pPr>
            <w:r w:rsidRPr="00590E58">
              <w:rPr>
                <w:sz w:val="20"/>
              </w:rPr>
              <w:t xml:space="preserve">If 1, 3, or 98, go to </w:t>
            </w:r>
            <w:proofErr w:type="spellStart"/>
            <w:r w:rsidR="008906C4" w:rsidRPr="00590E58">
              <w:rPr>
                <w:sz w:val="20"/>
              </w:rPr>
              <w:t>auditc</w:t>
            </w:r>
            <w:proofErr w:type="spellEnd"/>
            <w:r w:rsidRPr="00590E58">
              <w:rPr>
                <w:sz w:val="20"/>
              </w:rPr>
              <w:t xml:space="preserve">; else go to </w:t>
            </w:r>
            <w:proofErr w:type="spellStart"/>
            <w:r w:rsidRPr="00590E58">
              <w:rPr>
                <w:sz w:val="20"/>
              </w:rPr>
              <w:t>notobrxdc</w:t>
            </w:r>
            <w:proofErr w:type="spellEnd"/>
            <w:r w:rsidRPr="00590E58">
              <w:rPr>
                <w:sz w:val="20"/>
              </w:rPr>
              <w:t xml:space="preserve"> </w:t>
            </w:r>
          </w:p>
          <w:p w:rsidR="00541416" w:rsidRPr="00590E58"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590E58" w:rsidTr="00541416">
              <w:tc>
                <w:tcPr>
                  <w:tcW w:w="1839" w:type="dxa"/>
                </w:tcPr>
                <w:p w:rsidR="00541416" w:rsidRPr="00590E58" w:rsidRDefault="00541416">
                  <w:pPr>
                    <w:jc w:val="center"/>
                    <w:rPr>
                      <w:sz w:val="20"/>
                    </w:rPr>
                  </w:pPr>
                  <w:r w:rsidRPr="00590E58">
                    <w:rPr>
                      <w:sz w:val="20"/>
                    </w:rPr>
                    <w:t xml:space="preserve">If 3, </w:t>
                  </w:r>
                  <w:proofErr w:type="spellStart"/>
                  <w:r w:rsidRPr="00590E58">
                    <w:rPr>
                      <w:sz w:val="20"/>
                    </w:rPr>
                    <w:t>refoptob</w:t>
                  </w:r>
                  <w:proofErr w:type="spellEnd"/>
                  <w:r w:rsidRPr="00590E58">
                    <w:rPr>
                      <w:sz w:val="20"/>
                    </w:rPr>
                    <w:t xml:space="preserve"> must = 4</w:t>
                  </w:r>
                </w:p>
              </w:tc>
            </w:tr>
          </w:tbl>
          <w:p w:rsidR="00541416" w:rsidRPr="00590E58" w:rsidRDefault="00541416" w:rsidP="00B651FD">
            <w:pPr>
              <w:jc w:val="center"/>
              <w:rPr>
                <w:sz w:val="20"/>
              </w:rPr>
            </w:pPr>
          </w:p>
          <w:p w:rsidR="003E628F" w:rsidRPr="00590E58" w:rsidRDefault="003E628F" w:rsidP="00B651FD">
            <w:pPr>
              <w:jc w:val="cente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97E1A">
            <w:pPr>
              <w:rPr>
                <w:sz w:val="20"/>
              </w:rPr>
            </w:pPr>
          </w:p>
          <w:p w:rsidR="00697E1A" w:rsidRPr="00590E58" w:rsidRDefault="00697E1A" w:rsidP="00697E1A">
            <w:pPr>
              <w:rPr>
                <w:sz w:val="20"/>
              </w:rPr>
            </w:pPr>
          </w:p>
          <w:p w:rsidR="001B170B" w:rsidRPr="00590E58"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7566B4" w:rsidP="00B651FD">
            <w:pPr>
              <w:pStyle w:val="ListParagraph"/>
              <w:numPr>
                <w:ilvl w:val="0"/>
                <w:numId w:val="30"/>
              </w:numPr>
              <w:rPr>
                <w:sz w:val="20"/>
                <w:szCs w:val="20"/>
              </w:rPr>
            </w:pPr>
            <w:r w:rsidRPr="000C69E6">
              <w:rPr>
                <w:b/>
                <w:sz w:val="20"/>
                <w:szCs w:val="20"/>
                <w:highlight w:val="yellow"/>
              </w:rPr>
              <w:t xml:space="preserve">All discharge medication documentation available in the </w:t>
            </w:r>
            <w:r w:rsidR="006107AE">
              <w:rPr>
                <w:b/>
                <w:sz w:val="20"/>
                <w:szCs w:val="20"/>
                <w:highlight w:val="yellow"/>
              </w:rPr>
              <w:t>medical record</w:t>
            </w:r>
            <w:r w:rsidRPr="000C69E6">
              <w:rPr>
                <w:b/>
                <w:sz w:val="20"/>
                <w:szCs w:val="20"/>
                <w:highlight w:val="yellow"/>
              </w:rPr>
              <w:t xml:space="preserve"> should be reviewed and taken into account by the abstractor.</w:t>
            </w:r>
            <w:r>
              <w:rPr>
                <w:sz w:val="20"/>
                <w:szCs w:val="20"/>
              </w:rPr>
              <w:t xml:space="preserve"> </w:t>
            </w:r>
            <w:r w:rsidR="00234F38" w:rsidRPr="00590E58">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0C69E6">
              <w:rPr>
                <w:sz w:val="20"/>
                <w:szCs w:val="20"/>
                <w:highlight w:val="yellow"/>
              </w:rPr>
              <w:t>Select value 1 unless documentation elsewhere in the medical record suggests that it (tobacco cessation medication) was not prescribed at discharge.</w:t>
            </w:r>
          </w:p>
          <w:p w:rsidR="00234F38" w:rsidRPr="00590E58" w:rsidRDefault="00234F38" w:rsidP="00B651FD">
            <w:pPr>
              <w:pStyle w:val="ListParagraph"/>
              <w:numPr>
                <w:ilvl w:val="0"/>
                <w:numId w:val="29"/>
              </w:numPr>
              <w:rPr>
                <w:sz w:val="20"/>
                <w:szCs w:val="20"/>
              </w:rPr>
            </w:pPr>
            <w:r w:rsidRPr="00590E58">
              <w:rPr>
                <w:sz w:val="20"/>
                <w:szCs w:val="20"/>
              </w:rPr>
              <w:t xml:space="preserve"> If the physician </w:t>
            </w:r>
            <w:r w:rsidR="00EE5785" w:rsidRPr="00590E58">
              <w:rPr>
                <w:sz w:val="20"/>
                <w:szCs w:val="20"/>
              </w:rPr>
              <w:t>wants</w:t>
            </w:r>
            <w:r w:rsidRPr="00590E58">
              <w:rPr>
                <w:sz w:val="20"/>
                <w:szCs w:val="20"/>
              </w:rPr>
              <w:t xml:space="preserve"> the patient to continue on medication that does not </w:t>
            </w:r>
            <w:r w:rsidR="00EE5785" w:rsidRPr="00590E58">
              <w:rPr>
                <w:sz w:val="20"/>
                <w:szCs w:val="20"/>
              </w:rPr>
              <w:t xml:space="preserve">legally </w:t>
            </w:r>
            <w:r w:rsidRPr="00590E58">
              <w:rPr>
                <w:sz w:val="20"/>
                <w:szCs w:val="20"/>
              </w:rPr>
              <w:t xml:space="preserve">require a prescription, for example over the counter </w:t>
            </w:r>
            <w:r w:rsidR="00EE5785" w:rsidRPr="00590E58">
              <w:rPr>
                <w:sz w:val="20"/>
                <w:szCs w:val="20"/>
              </w:rPr>
              <w:t xml:space="preserve">(OTC) </w:t>
            </w:r>
            <w:r w:rsidRPr="00590E58">
              <w:rPr>
                <w:sz w:val="20"/>
                <w:szCs w:val="20"/>
              </w:rPr>
              <w:t xml:space="preserve">nicotine replacement therapy (NRT) or medication that will be provided by the outpatient counseling such as the </w:t>
            </w:r>
            <w:r w:rsidR="00954B2C" w:rsidRPr="00590E58">
              <w:rPr>
                <w:sz w:val="20"/>
                <w:szCs w:val="20"/>
              </w:rPr>
              <w:t xml:space="preserve"> VA </w:t>
            </w:r>
            <w:proofErr w:type="spellStart"/>
            <w:r w:rsidR="00EE5785" w:rsidRPr="00590E58">
              <w:rPr>
                <w:sz w:val="20"/>
                <w:szCs w:val="20"/>
              </w:rPr>
              <w:t>Q</w:t>
            </w:r>
            <w:r w:rsidRPr="00590E58">
              <w:rPr>
                <w:sz w:val="20"/>
                <w:szCs w:val="20"/>
              </w:rPr>
              <w:t>uitline</w:t>
            </w:r>
            <w:proofErr w:type="spellEnd"/>
            <w:r w:rsidR="00954B2C" w:rsidRPr="00590E58">
              <w:rPr>
                <w:sz w:val="20"/>
                <w:szCs w:val="20"/>
              </w:rPr>
              <w:t>,</w:t>
            </w:r>
            <w:r w:rsidRPr="00590E58">
              <w:rPr>
                <w:sz w:val="20"/>
                <w:szCs w:val="20"/>
              </w:rPr>
              <w:t xml:space="preserve"> </w:t>
            </w:r>
            <w:r w:rsidR="00EE5785" w:rsidRPr="00590E58">
              <w:rPr>
                <w:sz w:val="20"/>
                <w:szCs w:val="20"/>
              </w:rPr>
              <w:t>inclusion o</w:t>
            </w:r>
            <w:r w:rsidRPr="00590E58">
              <w:rPr>
                <w:sz w:val="20"/>
                <w:szCs w:val="20"/>
              </w:rPr>
              <w:t xml:space="preserve">f the medication on the discharge medication list </w:t>
            </w:r>
            <w:r w:rsidR="00EE5785" w:rsidRPr="00590E58">
              <w:rPr>
                <w:sz w:val="20"/>
                <w:szCs w:val="20"/>
              </w:rPr>
              <w:t>is</w:t>
            </w:r>
            <w:r w:rsidRPr="00590E58">
              <w:rPr>
                <w:sz w:val="20"/>
                <w:szCs w:val="20"/>
              </w:rPr>
              <w:t xml:space="preserve"> sufficient to select value</w:t>
            </w:r>
            <w:r w:rsidR="00EE5785" w:rsidRPr="00590E58">
              <w:rPr>
                <w:sz w:val="20"/>
                <w:szCs w:val="20"/>
              </w:rPr>
              <w:t xml:space="preserve"> </w:t>
            </w:r>
            <w:r w:rsidRPr="00590E58">
              <w:rPr>
                <w:sz w:val="20"/>
                <w:szCs w:val="20"/>
              </w:rPr>
              <w:t>“1</w:t>
            </w:r>
            <w:r w:rsidR="00EE5785" w:rsidRPr="00590E58">
              <w:rPr>
                <w:sz w:val="20"/>
                <w:szCs w:val="20"/>
              </w:rPr>
              <w:t>”</w:t>
            </w:r>
            <w:r w:rsidRPr="00590E58">
              <w:rPr>
                <w:sz w:val="20"/>
                <w:szCs w:val="20"/>
              </w:rPr>
              <w:t xml:space="preserve">. </w:t>
            </w:r>
            <w:r w:rsidR="00DA43FD" w:rsidRPr="00590E58">
              <w:rPr>
                <w:sz w:val="20"/>
                <w:szCs w:val="20"/>
              </w:rPr>
              <w:t xml:space="preserve"> </w:t>
            </w:r>
            <w:r w:rsidR="00DA43FD" w:rsidRPr="00590E58">
              <w:rPr>
                <w:b/>
                <w:sz w:val="20"/>
                <w:szCs w:val="20"/>
              </w:rPr>
              <w:t>Note:</w:t>
            </w:r>
            <w:r w:rsidR="00DA43FD" w:rsidRPr="00590E58">
              <w:rPr>
                <w:sz w:val="20"/>
                <w:szCs w:val="20"/>
              </w:rPr>
              <w:t xml:space="preserve"> VHA requires a prescription for OTC nicotine replacement therapy.</w:t>
            </w:r>
          </w:p>
          <w:p w:rsidR="00234F38" w:rsidRPr="00590E58" w:rsidRDefault="00234F38" w:rsidP="00B651FD">
            <w:pPr>
              <w:pStyle w:val="ListParagraph"/>
              <w:numPr>
                <w:ilvl w:val="0"/>
                <w:numId w:val="28"/>
              </w:numPr>
              <w:rPr>
                <w:sz w:val="20"/>
                <w:szCs w:val="20"/>
              </w:rPr>
            </w:pPr>
            <w:r w:rsidRPr="00590E58">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590E58">
              <w:rPr>
                <w:sz w:val="20"/>
                <w:szCs w:val="20"/>
              </w:rPr>
              <w:t>.</w:t>
            </w:r>
            <w:r w:rsidRPr="00590E58">
              <w:rPr>
                <w:sz w:val="20"/>
                <w:szCs w:val="20"/>
              </w:rPr>
              <w:t xml:space="preserve">, </w:t>
            </w:r>
            <w:r w:rsidR="003D4A34" w:rsidRPr="000C69E6">
              <w:rPr>
                <w:sz w:val="20"/>
                <w:szCs w:val="20"/>
                <w:highlight w:val="yellow"/>
              </w:rPr>
              <w:t>the</w:t>
            </w:r>
            <w:r w:rsidR="003D4A34">
              <w:rPr>
                <w:sz w:val="20"/>
                <w:szCs w:val="20"/>
              </w:rPr>
              <w:t xml:space="preserve"> </w:t>
            </w:r>
            <w:r w:rsidRPr="00590E58">
              <w:rPr>
                <w:sz w:val="20"/>
                <w:szCs w:val="20"/>
              </w:rPr>
              <w:t xml:space="preserve">documentation </w:t>
            </w:r>
            <w:r w:rsidR="003D4A34" w:rsidRPr="000C69E6">
              <w:rPr>
                <w:sz w:val="20"/>
                <w:szCs w:val="20"/>
                <w:highlight w:val="yellow"/>
              </w:rPr>
              <w:t>remains unclear</w:t>
            </w:r>
            <w:r w:rsidRPr="00590E58">
              <w:rPr>
                <w:sz w:val="20"/>
                <w:szCs w:val="20"/>
              </w:rPr>
              <w:t xml:space="preserve">, the case should be deemed unable to determine, select value 99. </w:t>
            </w:r>
          </w:p>
          <w:p w:rsidR="00474397" w:rsidRDefault="00474397" w:rsidP="00B651FD">
            <w:pPr>
              <w:pStyle w:val="ListParagraph"/>
              <w:numPr>
                <w:ilvl w:val="0"/>
                <w:numId w:val="28"/>
              </w:numPr>
              <w:rPr>
                <w:sz w:val="20"/>
                <w:szCs w:val="20"/>
              </w:rPr>
            </w:pPr>
            <w:r w:rsidRPr="00590E58">
              <w:rPr>
                <w:sz w:val="20"/>
                <w:szCs w:val="20"/>
              </w:rPr>
              <w:t>If the patient does not have a residence in the USA, value “3” must be selected.</w:t>
            </w:r>
          </w:p>
          <w:p w:rsidR="005D2534" w:rsidRPr="000C69E6" w:rsidRDefault="005D2534" w:rsidP="00B651FD">
            <w:pPr>
              <w:pStyle w:val="ListParagraph"/>
              <w:numPr>
                <w:ilvl w:val="0"/>
                <w:numId w:val="28"/>
              </w:numPr>
              <w:rPr>
                <w:sz w:val="20"/>
                <w:szCs w:val="20"/>
                <w:highlight w:val="yellow"/>
              </w:rPr>
            </w:pPr>
            <w:r w:rsidRPr="000C69E6">
              <w:rPr>
                <w:sz w:val="20"/>
                <w:szCs w:val="20"/>
                <w:highlight w:val="yellow"/>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590E58" w:rsidRDefault="008846BB" w:rsidP="005128A6">
            <w:pPr>
              <w:pStyle w:val="ListParagraph"/>
              <w:ind w:left="0"/>
              <w:rPr>
                <w:sz w:val="20"/>
                <w:szCs w:val="20"/>
              </w:rPr>
            </w:pPr>
          </w:p>
        </w:tc>
      </w:tr>
      <w:tr w:rsidR="005D2534"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590E58"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Default="005E5387" w:rsidP="005D2534">
            <w:pPr>
              <w:pStyle w:val="ListParagraph"/>
              <w:ind w:left="0"/>
              <w:rPr>
                <w:b/>
                <w:sz w:val="20"/>
                <w:szCs w:val="20"/>
              </w:rPr>
            </w:pPr>
            <w:r w:rsidRPr="000C69E6">
              <w:rPr>
                <w:b/>
                <w:sz w:val="20"/>
                <w:szCs w:val="20"/>
                <w:highlight w:val="yellow"/>
              </w:rPr>
              <w:t>Refer to TJC Appendix C, Table 9.1 for a comprehensive list of FDA-approved tobacco cessation medications.</w:t>
            </w:r>
            <w:r>
              <w:rPr>
                <w:b/>
                <w:sz w:val="20"/>
                <w:szCs w:val="20"/>
              </w:rPr>
              <w:t xml:space="preserve"> </w:t>
            </w:r>
            <w:r w:rsidRPr="000C69E6">
              <w:rPr>
                <w:sz w:val="20"/>
                <w:szCs w:val="20"/>
                <w:highlight w:val="yellow"/>
              </w:rPr>
              <w:t xml:space="preserve">FDA-Approved Tobacco Cessation Medications may include, but are not limited to: Nicotine Replacement Therapy (NRT) such as </w:t>
            </w:r>
            <w:proofErr w:type="spellStart"/>
            <w:r w:rsidRPr="000C69E6">
              <w:rPr>
                <w:sz w:val="20"/>
                <w:szCs w:val="20"/>
                <w:highlight w:val="yellow"/>
              </w:rPr>
              <w:t>Nicorelief</w:t>
            </w:r>
            <w:proofErr w:type="spellEnd"/>
            <w:r w:rsidRPr="000C69E6">
              <w:rPr>
                <w:sz w:val="20"/>
                <w:szCs w:val="20"/>
                <w:highlight w:val="yellow"/>
              </w:rPr>
              <w:t>, Nicorette gum; bupropion (Wellbutrin); varenicline (Chantix).</w:t>
            </w:r>
          </w:p>
          <w:p w:rsidR="005D2534" w:rsidRPr="005D2534" w:rsidRDefault="005D2534" w:rsidP="00C741D7">
            <w:pPr>
              <w:pStyle w:val="ListParagraph"/>
              <w:ind w:left="0"/>
              <w:rPr>
                <w:sz w:val="20"/>
                <w:szCs w:val="20"/>
              </w:rPr>
            </w:pPr>
            <w:r w:rsidRPr="00590E58">
              <w:rPr>
                <w:b/>
                <w:sz w:val="20"/>
                <w:szCs w:val="20"/>
              </w:rPr>
              <w:t>Suggested data sources:</w:t>
            </w:r>
            <w:r w:rsidRPr="00590E58">
              <w:rPr>
                <w:sz w:val="20"/>
                <w:szCs w:val="20"/>
              </w:rPr>
              <w:t xml:space="preserve">  Discharge summary, transfer sheet, discharge instruction sheet, medication reconciliation form, nursing discharge notes, physician order sheet, transfer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630CB2" w:rsidP="005332E8">
            <w:pPr>
              <w:jc w:val="center"/>
              <w:rPr>
                <w:sz w:val="23"/>
                <w:szCs w:val="23"/>
              </w:rPr>
            </w:pPr>
            <w:r w:rsidRPr="00590E58">
              <w:rPr>
                <w:sz w:val="23"/>
                <w:szCs w:val="23"/>
              </w:rPr>
              <w:t>2</w:t>
            </w:r>
            <w:r w:rsidR="005332E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notobrxdc</w:t>
            </w:r>
            <w:proofErr w:type="spellEnd"/>
          </w:p>
          <w:p w:rsidR="00234F38" w:rsidRPr="00590E58" w:rsidRDefault="00234F38" w:rsidP="00B651FD">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Is there documentation of a reason for not </w:t>
            </w:r>
            <w:r w:rsidR="005109DB" w:rsidRPr="00CC1524">
              <w:rPr>
                <w:sz w:val="22"/>
                <w:szCs w:val="22"/>
                <w:highlight w:val="yellow"/>
              </w:rPr>
              <w:t>prescribing</w:t>
            </w:r>
            <w:r w:rsidR="005109DB">
              <w:rPr>
                <w:sz w:val="22"/>
                <w:szCs w:val="22"/>
              </w:rPr>
              <w:t xml:space="preserve"> </w:t>
            </w:r>
            <w:r w:rsidRPr="00590E58">
              <w:rPr>
                <w:sz w:val="22"/>
                <w:szCs w:val="22"/>
              </w:rPr>
              <w:t>one of the FDA-approved tobacco cessation medications at discharge?</w:t>
            </w:r>
          </w:p>
          <w:p w:rsidR="00234F38" w:rsidRPr="00590E58" w:rsidRDefault="00234F38" w:rsidP="00B651FD">
            <w:pPr>
              <w:pStyle w:val="ListParagraph"/>
              <w:numPr>
                <w:ilvl w:val="0"/>
                <w:numId w:val="24"/>
              </w:numPr>
            </w:pPr>
            <w:r w:rsidRPr="00590E58">
              <w:rPr>
                <w:sz w:val="22"/>
                <w:szCs w:val="22"/>
              </w:rPr>
              <w:t xml:space="preserve">Allergy to all of the FDA-approved tobacco cessation medications. </w:t>
            </w:r>
          </w:p>
          <w:p w:rsidR="00234F38" w:rsidRPr="00590E58" w:rsidRDefault="00234F38" w:rsidP="00B651FD">
            <w:pPr>
              <w:pStyle w:val="ListParagraph"/>
              <w:numPr>
                <w:ilvl w:val="0"/>
                <w:numId w:val="24"/>
              </w:numPr>
            </w:pPr>
            <w:r w:rsidRPr="00590E58">
              <w:rPr>
                <w:sz w:val="22"/>
                <w:szCs w:val="22"/>
              </w:rPr>
              <w:t xml:space="preserve">Drug interaction (for all of the FDA-approved medications) with other drugs the patient is currently taking. </w:t>
            </w:r>
          </w:p>
          <w:p w:rsidR="00234F38" w:rsidRPr="00590E58" w:rsidRDefault="00234F38" w:rsidP="00B651FD">
            <w:pPr>
              <w:pStyle w:val="ListParagraph"/>
              <w:numPr>
                <w:ilvl w:val="0"/>
                <w:numId w:val="24"/>
              </w:numPr>
            </w:pPr>
            <w:r w:rsidRPr="00590E58">
              <w:rPr>
                <w:sz w:val="22"/>
                <w:szCs w:val="22"/>
              </w:rPr>
              <w:t xml:space="preserve">Other reasons documented by physician/APN/PA or pharmacist. </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16D1B" w:rsidRDefault="00234F38" w:rsidP="00A16D1B">
            <w:pPr>
              <w:pStyle w:val="ListParagraph"/>
              <w:numPr>
                <w:ilvl w:val="0"/>
                <w:numId w:val="109"/>
              </w:numPr>
              <w:rPr>
                <w:sz w:val="20"/>
                <w:szCs w:val="20"/>
              </w:rPr>
            </w:pPr>
            <w:r w:rsidRPr="00A16D1B">
              <w:rPr>
                <w:sz w:val="20"/>
                <w:szCs w:val="20"/>
              </w:rPr>
              <w:t xml:space="preserve">Reasons for </w:t>
            </w:r>
            <w:r w:rsidR="006130AB" w:rsidRPr="00A16D1B">
              <w:rPr>
                <w:sz w:val="20"/>
                <w:szCs w:val="20"/>
              </w:rPr>
              <w:t xml:space="preserve">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FDA-approved tobacco cessation medications must be documented by a physician/APN/PA or pharmacist. </w:t>
            </w:r>
          </w:p>
          <w:p w:rsidR="00234F38" w:rsidRPr="00A16D1B" w:rsidRDefault="00234F38" w:rsidP="00A16D1B">
            <w:pPr>
              <w:pStyle w:val="ListParagraph"/>
              <w:numPr>
                <w:ilvl w:val="0"/>
                <w:numId w:val="109"/>
              </w:numPr>
              <w:rPr>
                <w:sz w:val="20"/>
                <w:szCs w:val="20"/>
              </w:rPr>
            </w:pPr>
            <w:r w:rsidRPr="00A16D1B">
              <w:rPr>
                <w:sz w:val="20"/>
                <w:szCs w:val="20"/>
              </w:rPr>
              <w:t xml:space="preserve">An allergy or adverse reaction to one of the FDA-approved cessation medications would not be a reason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another of the cessation medications. </w:t>
            </w:r>
          </w:p>
          <w:p w:rsidR="00234F38" w:rsidRPr="00A16D1B" w:rsidRDefault="00234F38" w:rsidP="00A16D1B">
            <w:pPr>
              <w:pStyle w:val="ListParagraph"/>
              <w:numPr>
                <w:ilvl w:val="0"/>
                <w:numId w:val="109"/>
              </w:numPr>
              <w:rPr>
                <w:sz w:val="20"/>
                <w:szCs w:val="20"/>
              </w:rPr>
            </w:pPr>
            <w:r w:rsidRPr="00A16D1B">
              <w:rPr>
                <w:sz w:val="20"/>
                <w:szCs w:val="20"/>
              </w:rPr>
              <w:t xml:space="preserve">In determining whether there is a reason documented by physician/APN/PA or pharmacist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tobacco cessation medications, the reason must be </w:t>
            </w:r>
            <w:r w:rsidRPr="000C69E6">
              <w:rPr>
                <w:b/>
                <w:sz w:val="20"/>
                <w:szCs w:val="20"/>
              </w:rPr>
              <w:t>explicitly documented</w:t>
            </w:r>
            <w:r w:rsidR="005109DB" w:rsidRPr="00A16D1B">
              <w:rPr>
                <w:sz w:val="20"/>
                <w:szCs w:val="20"/>
              </w:rPr>
              <w:t xml:space="preserve"> </w:t>
            </w:r>
            <w:r w:rsidR="005109DB" w:rsidRPr="00A16D1B">
              <w:rPr>
                <w:sz w:val="20"/>
                <w:szCs w:val="20"/>
                <w:highlight w:val="yellow"/>
              </w:rPr>
              <w:t xml:space="preserve">(e.g., “No tobacco cessation medication as patient is post-operative and nicotine may place them at risk for impaired wound healing”) </w:t>
            </w:r>
            <w:r w:rsidR="005109DB" w:rsidRPr="000C69E6">
              <w:rPr>
                <w:b/>
                <w:sz w:val="20"/>
                <w:szCs w:val="20"/>
                <w:highlight w:val="yellow"/>
              </w:rPr>
              <w:t>or clearly implied</w:t>
            </w:r>
            <w:r w:rsidR="005109DB" w:rsidRPr="00A16D1B">
              <w:rPr>
                <w:sz w:val="20"/>
                <w:szCs w:val="20"/>
                <w:highlight w:val="yellow"/>
              </w:rPr>
              <w:t xml:space="preserve"> (e.g., “Patient becomes anxious when they take tobacco cessation medication”)</w:t>
            </w:r>
            <w:r w:rsidRPr="00A16D1B">
              <w:rPr>
                <w:sz w:val="20"/>
                <w:szCs w:val="20"/>
                <w:highlight w:val="yellow"/>
              </w:rPr>
              <w:t>.</w:t>
            </w:r>
            <w:r w:rsidRPr="00A16D1B">
              <w:rPr>
                <w:sz w:val="20"/>
                <w:szCs w:val="20"/>
              </w:rPr>
              <w:t xml:space="preserve"> </w:t>
            </w:r>
          </w:p>
          <w:p w:rsidR="00234F38" w:rsidRPr="00A16D1B" w:rsidRDefault="00234F38" w:rsidP="00A16D1B">
            <w:pPr>
              <w:pStyle w:val="ListParagraph"/>
              <w:numPr>
                <w:ilvl w:val="0"/>
                <w:numId w:val="109"/>
              </w:numPr>
              <w:rPr>
                <w:sz w:val="20"/>
                <w:szCs w:val="20"/>
              </w:rPr>
            </w:pPr>
            <w:r w:rsidRPr="00A16D1B">
              <w:rPr>
                <w:sz w:val="20"/>
                <w:szCs w:val="20"/>
              </w:rPr>
              <w:t xml:space="preserve">When conflicting information is documented in the medical record, </w:t>
            </w:r>
            <w:r w:rsidRPr="00A16D1B">
              <w:rPr>
                <w:sz w:val="20"/>
                <w:szCs w:val="20"/>
                <w:highlight w:val="yellow"/>
              </w:rPr>
              <w:t>select</w:t>
            </w:r>
            <w:r w:rsidRPr="00A16D1B">
              <w:rPr>
                <w:sz w:val="20"/>
                <w:szCs w:val="20"/>
              </w:rPr>
              <w:t xml:space="preserve"> </w:t>
            </w:r>
            <w:r w:rsidRPr="00A16D1B">
              <w:rPr>
                <w:sz w:val="20"/>
                <w:szCs w:val="20"/>
                <w:highlight w:val="yellow"/>
              </w:rPr>
              <w:t>value</w:t>
            </w:r>
            <w:r w:rsidRPr="00A16D1B">
              <w:rPr>
                <w:sz w:val="20"/>
                <w:szCs w:val="20"/>
              </w:rPr>
              <w:t xml:space="preserve"> </w:t>
            </w:r>
            <w:r w:rsidR="005109DB" w:rsidRPr="00A16D1B">
              <w:rPr>
                <w:sz w:val="20"/>
                <w:szCs w:val="20"/>
                <w:highlight w:val="yellow"/>
              </w:rPr>
              <w:t>“</w:t>
            </w:r>
            <w:r w:rsidR="00CC1524" w:rsidRPr="00A16D1B">
              <w:rPr>
                <w:sz w:val="20"/>
                <w:szCs w:val="20"/>
                <w:highlight w:val="yellow"/>
              </w:rPr>
              <w:t>2</w:t>
            </w:r>
            <w:r w:rsidR="005109DB" w:rsidRPr="00A16D1B">
              <w:rPr>
                <w:sz w:val="20"/>
                <w:szCs w:val="20"/>
                <w:highlight w:val="yellow"/>
              </w:rPr>
              <w:t>”</w:t>
            </w:r>
            <w:r w:rsidR="005109DB" w:rsidRPr="00A16D1B">
              <w:rPr>
                <w:sz w:val="20"/>
                <w:szCs w:val="20"/>
              </w:rPr>
              <w:t xml:space="preserve"> </w:t>
            </w:r>
            <w:r w:rsidRPr="00A16D1B">
              <w:rPr>
                <w:sz w:val="20"/>
                <w:szCs w:val="20"/>
              </w:rPr>
              <w:t xml:space="preserve">for the indicated reasons present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the tobacco cessation medications. </w:t>
            </w:r>
          </w:p>
          <w:p w:rsidR="005109DB" w:rsidRPr="000C69E6" w:rsidRDefault="005109DB" w:rsidP="00A16D1B">
            <w:pPr>
              <w:pStyle w:val="ListParagraph"/>
              <w:numPr>
                <w:ilvl w:val="0"/>
                <w:numId w:val="109"/>
              </w:numPr>
              <w:rPr>
                <w:sz w:val="20"/>
                <w:szCs w:val="20"/>
                <w:highlight w:val="yellow"/>
              </w:rPr>
            </w:pPr>
            <w:r w:rsidRPr="000C69E6">
              <w:rPr>
                <w:sz w:val="20"/>
                <w:szCs w:val="20"/>
                <w:highlight w:val="yellow"/>
              </w:rPr>
              <w:t>If the reason for not prescribing FDA-approved cessation medication is documented at any time during the hospitalization, additional documentation of the reason at the time of discharge is not required.</w:t>
            </w:r>
          </w:p>
          <w:p w:rsidR="00045EE2" w:rsidRPr="00A16D1B" w:rsidRDefault="00045EE2" w:rsidP="00A16D1B">
            <w:pPr>
              <w:pStyle w:val="ListParagraph"/>
              <w:numPr>
                <w:ilvl w:val="0"/>
                <w:numId w:val="109"/>
              </w:numPr>
              <w:rPr>
                <w:sz w:val="20"/>
                <w:szCs w:val="20"/>
              </w:rPr>
            </w:pPr>
            <w:r w:rsidRPr="000C69E6">
              <w:rPr>
                <w:sz w:val="20"/>
                <w:szCs w:val="20"/>
                <w:highlight w:val="yellow"/>
              </w:rPr>
              <w:t>Documentation by the physician/APN/P</w:t>
            </w:r>
            <w:r w:rsidR="00285153" w:rsidRPr="00A16D1B">
              <w:rPr>
                <w:sz w:val="20"/>
                <w:szCs w:val="20"/>
                <w:highlight w:val="yellow"/>
              </w:rPr>
              <w:t>A</w:t>
            </w:r>
            <w:r w:rsidRPr="000C69E6">
              <w:rPr>
                <w:sz w:val="20"/>
                <w:szCs w:val="20"/>
                <w:highlight w:val="yellow"/>
              </w:rPr>
              <w:t xml:space="preserve"> or pharmacist that the patient refused tobacco cessation medication is not considered a valid reason for no tobacco cessation medication at discharge. </w:t>
            </w:r>
            <w:proofErr w:type="gramStart"/>
            <w:r w:rsidRPr="000C69E6">
              <w:rPr>
                <w:sz w:val="20"/>
                <w:szCs w:val="20"/>
                <w:highlight w:val="yellow"/>
              </w:rPr>
              <w:t>if</w:t>
            </w:r>
            <w:proofErr w:type="gramEnd"/>
            <w:r w:rsidRPr="000C69E6">
              <w:rPr>
                <w:sz w:val="20"/>
                <w:szCs w:val="20"/>
                <w:highlight w:val="yellow"/>
              </w:rPr>
              <w:t xml:space="preserve"> refusal is documented as the reason, select “</w:t>
            </w:r>
            <w:r w:rsidR="00CC1524" w:rsidRPr="00A16D1B">
              <w:rPr>
                <w:sz w:val="20"/>
                <w:szCs w:val="20"/>
                <w:highlight w:val="yellow"/>
              </w:rPr>
              <w:t>2</w:t>
            </w:r>
            <w:r w:rsidRPr="000C69E6">
              <w:rPr>
                <w:sz w:val="20"/>
                <w:szCs w:val="20"/>
                <w:highlight w:val="yellow"/>
              </w:rPr>
              <w:t>”</w:t>
            </w:r>
            <w:r w:rsidR="00CC1524" w:rsidRPr="00A16D1B">
              <w:rPr>
                <w:sz w:val="20"/>
                <w:szCs w:val="20"/>
              </w:rPr>
              <w:t>.</w:t>
            </w:r>
          </w:p>
          <w:p w:rsidR="00234F38" w:rsidRPr="00590E58" w:rsidRDefault="00234F38" w:rsidP="00B651FD">
            <w:pPr>
              <w:rPr>
                <w:sz w:val="20"/>
                <w:szCs w:val="20"/>
              </w:rPr>
            </w:pPr>
            <w:r w:rsidRPr="00590E58">
              <w:rPr>
                <w:b/>
                <w:sz w:val="20"/>
                <w:szCs w:val="20"/>
              </w:rPr>
              <w:t>Exclude:</w:t>
            </w:r>
            <w:r w:rsidRPr="00590E58">
              <w:rPr>
                <w:sz w:val="20"/>
                <w:szCs w:val="20"/>
              </w:rPr>
              <w:t xml:space="preserve">  Medication allergy using a negative modifier or qualifier (questionable, risk of, suspect, etc.)</w:t>
            </w:r>
          </w:p>
          <w:p w:rsidR="00234F38" w:rsidRPr="00590E58" w:rsidRDefault="00234F38" w:rsidP="00B651FD">
            <w:r w:rsidRPr="00590E58">
              <w:rPr>
                <w:b/>
                <w:sz w:val="20"/>
                <w:szCs w:val="20"/>
              </w:rPr>
              <w:t>Suggested data sources:</w:t>
            </w:r>
            <w:r w:rsidRPr="00590E58">
              <w:rPr>
                <w:sz w:val="20"/>
                <w:szCs w:val="20"/>
              </w:rPr>
              <w:t xml:space="preserve">  ED record, history and physical, progress notes, physician orders, discharge summary, medication administration record</w:t>
            </w: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4F65A3" w:rsidP="00B651FD">
            <w:pPr>
              <w:jc w:val="center"/>
              <w:rPr>
                <w:sz w:val="23"/>
                <w:szCs w:val="23"/>
              </w:rPr>
            </w:pPr>
            <w:r w:rsidRPr="00590E58">
              <w:br w:type="page"/>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b/>
              </w:rPr>
            </w:pPr>
            <w:r w:rsidRPr="00590E58">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ListParagraph"/>
              <w:ind w:left="360"/>
              <w:rPr>
                <w:sz w:val="20"/>
                <w:szCs w:val="20"/>
              </w:rPr>
            </w:pPr>
          </w:p>
        </w:tc>
      </w:tr>
      <w:tr w:rsidR="00AB4A3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590E58" w:rsidRDefault="009F63CF" w:rsidP="005332E8">
            <w:pPr>
              <w:jc w:val="center"/>
              <w:rPr>
                <w:sz w:val="23"/>
                <w:szCs w:val="23"/>
              </w:rPr>
            </w:pPr>
            <w:r w:rsidRPr="00590E58">
              <w:rPr>
                <w:sz w:val="23"/>
                <w:szCs w:val="23"/>
              </w:rPr>
              <w:t>2</w:t>
            </w:r>
            <w:r w:rsidR="005332E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590E58" w:rsidRDefault="00081A37" w:rsidP="00B651FD">
            <w:pPr>
              <w:jc w:val="center"/>
              <w:rPr>
                <w:sz w:val="20"/>
              </w:rPr>
            </w:pPr>
            <w:proofErr w:type="spellStart"/>
            <w:r w:rsidRPr="00590E58">
              <w:rPr>
                <w:sz w:val="20"/>
              </w:rPr>
              <w:t>auditc</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590E58" w:rsidRDefault="00E41829" w:rsidP="00E41829">
            <w:r w:rsidRPr="00590E58">
              <w:rPr>
                <w:sz w:val="22"/>
                <w:szCs w:val="22"/>
              </w:rPr>
              <w:t xml:space="preserve">Was the </w:t>
            </w:r>
            <w:r w:rsidR="00572AB1" w:rsidRPr="00590E58">
              <w:rPr>
                <w:sz w:val="22"/>
                <w:szCs w:val="22"/>
              </w:rPr>
              <w:t xml:space="preserve">patient screened for alcohol misuse with the </w:t>
            </w:r>
            <w:r w:rsidRPr="00590E58">
              <w:rPr>
                <w:sz w:val="22"/>
                <w:szCs w:val="22"/>
              </w:rPr>
              <w:t xml:space="preserve">AUDIT-C </w:t>
            </w:r>
            <w:r w:rsidR="00975FC2" w:rsidRPr="00590E58">
              <w:rPr>
                <w:sz w:val="22"/>
                <w:szCs w:val="22"/>
              </w:rPr>
              <w:t>within</w:t>
            </w:r>
            <w:r w:rsidR="00AB4A31" w:rsidRPr="00590E58">
              <w:rPr>
                <w:sz w:val="22"/>
                <w:szCs w:val="22"/>
              </w:rPr>
              <w:t xml:space="preserve"> </w:t>
            </w:r>
            <w:r w:rsidR="00572AB1" w:rsidRPr="00590E58">
              <w:rPr>
                <w:sz w:val="22"/>
                <w:szCs w:val="22"/>
              </w:rPr>
              <w:t>the first 3 days of admission</w:t>
            </w:r>
            <w:r w:rsidRPr="00590E58">
              <w:rPr>
                <w:sz w:val="22"/>
                <w:szCs w:val="22"/>
              </w:rPr>
              <w:t xml:space="preserve">?  </w:t>
            </w:r>
            <w:r w:rsidR="00AB4A31" w:rsidRPr="00590E58">
              <w:rPr>
                <w:sz w:val="22"/>
                <w:szCs w:val="22"/>
              </w:rPr>
              <w:t xml:space="preserve"> </w:t>
            </w:r>
          </w:p>
          <w:p w:rsidR="00E41829" w:rsidRPr="00590E58" w:rsidRDefault="00E41829" w:rsidP="00E41829">
            <w:r w:rsidRPr="00590E58">
              <w:rPr>
                <w:sz w:val="22"/>
                <w:szCs w:val="22"/>
              </w:rPr>
              <w:t>1.  Yes</w:t>
            </w:r>
          </w:p>
          <w:p w:rsidR="00E41829" w:rsidRPr="00590E58" w:rsidRDefault="00E41829" w:rsidP="00E41829">
            <w:r w:rsidRPr="00590E58">
              <w:rPr>
                <w:sz w:val="22"/>
                <w:szCs w:val="22"/>
              </w:rPr>
              <w:t>2.  No</w:t>
            </w:r>
          </w:p>
          <w:p w:rsidR="008419AD" w:rsidRPr="00590E58" w:rsidRDefault="008419AD" w:rsidP="00E41829">
            <w:r w:rsidRPr="00590E58">
              <w:rPr>
                <w:sz w:val="22"/>
                <w:szCs w:val="22"/>
              </w:rPr>
              <w:t xml:space="preserve">97. The patient was not screened </w:t>
            </w:r>
            <w:r w:rsidR="0031049C" w:rsidRPr="00590E58">
              <w:rPr>
                <w:sz w:val="22"/>
                <w:szCs w:val="22"/>
              </w:rPr>
              <w:t>for alcohol use during the first three days of admission because of cognitive impairment</w:t>
            </w:r>
          </w:p>
          <w:p w:rsidR="00572AB1" w:rsidRPr="00590E58" w:rsidRDefault="00572AB1">
            <w:r w:rsidRPr="00590E58">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590E58" w:rsidRDefault="00E41829" w:rsidP="00B651FD">
            <w:pPr>
              <w:jc w:val="center"/>
              <w:rPr>
                <w:sz w:val="20"/>
              </w:rPr>
            </w:pPr>
            <w:r w:rsidRPr="00590E58">
              <w:rPr>
                <w:sz w:val="20"/>
              </w:rPr>
              <w:t>1,2</w:t>
            </w:r>
            <w:r w:rsidR="00572AB1" w:rsidRPr="00590E58">
              <w:rPr>
                <w:sz w:val="20"/>
              </w:rPr>
              <w:t>,</w:t>
            </w:r>
            <w:r w:rsidR="0031049C" w:rsidRPr="00590E58">
              <w:rPr>
                <w:sz w:val="20"/>
              </w:rPr>
              <w:t>97,</w:t>
            </w:r>
            <w:r w:rsidR="00572AB1" w:rsidRPr="00590E58">
              <w:rPr>
                <w:sz w:val="20"/>
              </w:rPr>
              <w:t>98</w:t>
            </w:r>
          </w:p>
          <w:p w:rsidR="0026133E" w:rsidRPr="00590E58" w:rsidRDefault="0026133E" w:rsidP="00B651FD">
            <w:pPr>
              <w:jc w:val="center"/>
              <w:rPr>
                <w:b/>
                <w:sz w:val="20"/>
              </w:rPr>
            </w:pPr>
          </w:p>
          <w:p w:rsidR="0026133E" w:rsidRPr="00590E58" w:rsidRDefault="0026133E" w:rsidP="00B651FD">
            <w:pPr>
              <w:jc w:val="center"/>
              <w:rPr>
                <w:b/>
                <w:sz w:val="20"/>
              </w:rPr>
            </w:pPr>
            <w:r w:rsidRPr="00590E58">
              <w:rPr>
                <w:b/>
                <w:sz w:val="20"/>
              </w:rPr>
              <w:t xml:space="preserve">If 2 or 98, go to </w:t>
            </w:r>
            <w:proofErr w:type="spellStart"/>
            <w:r w:rsidRPr="00590E58">
              <w:rPr>
                <w:b/>
                <w:sz w:val="20"/>
              </w:rPr>
              <w:t>addtxref</w:t>
            </w:r>
            <w:proofErr w:type="spellEnd"/>
            <w:r w:rsidRPr="00590E58">
              <w:rPr>
                <w:b/>
                <w:sz w:val="20"/>
              </w:rPr>
              <w:t xml:space="preserve"> as applicable</w:t>
            </w:r>
          </w:p>
          <w:p w:rsidR="0026133E" w:rsidRPr="00590E58" w:rsidRDefault="0026133E" w:rsidP="00B651FD">
            <w:pPr>
              <w:jc w:val="center"/>
              <w:rPr>
                <w:b/>
                <w:sz w:val="20"/>
              </w:rPr>
            </w:pPr>
          </w:p>
          <w:p w:rsidR="0026133E" w:rsidRPr="00590E58" w:rsidRDefault="0026133E" w:rsidP="00B651FD">
            <w:pPr>
              <w:jc w:val="center"/>
              <w:rPr>
                <w:sz w:val="20"/>
              </w:rPr>
            </w:pPr>
            <w:r w:rsidRPr="00590E58">
              <w:rPr>
                <w:b/>
                <w:sz w:val="20"/>
              </w:rPr>
              <w:t xml:space="preserve">If 97, go to </w:t>
            </w:r>
            <w:proofErr w:type="spellStart"/>
            <w:r w:rsidRPr="00590E58">
              <w:rPr>
                <w:b/>
                <w:sz w:val="20"/>
              </w:rPr>
              <w:t>nformcon</w:t>
            </w:r>
            <w:proofErr w:type="spellEnd"/>
            <w:r w:rsidRPr="00590E58">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31049C" w:rsidP="00572AB1">
            <w:pPr>
              <w:widowControl w:val="0"/>
              <w:rPr>
                <w:b/>
                <w:sz w:val="20"/>
                <w:szCs w:val="20"/>
              </w:rPr>
            </w:pPr>
            <w:r w:rsidRPr="00590E58">
              <w:rPr>
                <w:b/>
                <w:sz w:val="20"/>
                <w:szCs w:val="20"/>
              </w:rPr>
              <w:t xml:space="preserve">The alcohol use status screening must have occurred within the first three days of admission. </w:t>
            </w:r>
            <w:r w:rsidR="00572AB1" w:rsidRPr="00590E58">
              <w:rPr>
                <w:b/>
                <w:sz w:val="20"/>
                <w:szCs w:val="20"/>
              </w:rPr>
              <w:t>The day after admission is defined as the first day.</w:t>
            </w:r>
          </w:p>
          <w:p w:rsidR="00E27B7F" w:rsidRPr="00590E58" w:rsidRDefault="00E27B7F" w:rsidP="000C69E6">
            <w:pPr>
              <w:rPr>
                <w:rFonts w:eastAsia="Calibri"/>
                <w:sz w:val="20"/>
                <w:szCs w:val="20"/>
              </w:rPr>
            </w:pPr>
            <w:r w:rsidRPr="007036E0">
              <w:rPr>
                <w:rFonts w:eastAsia="Calibri"/>
                <w:b/>
                <w:sz w:val="20"/>
                <w:szCs w:val="20"/>
                <w:highlight w:val="yellow"/>
              </w:rPr>
              <w:t xml:space="preserve">Exception: </w:t>
            </w:r>
            <w:r w:rsidRPr="007036E0">
              <w:rPr>
                <w:rFonts w:eastAsia="Calibri"/>
                <w:sz w:val="20"/>
                <w:szCs w:val="20"/>
                <w:highlight w:val="yellow"/>
              </w:rPr>
              <w:t xml:space="preserve">If the screening was performed prior to admission to the psychiatric unit, i.e., at the transferring facility, in another inpatient hospital unit, emergency department or observation unit, the screening documentation must be present in the psychiatric unit </w:t>
            </w:r>
            <w:r w:rsidRPr="000C69E6">
              <w:rPr>
                <w:rFonts w:eastAsia="Calibri"/>
                <w:sz w:val="20"/>
                <w:szCs w:val="20"/>
                <w:highlight w:val="yellow"/>
              </w:rPr>
              <w:t>m</w:t>
            </w:r>
            <w:r w:rsidRPr="007036E0">
              <w:rPr>
                <w:rFonts w:eastAsia="Calibri"/>
                <w:sz w:val="20"/>
                <w:szCs w:val="20"/>
                <w:highlight w:val="yellow"/>
              </w:rPr>
              <w:t>edical record.</w:t>
            </w:r>
          </w:p>
          <w:p w:rsidR="00081A37" w:rsidRPr="00590E58" w:rsidRDefault="00081A37" w:rsidP="000C69E6">
            <w:pPr>
              <w:rPr>
                <w:b/>
                <w:sz w:val="20"/>
                <w:szCs w:val="20"/>
              </w:rPr>
            </w:pPr>
            <w:r w:rsidRPr="00590E58">
              <w:rPr>
                <w:b/>
                <w:sz w:val="20"/>
                <w:szCs w:val="20"/>
              </w:rPr>
              <w:t>Alcohol screen completed after acute care arrival (e.g., in the ED) is acceptable.</w:t>
            </w:r>
          </w:p>
          <w:p w:rsidR="00572AB1" w:rsidRPr="00590E58" w:rsidRDefault="00572AB1" w:rsidP="00572AB1">
            <w:pPr>
              <w:widowControl w:val="0"/>
              <w:rPr>
                <w:b/>
                <w:sz w:val="20"/>
                <w:szCs w:val="20"/>
              </w:rPr>
            </w:pPr>
            <w:r w:rsidRPr="00590E58">
              <w:rPr>
                <w:b/>
                <w:sz w:val="20"/>
                <w:szCs w:val="20"/>
              </w:rPr>
              <w:t xml:space="preserve">Screening for alcohol misuse = the patient was screened using AUDIT-C questions OR AUDIT-C question # 1 alone if answer was “never” (audc1=0).  </w:t>
            </w:r>
          </w:p>
          <w:p w:rsidR="00E41829" w:rsidRPr="00590E58" w:rsidRDefault="00E41829" w:rsidP="00B651FD">
            <w:pPr>
              <w:pStyle w:val="Default"/>
              <w:rPr>
                <w:rFonts w:ascii="Times New Roman" w:hAnsi="Times New Roman"/>
                <w:sz w:val="20"/>
              </w:rPr>
            </w:pPr>
            <w:r w:rsidRPr="00590E58">
              <w:rPr>
                <w:rFonts w:ascii="Times New Roman" w:hAnsi="Times New Roman"/>
                <w:sz w:val="20"/>
              </w:rPr>
              <w:t>AUDIT-C:</w:t>
            </w:r>
          </w:p>
          <w:p w:rsidR="00AB4A31" w:rsidRPr="00590E58" w:rsidRDefault="00E41829" w:rsidP="00B651FD">
            <w:pPr>
              <w:pStyle w:val="Default"/>
              <w:rPr>
                <w:rFonts w:ascii="Times New Roman" w:hAnsi="Times New Roman"/>
                <w:sz w:val="20"/>
              </w:rPr>
            </w:pPr>
            <w:r w:rsidRPr="00590E58">
              <w:rPr>
                <w:rFonts w:ascii="Times New Roman" w:hAnsi="Times New Roman"/>
                <w:sz w:val="20"/>
              </w:rPr>
              <w:t xml:space="preserve">Question #1 = “How often did you have a drink containing alcohol in the past year?”  </w:t>
            </w:r>
          </w:p>
          <w:p w:rsidR="00E41829" w:rsidRPr="00590E58" w:rsidRDefault="00E41829" w:rsidP="00B651FD">
            <w:pPr>
              <w:pStyle w:val="Default"/>
              <w:rPr>
                <w:rFonts w:ascii="Times New Roman" w:hAnsi="Times New Roman"/>
                <w:sz w:val="20"/>
              </w:rPr>
            </w:pPr>
            <w:r w:rsidRPr="00590E58">
              <w:rPr>
                <w:rFonts w:ascii="Times New Roman" w:hAnsi="Times New Roman"/>
                <w:sz w:val="20"/>
              </w:rPr>
              <w:t>Question #2 = “How many drinks containing alcohol did you have on a typical day when you were drinking in the past year?”</w:t>
            </w:r>
          </w:p>
          <w:p w:rsidR="00E41829" w:rsidRPr="00590E58" w:rsidRDefault="00E41829" w:rsidP="00B651FD">
            <w:pPr>
              <w:pStyle w:val="Default"/>
              <w:rPr>
                <w:rFonts w:ascii="Times New Roman" w:hAnsi="Times New Roman"/>
                <w:sz w:val="20"/>
              </w:rPr>
            </w:pPr>
            <w:r w:rsidRPr="00590E58">
              <w:rPr>
                <w:rFonts w:ascii="Times New Roman" w:hAnsi="Times New Roman"/>
                <w:sz w:val="20"/>
              </w:rPr>
              <w:t xml:space="preserve">Question #3 = “How often did you have six or more drinks on one occasion in the past year?”  </w:t>
            </w:r>
          </w:p>
          <w:p w:rsidR="00E41829" w:rsidRPr="00590E58" w:rsidRDefault="001B7D75" w:rsidP="00B651FD">
            <w:pPr>
              <w:pStyle w:val="Default"/>
              <w:tabs>
                <w:tab w:val="center" w:pos="4320"/>
                <w:tab w:val="right" w:pos="8640"/>
              </w:tabs>
              <w:rPr>
                <w:rFonts w:ascii="Times New Roman" w:hAnsi="Times New Roman" w:cs="Times New Roman"/>
                <w:sz w:val="20"/>
                <w:szCs w:val="20"/>
              </w:rPr>
            </w:pPr>
            <w:r w:rsidRPr="00590E58">
              <w:rPr>
                <w:rFonts w:ascii="Times New Roman" w:hAnsi="Times New Roman" w:cs="Times New Roman"/>
                <w:sz w:val="20"/>
                <w:szCs w:val="20"/>
              </w:rPr>
              <w:t xml:space="preserve">If AUDIT-C question #1 is answered “never”, </w:t>
            </w:r>
            <w:r w:rsidR="00FD189D" w:rsidRPr="00590E58">
              <w:rPr>
                <w:rFonts w:ascii="Times New Roman" w:hAnsi="Times New Roman" w:cs="Times New Roman"/>
                <w:sz w:val="20"/>
                <w:szCs w:val="20"/>
              </w:rPr>
              <w:t xml:space="preserve">AUDIT-C </w:t>
            </w:r>
            <w:r w:rsidRPr="00590E58">
              <w:rPr>
                <w:rFonts w:ascii="Times New Roman" w:hAnsi="Times New Roman" w:cs="Times New Roman"/>
                <w:sz w:val="20"/>
                <w:szCs w:val="20"/>
              </w:rPr>
              <w:t>questions 2 and 3 are not applicable.</w:t>
            </w:r>
          </w:p>
          <w:p w:rsidR="0031049C" w:rsidRDefault="0031049C" w:rsidP="0031049C">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A16D1B">
              <w:rPr>
                <w:rFonts w:ascii="Times New Roman" w:hAnsi="Times New Roman" w:cs="Times New Roman"/>
                <w:b/>
                <w:sz w:val="20"/>
                <w:szCs w:val="20"/>
                <w:highlight w:val="yellow"/>
              </w:rPr>
              <w:t>within the</w:t>
            </w:r>
            <w:r w:rsidRPr="00590E58">
              <w:rPr>
                <w:rFonts w:ascii="Times New Roman" w:hAnsi="Times New Roman" w:cs="Times New Roman"/>
                <w:b/>
                <w:sz w:val="20"/>
                <w:szCs w:val="20"/>
              </w:rPr>
              <w:t xml:space="preserve"> first three days of </w:t>
            </w:r>
            <w:r w:rsidR="00103BD5" w:rsidRPr="00A16D1B">
              <w:rPr>
                <w:rFonts w:ascii="Times New Roman" w:hAnsi="Times New Roman" w:cs="Times New Roman"/>
                <w:b/>
                <w:sz w:val="20"/>
                <w:szCs w:val="20"/>
                <w:highlight w:val="yellow"/>
              </w:rPr>
              <w:t>admission</w:t>
            </w:r>
            <w:r w:rsidRPr="00590E58">
              <w:rPr>
                <w:rFonts w:ascii="Times New Roman" w:hAnsi="Times New Roman" w:cs="Times New Roman"/>
                <w:b/>
                <w:sz w:val="20"/>
                <w:szCs w:val="20"/>
              </w:rPr>
              <w:t>.</w:t>
            </w:r>
          </w:p>
          <w:p w:rsidR="007036E0" w:rsidRPr="00590E58" w:rsidRDefault="007036E0" w:rsidP="0031049C">
            <w:pPr>
              <w:pStyle w:val="Default"/>
              <w:rPr>
                <w:rFonts w:ascii="Times New Roman" w:hAnsi="Times New Roman" w:cs="Times New Roman"/>
                <w:b/>
                <w:sz w:val="20"/>
                <w:szCs w:val="20"/>
              </w:rPr>
            </w:pPr>
            <w:r w:rsidRPr="007036E0">
              <w:rPr>
                <w:rFonts w:ascii="Times New Roman" w:hAnsi="Times New Roman" w:cs="Times New Roman"/>
                <w:b/>
                <w:sz w:val="20"/>
                <w:szCs w:val="20"/>
              </w:rPr>
              <w:t xml:space="preserve">Examples of cognitive impairment include:  </w:t>
            </w:r>
            <w:r w:rsidRPr="000C69E6">
              <w:rPr>
                <w:rFonts w:ascii="Times New Roman" w:hAnsi="Times New Roman" w:cs="Times New Roman"/>
                <w:sz w:val="20"/>
                <w:szCs w:val="20"/>
              </w:rPr>
              <w:t xml:space="preserve">Altered level of consciousness (LOC), altered mental status, cognitive impairment, cognitively impaired, confused, </w:t>
            </w:r>
            <w:r w:rsidRPr="00A16D1B">
              <w:rPr>
                <w:rFonts w:ascii="Times New Roman" w:hAnsi="Times New Roman" w:cs="Times New Roman"/>
                <w:sz w:val="20"/>
                <w:szCs w:val="20"/>
                <w:highlight w:val="yellow"/>
              </w:rPr>
              <w:t>dementia,</w:t>
            </w:r>
            <w:r w:rsidRPr="00A16D1B">
              <w:rPr>
                <w:rFonts w:ascii="Times New Roman" w:hAnsi="Times New Roman" w:cs="Times New Roman"/>
                <w:sz w:val="20"/>
                <w:szCs w:val="20"/>
              </w:rPr>
              <w:t xml:space="preserve"> memory loss, mentally retarded, obtunded, </w:t>
            </w:r>
            <w:r w:rsidRPr="00A16D1B">
              <w:rPr>
                <w:rFonts w:ascii="Times New Roman" w:hAnsi="Times New Roman" w:cs="Times New Roman"/>
                <w:sz w:val="20"/>
                <w:szCs w:val="20"/>
                <w:highlight w:val="yellow"/>
              </w:rPr>
              <w:t>psychotic/psychosis</w:t>
            </w:r>
          </w:p>
          <w:p w:rsidR="00DA0E0A" w:rsidRPr="00C741D7" w:rsidRDefault="00C741D7" w:rsidP="0031049C">
            <w:pPr>
              <w:pStyle w:val="ListParagraph"/>
              <w:numPr>
                <w:ilvl w:val="0"/>
                <w:numId w:val="76"/>
              </w:numPr>
              <w:tabs>
                <w:tab w:val="center" w:pos="4320"/>
                <w:tab w:val="right" w:pos="8640"/>
              </w:tabs>
              <w:ind w:left="342" w:hanging="342"/>
              <w:rPr>
                <w:sz w:val="20"/>
                <w:szCs w:val="20"/>
              </w:rPr>
            </w:pPr>
            <w:r w:rsidRPr="00C741D7">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590E58" w:rsidRDefault="00C741D7" w:rsidP="0031049C">
            <w:pPr>
              <w:pStyle w:val="Default"/>
              <w:tabs>
                <w:tab w:val="center" w:pos="4320"/>
                <w:tab w:val="right" w:pos="8640"/>
              </w:tabs>
              <w:rPr>
                <w:rFonts w:ascii="Times New Roman" w:hAnsi="Times New Roman" w:cs="Times New Roman"/>
                <w:sz w:val="20"/>
                <w:szCs w:val="20"/>
              </w:rPr>
            </w:pPr>
            <w:r>
              <w:rPr>
                <w:rFonts w:ascii="Times New Roman" w:hAnsi="Times New Roman" w:cs="Times New Roman"/>
                <w:sz w:val="20"/>
                <w:szCs w:val="20"/>
              </w:rPr>
              <w:t>Cont’d next page</w:t>
            </w:r>
          </w:p>
        </w:tc>
      </w:tr>
      <w:tr w:rsidR="00DA0E0A" w:rsidRPr="00590E58" w:rsidTr="00C741D7">
        <w:trPr>
          <w:cantSplit/>
          <w:trHeight w:val="3414"/>
        </w:trPr>
        <w:tc>
          <w:tcPr>
            <w:tcW w:w="630" w:type="dxa"/>
            <w:tcBorders>
              <w:top w:val="single" w:sz="6" w:space="0" w:color="auto"/>
              <w:left w:val="single" w:sz="6" w:space="0" w:color="auto"/>
              <w:right w:val="single" w:sz="6" w:space="0" w:color="auto"/>
            </w:tcBorders>
          </w:tcPr>
          <w:p w:rsidR="00DA0E0A" w:rsidRPr="00590E58"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590E58"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590E58"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590E58"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590E58"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590E58">
              <w:rPr>
                <w:rFonts w:eastAsiaTheme="minorHAnsi"/>
                <w:color w:val="000000"/>
                <w:sz w:val="20"/>
                <w:szCs w:val="20"/>
              </w:rPr>
              <w:t xml:space="preserve">If there is documentation </w:t>
            </w:r>
            <w:r w:rsidRPr="000C69E6">
              <w:rPr>
                <w:rFonts w:eastAsiaTheme="minorHAnsi"/>
                <w:color w:val="000000"/>
                <w:sz w:val="20"/>
                <w:szCs w:val="20"/>
                <w:highlight w:val="yellow"/>
              </w:rPr>
              <w:t xml:space="preserve">within the first </w:t>
            </w:r>
            <w:r>
              <w:rPr>
                <w:rFonts w:eastAsiaTheme="minorHAnsi"/>
                <w:color w:val="000000"/>
                <w:sz w:val="20"/>
                <w:szCs w:val="20"/>
                <w:highlight w:val="yellow"/>
              </w:rPr>
              <w:t>three</w:t>
            </w:r>
            <w:r w:rsidRPr="000C69E6">
              <w:rPr>
                <w:rFonts w:eastAsiaTheme="minorHAnsi"/>
                <w:color w:val="000000"/>
                <w:sz w:val="20"/>
                <w:szCs w:val="20"/>
                <w:highlight w:val="yellow"/>
              </w:rPr>
              <w:t xml:space="preserve"> days of admission</w:t>
            </w:r>
            <w:r w:rsidRPr="00590E58">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w:t>
            </w:r>
            <w:r w:rsidRPr="00590E58">
              <w:rPr>
                <w:rFonts w:ascii="Arial" w:eastAsiaTheme="minorHAnsi" w:hAnsi="Arial" w:cs="Arial"/>
                <w:color w:val="000000"/>
                <w:sz w:val="23"/>
                <w:szCs w:val="23"/>
              </w:rPr>
              <w:t xml:space="preserve"> </w:t>
            </w:r>
            <w:r w:rsidRPr="003565E4">
              <w:rPr>
                <w:rFonts w:eastAsiaTheme="minorHAnsi"/>
                <w:color w:val="000000"/>
                <w:sz w:val="20"/>
                <w:szCs w:val="20"/>
                <w:highlight w:val="yellow"/>
              </w:rPr>
              <w:t>impaired</w:t>
            </w:r>
            <w:r w:rsidRPr="00590E58">
              <w:rPr>
                <w:rFonts w:eastAsiaTheme="minorHAnsi"/>
                <w:color w:val="000000"/>
                <w:sz w:val="20"/>
                <w:szCs w:val="20"/>
              </w:rPr>
              <w:t>.</w:t>
            </w:r>
            <w:r w:rsidRPr="00590E58">
              <w:rPr>
                <w:rFonts w:ascii="Arial" w:eastAsiaTheme="minorHAnsi" w:hAnsi="Arial" w:cs="Arial"/>
                <w:color w:val="000000"/>
                <w:sz w:val="23"/>
                <w:szCs w:val="23"/>
              </w:rPr>
              <w:t xml:space="preserve"> </w:t>
            </w:r>
          </w:p>
          <w:p w:rsidR="00DA0E0A" w:rsidRPr="000C69E6" w:rsidRDefault="00DA0E0A"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0C69E6">
              <w:rPr>
                <w:rFonts w:eastAsiaTheme="minorHAnsi"/>
                <w:color w:val="000000"/>
                <w:sz w:val="20"/>
                <w:szCs w:val="20"/>
                <w:highlight w:val="yellow"/>
              </w:rPr>
              <w:t>If there is documentation that the patient was intubated the entire first three days of admission, select value “97” as the patient is unable to answer.</w:t>
            </w:r>
          </w:p>
          <w:p w:rsidR="00DA0E0A" w:rsidRPr="000C69E6" w:rsidRDefault="00DA0E0A"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0C69E6">
              <w:rPr>
                <w:rFonts w:eastAsiaTheme="minorHAnsi"/>
                <w:color w:val="000000"/>
                <w:sz w:val="20"/>
                <w:szCs w:val="20"/>
                <w:highlight w:val="yellow"/>
              </w:rPr>
              <w:t>If there is documentation within the first 3 days of admission of any of the examples of cognitive impairment</w:t>
            </w:r>
            <w:r>
              <w:rPr>
                <w:rFonts w:eastAsiaTheme="minorHAnsi"/>
                <w:color w:val="000000"/>
                <w:sz w:val="20"/>
                <w:szCs w:val="20"/>
                <w:highlight w:val="yellow"/>
              </w:rPr>
              <w:t xml:space="preserve"> above</w:t>
            </w:r>
            <w:r w:rsidRPr="000C69E6">
              <w:rPr>
                <w:rFonts w:eastAsiaTheme="minorHAnsi"/>
                <w:color w:val="000000"/>
                <w:sz w:val="20"/>
                <w:szCs w:val="20"/>
                <w:highlight w:val="yellow"/>
              </w:rPr>
              <w:t>, select value “97” regardless of conflicting documentation.</w:t>
            </w:r>
          </w:p>
          <w:p w:rsidR="00DA0E0A" w:rsidRPr="00590E58" w:rsidDel="00002628" w:rsidRDefault="00DA0E0A" w:rsidP="00C741D7">
            <w:pPr>
              <w:pStyle w:val="Default"/>
              <w:rPr>
                <w:sz w:val="20"/>
                <w:szCs w:val="20"/>
              </w:rPr>
            </w:pPr>
            <w:r w:rsidRPr="00590E58">
              <w:rPr>
                <w:rFonts w:ascii="Times New Roman" w:hAnsi="Times New Roman" w:cs="Times New Roman"/>
                <w:b/>
                <w:sz w:val="20"/>
                <w:szCs w:val="20"/>
              </w:rPr>
              <w:t xml:space="preserve">Suggested Data Sources: </w:t>
            </w:r>
            <w:r w:rsidRPr="00590E58">
              <w:rPr>
                <w:rFonts w:ascii="Times New Roman" w:hAnsi="Times New Roman" w:cs="Times New Roman"/>
                <w:sz w:val="20"/>
                <w:szCs w:val="20"/>
              </w:rPr>
              <w:t>Consultation notes,</w:t>
            </w:r>
            <w:r w:rsidRPr="00590E58">
              <w:rPr>
                <w:rFonts w:ascii="Times New Roman" w:hAnsi="Times New Roman" w:cs="Times New Roman"/>
                <w:b/>
                <w:sz w:val="20"/>
                <w:szCs w:val="20"/>
              </w:rPr>
              <w:t xml:space="preserve"> </w:t>
            </w:r>
            <w:r w:rsidRPr="00590E58">
              <w:rPr>
                <w:rFonts w:ascii="Times New Roman" w:hAnsi="Times New Roman" w:cs="Times New Roman"/>
                <w:sz w:val="20"/>
                <w:szCs w:val="20"/>
              </w:rPr>
              <w:t>ED record, History and physical, Nursing admission assessment/notes, Physician progress notes</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630CB2" w:rsidP="005332E8">
            <w:pPr>
              <w:jc w:val="center"/>
              <w:rPr>
                <w:sz w:val="23"/>
                <w:szCs w:val="23"/>
              </w:rPr>
            </w:pPr>
            <w:r w:rsidRPr="00590E58">
              <w:rPr>
                <w:sz w:val="23"/>
                <w:szCs w:val="23"/>
              </w:rPr>
              <w:t>2</w:t>
            </w:r>
            <w:r w:rsidR="005332E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081A37" w:rsidP="00B651FD">
            <w:pPr>
              <w:jc w:val="center"/>
              <w:rPr>
                <w:sz w:val="20"/>
              </w:rPr>
            </w:pPr>
            <w:proofErr w:type="spellStart"/>
            <w:r w:rsidRPr="00590E58">
              <w:rPr>
                <w:sz w:val="20"/>
              </w:rPr>
              <w:t>dtalscrn</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E41829">
            <w:r w:rsidRPr="00590E58">
              <w:rPr>
                <w:sz w:val="22"/>
                <w:szCs w:val="22"/>
              </w:rPr>
              <w:t>Enter the date of screening for alcohol misuse with the AUDIT-C</w:t>
            </w:r>
            <w:r w:rsidR="00954B2C" w:rsidRPr="00590E58">
              <w:rPr>
                <w:sz w:val="22"/>
                <w:szCs w:val="22"/>
              </w:rPr>
              <w:t xml:space="preserve"> within the first 3 days of admission</w:t>
            </w:r>
            <w:r w:rsidRPr="00590E5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mm/</w:t>
            </w:r>
            <w:proofErr w:type="spellStart"/>
            <w:r w:rsidRPr="00590E58">
              <w:rPr>
                <w:sz w:val="20"/>
              </w:rPr>
              <w:t>dd</w:t>
            </w:r>
            <w:proofErr w:type="spellEnd"/>
            <w:r w:rsidRPr="00590E58">
              <w:rPr>
                <w:sz w:val="20"/>
              </w:rPr>
              <w:t>/</w:t>
            </w:r>
            <w:proofErr w:type="spellStart"/>
            <w:r w:rsidRPr="00590E58">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590E58" w:rsidTr="00572AB1">
              <w:tc>
                <w:tcPr>
                  <w:tcW w:w="1839" w:type="dxa"/>
                </w:tcPr>
                <w:p w:rsidR="00572AB1" w:rsidRPr="00590E58" w:rsidRDefault="00572AB1" w:rsidP="00B651FD">
                  <w:pPr>
                    <w:jc w:val="center"/>
                    <w:rPr>
                      <w:sz w:val="20"/>
                    </w:rPr>
                  </w:pPr>
                  <w:r w:rsidRPr="00590E58">
                    <w:rPr>
                      <w:sz w:val="20"/>
                    </w:rPr>
                    <w:t xml:space="preserve">&gt;= </w:t>
                  </w:r>
                  <w:proofErr w:type="spellStart"/>
                  <w:r w:rsidRPr="00590E58">
                    <w:rPr>
                      <w:sz w:val="20"/>
                    </w:rPr>
                    <w:t>arrvdate</w:t>
                  </w:r>
                  <w:proofErr w:type="spellEnd"/>
                  <w:r w:rsidRPr="00590E58">
                    <w:rPr>
                      <w:sz w:val="20"/>
                    </w:rPr>
                    <w:t xml:space="preserve"> and &lt;= 3 days after </w:t>
                  </w:r>
                  <w:proofErr w:type="spellStart"/>
                  <w:r w:rsidRPr="00590E58">
                    <w:rPr>
                      <w:sz w:val="20"/>
                    </w:rPr>
                    <w:t>admdt</w:t>
                  </w:r>
                  <w:proofErr w:type="spellEnd"/>
                </w:p>
              </w:tc>
            </w:tr>
          </w:tbl>
          <w:p w:rsidR="00572AB1" w:rsidRPr="00590E58" w:rsidRDefault="00572AB1" w:rsidP="00B651FD">
            <w:pPr>
              <w:jc w:val="center"/>
              <w:rPr>
                <w:sz w:val="20"/>
              </w:rPr>
            </w:pPr>
          </w:p>
          <w:p w:rsidR="00572AB1" w:rsidRPr="00590E5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590E58" w:rsidRDefault="0078714E" w:rsidP="0078714E">
            <w:pPr>
              <w:pStyle w:val="Default"/>
              <w:spacing w:line="276" w:lineRule="auto"/>
              <w:rPr>
                <w:rFonts w:ascii="Times New Roman" w:hAnsi="Times New Roman" w:cs="Times New Roman"/>
                <w:b/>
                <w:bCs/>
                <w:sz w:val="20"/>
                <w:szCs w:val="20"/>
              </w:rPr>
            </w:pPr>
            <w:r w:rsidRPr="00590E58">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590E58">
              <w:rPr>
                <w:rFonts w:ascii="Times New Roman" w:hAnsi="Times New Roman" w:cs="Times New Roman"/>
                <w:b/>
                <w:bCs/>
                <w:sz w:val="20"/>
                <w:szCs w:val="20"/>
                <w:u w:val="single"/>
              </w:rPr>
              <w:t>earliest</w:t>
            </w:r>
            <w:r w:rsidRPr="00590E58">
              <w:rPr>
                <w:rFonts w:ascii="Times New Roman" w:hAnsi="Times New Roman" w:cs="Times New Roman"/>
                <w:b/>
                <w:bCs/>
                <w:sz w:val="20"/>
                <w:szCs w:val="20"/>
              </w:rPr>
              <w:t xml:space="preserve"> AUDIT-C screen with total score of 5 or greater within the first 3 days of admission.</w:t>
            </w:r>
          </w:p>
          <w:p w:rsidR="00572AB1" w:rsidRPr="00590E58" w:rsidRDefault="00081A37" w:rsidP="00B651FD">
            <w:pPr>
              <w:pStyle w:val="Default"/>
              <w:rPr>
                <w:rFonts w:ascii="Times New Roman" w:hAnsi="Times New Roman"/>
                <w:sz w:val="20"/>
              </w:rPr>
            </w:pPr>
            <w:r w:rsidRPr="00590E58">
              <w:rPr>
                <w:rFonts w:ascii="Times New Roman" w:hAnsi="Times New Roman"/>
                <w:bCs/>
                <w:sz w:val="20"/>
              </w:rPr>
              <w:t>Enter the exact date.  The use of 01 to indicate missing month or day is not acceptable.</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t>2</w:t>
            </w:r>
            <w:r w:rsidR="005332E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audc1</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score documented for AUDIT–C Question #1 </w:t>
            </w:r>
            <w:r w:rsidR="00975FC2" w:rsidRPr="00590E58">
              <w:rPr>
                <w:sz w:val="22"/>
                <w:szCs w:val="22"/>
              </w:rPr>
              <w:t>within the first 3 days of admission.</w:t>
            </w:r>
          </w:p>
          <w:p w:rsidR="00572AB1" w:rsidRPr="00590E58" w:rsidRDefault="00572AB1" w:rsidP="00572AB1">
            <w:pPr>
              <w:widowControl w:val="0"/>
            </w:pPr>
            <w:r w:rsidRPr="00590E58">
              <w:rPr>
                <w:sz w:val="22"/>
                <w:szCs w:val="22"/>
              </w:rPr>
              <w:t xml:space="preserve"> “How often did you have a drink containing alcohol in the past year?</w:t>
            </w:r>
          </w:p>
          <w:p w:rsidR="00572AB1" w:rsidRPr="00590E58" w:rsidRDefault="00572AB1" w:rsidP="00572AB1">
            <w:pPr>
              <w:widowControl w:val="0"/>
              <w:numPr>
                <w:ilvl w:val="0"/>
                <w:numId w:val="60"/>
              </w:numPr>
            </w:pPr>
            <w:r w:rsidRPr="00590E58">
              <w:rPr>
                <w:sz w:val="22"/>
                <w:szCs w:val="22"/>
              </w:rPr>
              <w:t>Never</w:t>
            </w:r>
          </w:p>
          <w:p w:rsidR="00572AB1" w:rsidRPr="00590E58" w:rsidRDefault="00572AB1" w:rsidP="00572AB1">
            <w:pPr>
              <w:widowControl w:val="0"/>
              <w:numPr>
                <w:ilvl w:val="0"/>
                <w:numId w:val="60"/>
              </w:numPr>
            </w:pPr>
            <w:r w:rsidRPr="00590E58">
              <w:rPr>
                <w:sz w:val="22"/>
                <w:szCs w:val="22"/>
              </w:rPr>
              <w:t>Monthly or less</w:t>
            </w:r>
          </w:p>
          <w:p w:rsidR="00572AB1" w:rsidRPr="00590E58" w:rsidRDefault="00572AB1" w:rsidP="00572AB1">
            <w:pPr>
              <w:widowControl w:val="0"/>
              <w:numPr>
                <w:ilvl w:val="0"/>
                <w:numId w:val="60"/>
              </w:numPr>
            </w:pPr>
            <w:r w:rsidRPr="00590E58">
              <w:rPr>
                <w:sz w:val="22"/>
                <w:szCs w:val="22"/>
              </w:rPr>
              <w:t>Two to four times a month</w:t>
            </w:r>
          </w:p>
          <w:p w:rsidR="00572AB1" w:rsidRPr="00590E58" w:rsidRDefault="00572AB1" w:rsidP="00572AB1">
            <w:pPr>
              <w:widowControl w:val="0"/>
              <w:numPr>
                <w:ilvl w:val="0"/>
                <w:numId w:val="60"/>
              </w:numPr>
            </w:pPr>
            <w:r w:rsidRPr="00590E58">
              <w:rPr>
                <w:sz w:val="22"/>
                <w:szCs w:val="22"/>
              </w:rPr>
              <w:t>Two to three times a week</w:t>
            </w:r>
          </w:p>
          <w:p w:rsidR="00572AB1" w:rsidRPr="00590E58" w:rsidRDefault="00572AB1" w:rsidP="00572AB1">
            <w:pPr>
              <w:widowControl w:val="0"/>
              <w:numPr>
                <w:ilvl w:val="0"/>
                <w:numId w:val="60"/>
              </w:numPr>
            </w:pPr>
            <w:r w:rsidRPr="00590E58">
              <w:rPr>
                <w:sz w:val="22"/>
                <w:szCs w:val="22"/>
              </w:rPr>
              <w:t>Four or more times a week</w:t>
            </w:r>
          </w:p>
          <w:p w:rsidR="00572AB1" w:rsidRPr="00590E58" w:rsidRDefault="00572AB1" w:rsidP="00572AB1">
            <w:r w:rsidRPr="00590E58">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If 0, auto-fill audc2 and audc3 as 95</w:t>
            </w:r>
            <w:r w:rsidR="00081A37" w:rsidRPr="00590E58">
              <w:rPr>
                <w:sz w:val="20"/>
                <w:szCs w:val="20"/>
              </w:rPr>
              <w:t xml:space="preserve">, and go to </w:t>
            </w:r>
            <w:proofErr w:type="spellStart"/>
            <w:r w:rsidR="00081A37" w:rsidRPr="00590E58">
              <w:rPr>
                <w:sz w:val="20"/>
                <w:szCs w:val="20"/>
              </w:rPr>
              <w:t>alcscor</w:t>
            </w:r>
            <w:proofErr w:type="spellEnd"/>
          </w:p>
          <w:p w:rsidR="00572AB1" w:rsidRPr="00590E5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#1 = “How often did you have a drink containing alcohol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Never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Monthly or less</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Two to four times a month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Two to three times a week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Four or more times a week </w:t>
            </w:r>
            <w:r w:rsidRPr="00590E58">
              <w:rPr>
                <w:sz w:val="20"/>
                <w:szCs w:val="20"/>
              </w:rPr>
              <w:sym w:font="Wingdings" w:char="F0E0"/>
            </w:r>
            <w:r w:rsidRPr="00590E58">
              <w:rPr>
                <w:sz w:val="20"/>
                <w:szCs w:val="20"/>
              </w:rPr>
              <w:t xml:space="preserve"> 4</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pStyle w:val="Default"/>
              <w:rPr>
                <w:rFonts w:ascii="Times New Roman" w:hAnsi="Times New Roman"/>
                <w:sz w:val="20"/>
              </w:rPr>
            </w:pPr>
            <w:r w:rsidRPr="00590E5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t>2</w:t>
            </w:r>
            <w:r w:rsidR="005332E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audc2</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590E58" w:rsidRDefault="00572AB1" w:rsidP="00572AB1">
            <w:pPr>
              <w:widowControl w:val="0"/>
            </w:pPr>
            <w:r w:rsidRPr="00590E58">
              <w:rPr>
                <w:sz w:val="22"/>
                <w:szCs w:val="22"/>
              </w:rPr>
              <w:t xml:space="preserve">Enter the score documented for AUDIT-C Question #2 </w:t>
            </w:r>
            <w:r w:rsidR="00975FC2" w:rsidRPr="00590E58">
              <w:rPr>
                <w:sz w:val="22"/>
                <w:szCs w:val="22"/>
              </w:rPr>
              <w:t>within the first 3 days of admission.</w:t>
            </w:r>
          </w:p>
          <w:p w:rsidR="00572AB1" w:rsidRPr="00590E58" w:rsidRDefault="00572AB1" w:rsidP="00572AB1">
            <w:pPr>
              <w:widowControl w:val="0"/>
            </w:pPr>
            <w:r w:rsidRPr="00590E58">
              <w:rPr>
                <w:sz w:val="22"/>
                <w:szCs w:val="22"/>
              </w:rPr>
              <w:t>“How many drinks containing alcohol did you have on a typical day when you were drinking in the past year?”</w:t>
            </w:r>
          </w:p>
          <w:p w:rsidR="00572AB1" w:rsidRPr="00590E58" w:rsidRDefault="00572AB1" w:rsidP="00572AB1">
            <w:pPr>
              <w:widowControl w:val="0"/>
              <w:numPr>
                <w:ilvl w:val="0"/>
                <w:numId w:val="61"/>
              </w:numPr>
            </w:pPr>
            <w:r w:rsidRPr="00590E58">
              <w:rPr>
                <w:sz w:val="22"/>
                <w:szCs w:val="22"/>
              </w:rPr>
              <w:t>0, 1 or 2 drinks</w:t>
            </w:r>
          </w:p>
          <w:p w:rsidR="00572AB1" w:rsidRPr="00590E58" w:rsidRDefault="00572AB1" w:rsidP="00572AB1">
            <w:pPr>
              <w:widowControl w:val="0"/>
              <w:numPr>
                <w:ilvl w:val="0"/>
                <w:numId w:val="61"/>
              </w:numPr>
            </w:pPr>
            <w:r w:rsidRPr="00590E58">
              <w:rPr>
                <w:sz w:val="22"/>
                <w:szCs w:val="22"/>
              </w:rPr>
              <w:t>3 or 4</w:t>
            </w:r>
          </w:p>
          <w:p w:rsidR="00572AB1" w:rsidRPr="00590E58" w:rsidRDefault="00572AB1" w:rsidP="00572AB1">
            <w:pPr>
              <w:widowControl w:val="0"/>
              <w:numPr>
                <w:ilvl w:val="0"/>
                <w:numId w:val="61"/>
              </w:numPr>
            </w:pPr>
            <w:r w:rsidRPr="00590E58">
              <w:rPr>
                <w:sz w:val="22"/>
                <w:szCs w:val="22"/>
              </w:rPr>
              <w:t>5 or 6</w:t>
            </w:r>
          </w:p>
          <w:p w:rsidR="00572AB1" w:rsidRPr="00590E58" w:rsidRDefault="00572AB1" w:rsidP="00572AB1">
            <w:pPr>
              <w:widowControl w:val="0"/>
              <w:numPr>
                <w:ilvl w:val="0"/>
                <w:numId w:val="61"/>
              </w:numPr>
            </w:pPr>
            <w:r w:rsidRPr="00590E58">
              <w:rPr>
                <w:sz w:val="22"/>
                <w:szCs w:val="22"/>
              </w:rPr>
              <w:t>7 to 9</w:t>
            </w:r>
          </w:p>
          <w:p w:rsidR="00572AB1" w:rsidRPr="00590E58" w:rsidRDefault="00572AB1" w:rsidP="00572AB1">
            <w:pPr>
              <w:widowControl w:val="0"/>
              <w:numPr>
                <w:ilvl w:val="0"/>
                <w:numId w:val="61"/>
              </w:numPr>
            </w:pPr>
            <w:r w:rsidRPr="00590E58">
              <w:rPr>
                <w:sz w:val="22"/>
                <w:szCs w:val="22"/>
              </w:rPr>
              <w:t>10 or more</w:t>
            </w:r>
          </w:p>
          <w:p w:rsidR="00572AB1" w:rsidRPr="00590E58" w:rsidRDefault="00572AB1" w:rsidP="00572AB1">
            <w:pPr>
              <w:widowControl w:val="0"/>
            </w:pPr>
            <w:r w:rsidRPr="00590E58">
              <w:rPr>
                <w:sz w:val="22"/>
                <w:szCs w:val="22"/>
              </w:rPr>
              <w:t>95.  Not applicable</w:t>
            </w:r>
          </w:p>
          <w:p w:rsidR="00572AB1" w:rsidRPr="00590E58" w:rsidRDefault="00572AB1" w:rsidP="00572AB1">
            <w:pPr>
              <w:widowControl w:val="0"/>
            </w:pPr>
            <w:r w:rsidRPr="00590E58">
              <w:rPr>
                <w:sz w:val="22"/>
                <w:szCs w:val="22"/>
              </w:rPr>
              <w:t>99.  Not documented</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0,1,2,3,4,95,99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Will be auto-filled as 95 if audc1 = 0</w:t>
            </w:r>
          </w:p>
          <w:p w:rsidR="00572AB1" w:rsidRPr="00590E5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#2 = “How many drinks containing alcohol did you have on a typical day when you were drinking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0 drinks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1 or 2 drinks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3 or 4 drinks </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5 or 6 drinks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7 to 9 drinks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10 or more drinks </w:t>
            </w:r>
            <w:r w:rsidRPr="00590E58">
              <w:rPr>
                <w:sz w:val="20"/>
                <w:szCs w:val="20"/>
              </w:rPr>
              <w:sym w:font="Wingdings" w:char="F0E0"/>
            </w:r>
            <w:r w:rsidRPr="00590E58">
              <w:rPr>
                <w:sz w:val="20"/>
                <w:szCs w:val="20"/>
              </w:rPr>
              <w:t xml:space="preserve"> 4</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widowControl w:val="0"/>
              <w:rPr>
                <w:sz w:val="20"/>
                <w:szCs w:val="20"/>
              </w:rPr>
            </w:pPr>
            <w:r w:rsidRPr="00590E5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5332E8" w:rsidP="00D720F2">
            <w:pPr>
              <w:jc w:val="center"/>
              <w:rPr>
                <w:sz w:val="23"/>
                <w:szCs w:val="23"/>
              </w:rPr>
            </w:pPr>
            <w:r>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audc3</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score documented for AUDIT-C Question #3 </w:t>
            </w:r>
            <w:r w:rsidR="00975FC2" w:rsidRPr="00590E58">
              <w:rPr>
                <w:sz w:val="22"/>
                <w:szCs w:val="22"/>
              </w:rPr>
              <w:t xml:space="preserve">within the first 3 days of admission. </w:t>
            </w:r>
          </w:p>
          <w:p w:rsidR="00572AB1" w:rsidRPr="00590E58" w:rsidRDefault="00572AB1" w:rsidP="00572AB1">
            <w:pPr>
              <w:widowControl w:val="0"/>
            </w:pPr>
            <w:r w:rsidRPr="00590E58">
              <w:rPr>
                <w:sz w:val="22"/>
                <w:szCs w:val="22"/>
              </w:rPr>
              <w:t xml:space="preserve"> “How often did you have six or more drinks on one occasion in the past year?”    </w:t>
            </w:r>
          </w:p>
          <w:p w:rsidR="00572AB1" w:rsidRPr="00590E58" w:rsidRDefault="00572AB1" w:rsidP="00572AB1">
            <w:pPr>
              <w:widowControl w:val="0"/>
              <w:numPr>
                <w:ilvl w:val="0"/>
                <w:numId w:val="62"/>
              </w:numPr>
            </w:pPr>
            <w:r w:rsidRPr="00590E58">
              <w:rPr>
                <w:sz w:val="22"/>
                <w:szCs w:val="22"/>
              </w:rPr>
              <w:t>Never</w:t>
            </w:r>
          </w:p>
          <w:p w:rsidR="00572AB1" w:rsidRPr="00590E58" w:rsidRDefault="00572AB1" w:rsidP="00572AB1">
            <w:pPr>
              <w:widowControl w:val="0"/>
              <w:numPr>
                <w:ilvl w:val="0"/>
                <w:numId w:val="62"/>
              </w:numPr>
            </w:pPr>
            <w:r w:rsidRPr="00590E58">
              <w:rPr>
                <w:sz w:val="22"/>
                <w:szCs w:val="22"/>
              </w:rPr>
              <w:t>Less than monthly</w:t>
            </w:r>
          </w:p>
          <w:p w:rsidR="00572AB1" w:rsidRPr="00590E58" w:rsidRDefault="00572AB1" w:rsidP="00572AB1">
            <w:pPr>
              <w:widowControl w:val="0"/>
              <w:numPr>
                <w:ilvl w:val="0"/>
                <w:numId w:val="62"/>
              </w:numPr>
            </w:pPr>
            <w:r w:rsidRPr="00590E58">
              <w:rPr>
                <w:sz w:val="22"/>
                <w:szCs w:val="22"/>
              </w:rPr>
              <w:t>Monthly</w:t>
            </w:r>
          </w:p>
          <w:p w:rsidR="00572AB1" w:rsidRPr="00590E58" w:rsidRDefault="00572AB1" w:rsidP="00572AB1">
            <w:pPr>
              <w:widowControl w:val="0"/>
              <w:numPr>
                <w:ilvl w:val="0"/>
                <w:numId w:val="62"/>
              </w:numPr>
            </w:pPr>
            <w:r w:rsidRPr="00590E58">
              <w:rPr>
                <w:sz w:val="22"/>
                <w:szCs w:val="22"/>
              </w:rPr>
              <w:t>Weekly</w:t>
            </w:r>
          </w:p>
          <w:p w:rsidR="00572AB1" w:rsidRPr="00590E58" w:rsidRDefault="00572AB1" w:rsidP="00572AB1">
            <w:pPr>
              <w:widowControl w:val="0"/>
              <w:numPr>
                <w:ilvl w:val="0"/>
                <w:numId w:val="62"/>
              </w:numPr>
            </w:pPr>
            <w:r w:rsidRPr="00590E58">
              <w:rPr>
                <w:sz w:val="22"/>
                <w:szCs w:val="22"/>
              </w:rPr>
              <w:t>Daily or almost daily</w:t>
            </w:r>
          </w:p>
          <w:p w:rsidR="00572AB1" w:rsidRPr="00590E58" w:rsidRDefault="00572AB1" w:rsidP="00572AB1">
            <w:pPr>
              <w:widowControl w:val="0"/>
            </w:pPr>
            <w:r w:rsidRPr="00590E58">
              <w:rPr>
                <w:sz w:val="22"/>
                <w:szCs w:val="22"/>
              </w:rPr>
              <w:t xml:space="preserve">95.  Not applicable </w:t>
            </w:r>
          </w:p>
          <w:p w:rsidR="00572AB1" w:rsidRPr="00590E58" w:rsidRDefault="00572AB1" w:rsidP="00572AB1">
            <w:pPr>
              <w:widowControl w:val="0"/>
            </w:pPr>
            <w:r w:rsidRPr="00590E58">
              <w:rPr>
                <w:sz w:val="22"/>
                <w:szCs w:val="22"/>
              </w:rPr>
              <w:t>99.  Not documented</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0,1,2,3,4,95,99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Will be auto-filled as 95 if audc1 = 0</w:t>
            </w:r>
          </w:p>
          <w:p w:rsidR="00572AB1" w:rsidRPr="00590E5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#3 = “How often did you have six or more drinks on one occasion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Never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Less than monthly </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Monthly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Weekly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Daily or almost daily </w:t>
            </w:r>
            <w:r w:rsidRPr="00590E58">
              <w:rPr>
                <w:sz w:val="20"/>
                <w:szCs w:val="20"/>
              </w:rPr>
              <w:sym w:font="Wingdings" w:char="F0E0"/>
            </w:r>
            <w:r w:rsidRPr="00590E58">
              <w:rPr>
                <w:sz w:val="20"/>
                <w:szCs w:val="20"/>
              </w:rPr>
              <w:t xml:space="preserve"> 4 </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widowControl w:val="0"/>
              <w:rPr>
                <w:sz w:val="20"/>
                <w:szCs w:val="20"/>
              </w:rPr>
            </w:pPr>
            <w:r w:rsidRPr="00590E58">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t>3</w:t>
            </w:r>
            <w:r w:rsidR="005332E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081A37" w:rsidP="00B651FD">
            <w:pPr>
              <w:jc w:val="center"/>
              <w:rPr>
                <w:sz w:val="20"/>
              </w:rPr>
            </w:pPr>
            <w:proofErr w:type="spellStart"/>
            <w:r w:rsidRPr="00590E58">
              <w:rPr>
                <w:sz w:val="20"/>
              </w:rPr>
              <w:t>alcscor</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total AUDIT-C score documented within the </w:t>
            </w:r>
            <w:r w:rsidR="003E4889" w:rsidRPr="00590E58">
              <w:rPr>
                <w:sz w:val="22"/>
                <w:szCs w:val="22"/>
              </w:rPr>
              <w:t>first 3 days of admission.</w:t>
            </w:r>
            <w:r w:rsidRPr="00590E58">
              <w:rPr>
                <w:sz w:val="22"/>
                <w:szCs w:val="22"/>
              </w:rPr>
              <w:t xml:space="preserve">  </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__ __</w:t>
            </w:r>
          </w:p>
          <w:p w:rsidR="00572AB1" w:rsidRPr="00590E58" w:rsidRDefault="00572AB1" w:rsidP="00572AB1">
            <w:pPr>
              <w:widowControl w:val="0"/>
              <w:jc w:val="center"/>
              <w:rPr>
                <w:sz w:val="20"/>
                <w:szCs w:val="20"/>
              </w:rPr>
            </w:pPr>
            <w:r w:rsidRPr="00590E58">
              <w:rPr>
                <w:sz w:val="20"/>
                <w:szCs w:val="20"/>
              </w:rPr>
              <w:t xml:space="preserve">Abstractor may enter default </w:t>
            </w:r>
            <w:proofErr w:type="spellStart"/>
            <w:r w:rsidRPr="00590E58">
              <w:rPr>
                <w:sz w:val="20"/>
                <w:szCs w:val="20"/>
              </w:rPr>
              <w:t>zz</w:t>
            </w:r>
            <w:proofErr w:type="spellEnd"/>
            <w:r w:rsidRPr="00590E58">
              <w:rPr>
                <w:sz w:val="20"/>
                <w:szCs w:val="20"/>
              </w:rPr>
              <w:t xml:space="preserve"> if the total score of the AUDIT-C </w:t>
            </w:r>
            <w:r w:rsidR="0097522A" w:rsidRPr="00590E58">
              <w:rPr>
                <w:sz w:val="20"/>
                <w:szCs w:val="20"/>
              </w:rPr>
              <w:t>is not documented in the record</w:t>
            </w:r>
          </w:p>
          <w:p w:rsidR="00572AB1" w:rsidRPr="00590E58" w:rsidRDefault="003E4889" w:rsidP="00572AB1">
            <w:pPr>
              <w:widowControl w:val="0"/>
              <w:jc w:val="center"/>
              <w:rPr>
                <w:b/>
                <w:sz w:val="20"/>
                <w:szCs w:val="20"/>
              </w:rPr>
            </w:pPr>
            <w:r w:rsidRPr="00590E58">
              <w:rPr>
                <w:b/>
                <w:sz w:val="20"/>
                <w:szCs w:val="20"/>
              </w:rPr>
              <w:t xml:space="preserve">If </w:t>
            </w:r>
            <w:proofErr w:type="spellStart"/>
            <w:r w:rsidRPr="00590E58">
              <w:rPr>
                <w:b/>
                <w:sz w:val="20"/>
                <w:szCs w:val="20"/>
              </w:rPr>
              <w:t>alcscor</w:t>
            </w:r>
            <w:proofErr w:type="spellEnd"/>
            <w:r w:rsidRPr="00590E58">
              <w:rPr>
                <w:b/>
                <w:sz w:val="20"/>
                <w:szCs w:val="20"/>
              </w:rPr>
              <w:t xml:space="preserve"> &gt;=5, go to </w:t>
            </w:r>
            <w:proofErr w:type="spellStart"/>
            <w:r w:rsidRPr="00590E58">
              <w:rPr>
                <w:b/>
                <w:sz w:val="20"/>
                <w:szCs w:val="20"/>
              </w:rPr>
              <w:t>briefint</w:t>
            </w:r>
            <w:proofErr w:type="spellEnd"/>
            <w:r w:rsidRPr="00590E58">
              <w:rPr>
                <w:b/>
                <w:sz w:val="20"/>
                <w:szCs w:val="20"/>
              </w:rPr>
              <w:t xml:space="preserve">; else go to </w:t>
            </w:r>
            <w:proofErr w:type="spellStart"/>
            <w:r w:rsidR="00AF6727" w:rsidRPr="00590E58">
              <w:rPr>
                <w:b/>
                <w:sz w:val="20"/>
                <w:szCs w:val="20"/>
              </w:rPr>
              <w:t>addtxref</w:t>
            </w:r>
            <w:proofErr w:type="spellEnd"/>
            <w:r w:rsidR="00AF6727" w:rsidRPr="00590E58">
              <w:rPr>
                <w:b/>
                <w:sz w:val="20"/>
                <w:szCs w:val="20"/>
              </w:rPr>
              <w:t xml:space="preserve"> </w:t>
            </w:r>
            <w:r w:rsidRPr="00590E58">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590E58" w:rsidTr="00081A37">
              <w:tc>
                <w:tcPr>
                  <w:tcW w:w="1839" w:type="dxa"/>
                </w:tcPr>
                <w:p w:rsidR="00081A37" w:rsidRPr="00590E58" w:rsidRDefault="00081A37" w:rsidP="00081A37">
                  <w:pPr>
                    <w:widowControl w:val="0"/>
                    <w:jc w:val="center"/>
                    <w:rPr>
                      <w:sz w:val="20"/>
                      <w:szCs w:val="20"/>
                    </w:rPr>
                  </w:pPr>
                  <w:r w:rsidRPr="00590E58">
                    <w:rPr>
                      <w:sz w:val="20"/>
                      <w:szCs w:val="20"/>
                    </w:rPr>
                    <w:t>Whole numbers 0 - 12</w:t>
                  </w:r>
                </w:p>
              </w:tc>
            </w:tr>
          </w:tbl>
          <w:p w:rsidR="00572AB1" w:rsidRPr="00590E58"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590E58" w:rsidRDefault="00572AB1" w:rsidP="00572AB1">
            <w:pPr>
              <w:widowControl w:val="0"/>
              <w:rPr>
                <w:sz w:val="20"/>
                <w:szCs w:val="20"/>
              </w:rPr>
            </w:pPr>
            <w:r w:rsidRPr="00590E58">
              <w:rPr>
                <w:sz w:val="20"/>
                <w:szCs w:val="20"/>
              </w:rPr>
              <w:t xml:space="preserve">The abstractor may not enter the total AUDIT-C score calculated from the questions if it is NOT documented in the record. </w:t>
            </w:r>
          </w:p>
          <w:p w:rsidR="00572AB1" w:rsidRPr="00590E58" w:rsidRDefault="00572AB1" w:rsidP="00572AB1">
            <w:pPr>
              <w:widowControl w:val="0"/>
              <w:rPr>
                <w:sz w:val="20"/>
                <w:szCs w:val="20"/>
              </w:rPr>
            </w:pPr>
            <w:r w:rsidRPr="00590E58">
              <w:rPr>
                <w:sz w:val="20"/>
                <w:szCs w:val="20"/>
              </w:rPr>
              <w:t xml:space="preserve">If the total score is not documented in the record, enter default </w:t>
            </w:r>
            <w:proofErr w:type="spellStart"/>
            <w:r w:rsidRPr="00590E58">
              <w:rPr>
                <w:sz w:val="20"/>
                <w:szCs w:val="20"/>
              </w:rPr>
              <w:t>zz</w:t>
            </w:r>
            <w:proofErr w:type="spellEnd"/>
            <w:r w:rsidRPr="00590E58">
              <w:rPr>
                <w:sz w:val="20"/>
                <w:szCs w:val="20"/>
              </w:rPr>
              <w:t>.</w:t>
            </w:r>
          </w:p>
          <w:p w:rsidR="00572AB1" w:rsidRPr="00590E58" w:rsidRDefault="00572AB1" w:rsidP="00572AB1">
            <w:pPr>
              <w:widowControl w:val="0"/>
              <w:rPr>
                <w:sz w:val="20"/>
                <w:szCs w:val="20"/>
              </w:rPr>
            </w:pPr>
          </w:p>
        </w:tc>
      </w:tr>
    </w:tbl>
    <w:p w:rsidR="003565E4" w:rsidRDefault="003565E4">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590E58" w:rsidTr="00CE455A">
        <w:trPr>
          <w:cantSplit/>
          <w:trHeight w:val="7891"/>
        </w:trPr>
        <w:tc>
          <w:tcPr>
            <w:tcW w:w="630" w:type="dxa"/>
            <w:tcBorders>
              <w:top w:val="single" w:sz="6" w:space="0" w:color="auto"/>
              <w:left w:val="single" w:sz="6" w:space="0" w:color="auto"/>
              <w:right w:val="single" w:sz="6" w:space="0" w:color="auto"/>
            </w:tcBorders>
          </w:tcPr>
          <w:p w:rsidR="003565E4" w:rsidRPr="00590E58" w:rsidRDefault="003565E4" w:rsidP="005332E8">
            <w:pPr>
              <w:jc w:val="center"/>
              <w:rPr>
                <w:sz w:val="23"/>
                <w:szCs w:val="23"/>
              </w:rPr>
            </w:pPr>
            <w:r w:rsidRPr="00590E58">
              <w:rPr>
                <w:sz w:val="23"/>
                <w:szCs w:val="23"/>
              </w:rPr>
              <w:t>3</w:t>
            </w:r>
            <w:r w:rsidR="005332E8">
              <w:rPr>
                <w:sz w:val="23"/>
                <w:szCs w:val="23"/>
              </w:rPr>
              <w:t>1</w:t>
            </w:r>
          </w:p>
        </w:tc>
        <w:tc>
          <w:tcPr>
            <w:tcW w:w="1170" w:type="dxa"/>
            <w:tcBorders>
              <w:top w:val="single" w:sz="6" w:space="0" w:color="auto"/>
              <w:left w:val="single" w:sz="6" w:space="0" w:color="auto"/>
              <w:right w:val="single" w:sz="6" w:space="0" w:color="auto"/>
            </w:tcBorders>
          </w:tcPr>
          <w:p w:rsidR="003565E4" w:rsidRPr="00590E58" w:rsidRDefault="003565E4" w:rsidP="00B651FD">
            <w:pPr>
              <w:jc w:val="center"/>
              <w:rPr>
                <w:sz w:val="20"/>
              </w:rPr>
            </w:pPr>
            <w:proofErr w:type="spellStart"/>
            <w:r w:rsidRPr="00F1450F">
              <w:rPr>
                <w:sz w:val="20"/>
                <w:highlight w:val="cyan"/>
              </w:rPr>
              <w:t>briefint</w:t>
            </w:r>
            <w:r w:rsidR="00C741D7" w:rsidRPr="00F1450F">
              <w:rPr>
                <w:sz w:val="20"/>
                <w:highlight w:val="cyan"/>
              </w:rPr>
              <w:t>v</w:t>
            </w:r>
            <w:proofErr w:type="spellEnd"/>
          </w:p>
          <w:p w:rsidR="003565E4" w:rsidRPr="00590E58" w:rsidRDefault="00C741D7" w:rsidP="00B651FD">
            <w:pPr>
              <w:jc w:val="center"/>
              <w:rPr>
                <w:sz w:val="20"/>
              </w:rPr>
            </w:pPr>
            <w:r w:rsidRPr="00590E58">
              <w:rPr>
                <w:sz w:val="20"/>
              </w:rPr>
              <w:t xml:space="preserve"> </w:t>
            </w:r>
            <w:r w:rsidR="003565E4" w:rsidRPr="00590E58">
              <w:rPr>
                <w:sz w:val="20"/>
              </w:rPr>
              <w:t>(SUB-2)</w:t>
            </w:r>
          </w:p>
        </w:tc>
        <w:tc>
          <w:tcPr>
            <w:tcW w:w="4950" w:type="dxa"/>
            <w:tcBorders>
              <w:top w:val="single" w:sz="6" w:space="0" w:color="auto"/>
              <w:left w:val="single" w:sz="6" w:space="0" w:color="auto"/>
              <w:right w:val="single" w:sz="6" w:space="0" w:color="auto"/>
            </w:tcBorders>
          </w:tcPr>
          <w:p w:rsidR="003565E4" w:rsidRPr="00590E58" w:rsidRDefault="003565E4" w:rsidP="00B651FD">
            <w:r w:rsidRPr="00590E58">
              <w:rPr>
                <w:sz w:val="22"/>
                <w:szCs w:val="22"/>
              </w:rPr>
              <w:t>Following the positive screening result for alcohol use, did the patient receive a brief intervention prior to discharge?</w:t>
            </w:r>
          </w:p>
          <w:p w:rsidR="003565E4" w:rsidRPr="00C741D7" w:rsidRDefault="003565E4" w:rsidP="00975FC2">
            <w:pPr>
              <w:pStyle w:val="Default"/>
              <w:numPr>
                <w:ilvl w:val="0"/>
                <w:numId w:val="70"/>
              </w:numPr>
              <w:rPr>
                <w:rFonts w:ascii="Times New Roman" w:hAnsi="Times New Roman" w:cs="Times New Roman"/>
                <w:sz w:val="22"/>
                <w:szCs w:val="22"/>
                <w:highlight w:val="yellow"/>
              </w:rPr>
            </w:pPr>
            <w:r w:rsidRPr="00C741D7">
              <w:rPr>
                <w:rFonts w:ascii="Times New Roman" w:hAnsi="Times New Roman" w:cs="Times New Roman"/>
                <w:sz w:val="22"/>
                <w:szCs w:val="22"/>
                <w:highlight w:val="yellow"/>
              </w:rPr>
              <w:t xml:space="preserve">The patient received a brief intervention including all of the following components: </w:t>
            </w:r>
          </w:p>
          <w:p w:rsidR="003565E4" w:rsidRPr="00C741D7" w:rsidRDefault="003565E4" w:rsidP="00FF353A">
            <w:pPr>
              <w:pStyle w:val="ListParagraph"/>
              <w:numPr>
                <w:ilvl w:val="0"/>
                <w:numId w:val="103"/>
              </w:numPr>
              <w:ind w:left="432" w:hanging="180"/>
              <w:rPr>
                <w:sz w:val="22"/>
                <w:szCs w:val="22"/>
                <w:highlight w:val="yellow"/>
              </w:rPr>
            </w:pPr>
            <w:r w:rsidRPr="00C741D7">
              <w:rPr>
                <w:sz w:val="22"/>
                <w:szCs w:val="22"/>
                <w:highlight w:val="yellow"/>
              </w:rPr>
              <w:t>Concern that the patient is drinking at unhealthy levels known to increase his/her risk of alcohol-related health problems</w:t>
            </w:r>
          </w:p>
          <w:p w:rsidR="003565E4" w:rsidRPr="00C741D7" w:rsidRDefault="003565E4" w:rsidP="00FF353A">
            <w:pPr>
              <w:pStyle w:val="ListParagraph"/>
              <w:numPr>
                <w:ilvl w:val="0"/>
                <w:numId w:val="103"/>
              </w:numPr>
              <w:ind w:left="432" w:hanging="180"/>
              <w:rPr>
                <w:sz w:val="22"/>
                <w:szCs w:val="22"/>
                <w:highlight w:val="yellow"/>
              </w:rPr>
            </w:pPr>
            <w:r w:rsidRPr="00C741D7">
              <w:rPr>
                <w:sz w:val="22"/>
                <w:szCs w:val="22"/>
                <w:highlight w:val="yellow"/>
              </w:rPr>
              <w:t>Feedback linking alcohol use and health, including:</w:t>
            </w:r>
          </w:p>
          <w:p w:rsidR="003565E4" w:rsidRPr="00C741D7" w:rsidRDefault="003565E4" w:rsidP="00FF353A">
            <w:pPr>
              <w:ind w:left="432"/>
              <w:rPr>
                <w:sz w:val="22"/>
                <w:szCs w:val="22"/>
                <w:highlight w:val="yellow"/>
              </w:rPr>
            </w:pPr>
            <w:r w:rsidRPr="00C741D7">
              <w:rPr>
                <w:sz w:val="22"/>
                <w:szCs w:val="22"/>
                <w:highlight w:val="yellow"/>
              </w:rPr>
              <w:t xml:space="preserve">- Personalized feedback (i.e., explaining how alcohol use </w:t>
            </w:r>
            <w:r w:rsidR="009D1754" w:rsidRPr="009D1754">
              <w:rPr>
                <w:sz w:val="22"/>
                <w:szCs w:val="22"/>
                <w:highlight w:val="green"/>
              </w:rPr>
              <w:t>c</w:t>
            </w:r>
            <w:r w:rsidRPr="00C741D7">
              <w:rPr>
                <w:sz w:val="22"/>
                <w:szCs w:val="22"/>
                <w:highlight w:val="yellow"/>
              </w:rPr>
              <w:t>an interact with patient’s medical concerns [hypertension, depression/anxiety, insomnia, injury, congestive heart failure (CHF), diabetes mellitus (DM), breast cancer risk, interactions with medications])</w:t>
            </w:r>
          </w:p>
          <w:p w:rsidR="003565E4" w:rsidRPr="00C741D7" w:rsidRDefault="003565E4" w:rsidP="00FF353A">
            <w:pPr>
              <w:ind w:left="432"/>
              <w:rPr>
                <w:b/>
                <w:sz w:val="22"/>
                <w:szCs w:val="22"/>
                <w:highlight w:val="yellow"/>
              </w:rPr>
            </w:pPr>
            <w:r w:rsidRPr="00C741D7">
              <w:rPr>
                <w:b/>
                <w:sz w:val="22"/>
                <w:szCs w:val="22"/>
                <w:highlight w:val="yellow"/>
              </w:rPr>
              <w:t xml:space="preserve">OR </w:t>
            </w:r>
          </w:p>
          <w:p w:rsidR="003565E4" w:rsidRPr="00C741D7" w:rsidRDefault="003565E4" w:rsidP="000C69E6">
            <w:pPr>
              <w:ind w:left="432"/>
              <w:rPr>
                <w:sz w:val="22"/>
                <w:szCs w:val="22"/>
                <w:highlight w:val="yellow"/>
              </w:rPr>
            </w:pPr>
            <w:r w:rsidRPr="00C741D7">
              <w:rPr>
                <w:sz w:val="22"/>
                <w:szCs w:val="22"/>
                <w:highlight w:val="yellow"/>
              </w:rPr>
              <w:t xml:space="preserve">- General feedback on health risks associated with drinking. </w:t>
            </w:r>
          </w:p>
          <w:p w:rsidR="003565E4" w:rsidRPr="00C741D7" w:rsidRDefault="003565E4" w:rsidP="000C69E6">
            <w:pPr>
              <w:pStyle w:val="ListParagraph"/>
              <w:numPr>
                <w:ilvl w:val="0"/>
                <w:numId w:val="103"/>
              </w:numPr>
              <w:ind w:left="432" w:hanging="180"/>
              <w:rPr>
                <w:sz w:val="22"/>
                <w:szCs w:val="22"/>
                <w:highlight w:val="yellow"/>
              </w:rPr>
            </w:pPr>
            <w:r w:rsidRPr="00C741D7">
              <w:rPr>
                <w:sz w:val="22"/>
                <w:szCs w:val="22"/>
                <w:highlight w:val="yellow"/>
              </w:rPr>
              <w:t>Advice to abstain (if there are contraindications to drinking)</w:t>
            </w:r>
          </w:p>
          <w:p w:rsidR="003565E4" w:rsidRPr="00C741D7" w:rsidRDefault="003565E4" w:rsidP="00FF353A">
            <w:pPr>
              <w:pStyle w:val="ListParagraph"/>
              <w:ind w:left="432"/>
              <w:rPr>
                <w:sz w:val="22"/>
                <w:szCs w:val="22"/>
                <w:highlight w:val="yellow"/>
              </w:rPr>
            </w:pPr>
            <w:r w:rsidRPr="00C741D7">
              <w:rPr>
                <w:b/>
                <w:sz w:val="22"/>
                <w:szCs w:val="22"/>
                <w:highlight w:val="yellow"/>
              </w:rPr>
              <w:t xml:space="preserve">OR </w:t>
            </w:r>
          </w:p>
          <w:p w:rsidR="003565E4" w:rsidRPr="00C741D7" w:rsidRDefault="003565E4" w:rsidP="00FF353A">
            <w:pPr>
              <w:pStyle w:val="ListParagraph"/>
              <w:ind w:left="432"/>
              <w:rPr>
                <w:sz w:val="22"/>
                <w:szCs w:val="22"/>
              </w:rPr>
            </w:pPr>
            <w:r w:rsidRPr="00C741D7">
              <w:rPr>
                <w:sz w:val="22"/>
                <w:szCs w:val="22"/>
                <w:highlight w:val="yellow"/>
              </w:rPr>
              <w:t>Advice to drink below recommended limits (specified for patient).</w:t>
            </w:r>
          </w:p>
          <w:p w:rsidR="003565E4" w:rsidRPr="00C741D7" w:rsidRDefault="003565E4" w:rsidP="00B651FD">
            <w:pPr>
              <w:rPr>
                <w:sz w:val="22"/>
                <w:szCs w:val="22"/>
              </w:rPr>
            </w:pPr>
            <w:r w:rsidRPr="00C741D7">
              <w:rPr>
                <w:sz w:val="22"/>
                <w:szCs w:val="22"/>
              </w:rPr>
              <w:t>98.  Patient refused/declined brief intervention</w:t>
            </w:r>
          </w:p>
          <w:p w:rsidR="003565E4" w:rsidRPr="00C741D7" w:rsidRDefault="003565E4" w:rsidP="00B651FD">
            <w:pPr>
              <w:pStyle w:val="Default"/>
              <w:ind w:left="288" w:hanging="288"/>
              <w:rPr>
                <w:rFonts w:ascii="Times New Roman" w:hAnsi="Times New Roman" w:cs="Times New Roman"/>
                <w:sz w:val="22"/>
                <w:szCs w:val="22"/>
              </w:rPr>
            </w:pPr>
            <w:r w:rsidRPr="00C741D7">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590E58"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590E58" w:rsidRDefault="003565E4" w:rsidP="00B651FD">
            <w:pPr>
              <w:jc w:val="center"/>
              <w:rPr>
                <w:sz w:val="20"/>
              </w:rPr>
            </w:pPr>
            <w:r w:rsidRPr="002758A5">
              <w:rPr>
                <w:sz w:val="20"/>
                <w:highlight w:val="cyan"/>
              </w:rPr>
              <w:t>1,98</w:t>
            </w:r>
            <w:r w:rsidRPr="00590E58">
              <w:rPr>
                <w:sz w:val="20"/>
              </w:rPr>
              <w:t>,99</w:t>
            </w:r>
          </w:p>
          <w:p w:rsidR="003565E4" w:rsidRPr="00590E58"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590E58" w:rsidRDefault="003565E4" w:rsidP="00B651FD">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A brief intervention </w:t>
            </w:r>
            <w:r w:rsidRPr="00C741D7">
              <w:rPr>
                <w:rFonts w:ascii="Times New Roman" w:hAnsi="Times New Roman" w:cs="Times New Roman"/>
                <w:b/>
                <w:sz w:val="20"/>
                <w:szCs w:val="20"/>
                <w:highlight w:val="yellow"/>
              </w:rPr>
              <w:t xml:space="preserve">is a single session </w:t>
            </w:r>
            <w:r w:rsidRPr="000C69E6">
              <w:rPr>
                <w:rFonts w:ascii="Times New Roman" w:hAnsi="Times New Roman" w:cs="Times New Roman"/>
                <w:b/>
                <w:sz w:val="20"/>
                <w:szCs w:val="20"/>
                <w:highlight w:val="yellow"/>
              </w:rPr>
              <w:t>or multiple sessions conducted</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by a</w:t>
            </w:r>
            <w:r w:rsidRPr="00590E58">
              <w:rPr>
                <w:rFonts w:ascii="Times New Roman" w:hAnsi="Times New Roman" w:cs="Times New Roman"/>
                <w:b/>
                <w:sz w:val="20"/>
                <w:szCs w:val="20"/>
              </w:rPr>
              <w:t xml:space="preserve"> qualified healthcare </w:t>
            </w:r>
            <w:r w:rsidRPr="000C69E6">
              <w:rPr>
                <w:rFonts w:ascii="Times New Roman" w:hAnsi="Times New Roman" w:cs="Times New Roman"/>
                <w:b/>
                <w:sz w:val="20"/>
                <w:szCs w:val="20"/>
                <w:highlight w:val="yellow"/>
              </w:rPr>
              <w:t>professional</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following</w:t>
            </w:r>
            <w:r w:rsidRPr="00590E58">
              <w:rPr>
                <w:rFonts w:ascii="Times New Roman" w:hAnsi="Times New Roman" w:cs="Times New Roman"/>
                <w:b/>
                <w:sz w:val="20"/>
                <w:szCs w:val="20"/>
              </w:rPr>
              <w:t xml:space="preserve"> a positive </w:t>
            </w:r>
            <w:r w:rsidRPr="000C69E6">
              <w:rPr>
                <w:rFonts w:ascii="Times New Roman" w:hAnsi="Times New Roman" w:cs="Times New Roman"/>
                <w:b/>
                <w:sz w:val="20"/>
                <w:szCs w:val="20"/>
                <w:highlight w:val="yellow"/>
              </w:rPr>
              <w:t>screen</w:t>
            </w:r>
            <w:r w:rsidRPr="00590E58">
              <w:rPr>
                <w:rFonts w:ascii="Times New Roman" w:hAnsi="Times New Roman" w:cs="Times New Roman"/>
                <w:b/>
                <w:sz w:val="20"/>
                <w:szCs w:val="20"/>
              </w:rPr>
              <w:t xml:space="preserve"> for unhealthy alcohol </w:t>
            </w:r>
            <w:r w:rsidRPr="000C69E6">
              <w:rPr>
                <w:rFonts w:ascii="Times New Roman" w:hAnsi="Times New Roman" w:cs="Times New Roman"/>
                <w:b/>
                <w:sz w:val="20"/>
                <w:szCs w:val="20"/>
                <w:highlight w:val="yellow"/>
              </w:rPr>
              <w:t>use</w:t>
            </w:r>
            <w:r w:rsidRPr="00590E58">
              <w:rPr>
                <w:rFonts w:ascii="Times New Roman" w:hAnsi="Times New Roman" w:cs="Times New Roman"/>
                <w:b/>
                <w:sz w:val="20"/>
                <w:szCs w:val="20"/>
              </w:rPr>
              <w:t xml:space="preserve">.  </w:t>
            </w:r>
          </w:p>
          <w:p w:rsidR="003565E4" w:rsidRPr="00590E58" w:rsidRDefault="003565E4" w:rsidP="00B651FD">
            <w:pPr>
              <w:pStyle w:val="Default"/>
              <w:numPr>
                <w:ilvl w:val="0"/>
                <w:numId w:val="33"/>
              </w:numPr>
              <w:rPr>
                <w:rFonts w:ascii="Times New Roman" w:hAnsi="Times New Roman" w:cs="Times New Roman"/>
                <w:sz w:val="20"/>
                <w:szCs w:val="20"/>
              </w:rPr>
            </w:pPr>
            <w:r w:rsidRPr="00590E58">
              <w:rPr>
                <w:rFonts w:ascii="Times New Roman" w:hAnsi="Times New Roman" w:cs="Times New Roman"/>
                <w:sz w:val="20"/>
                <w:szCs w:val="20"/>
              </w:rPr>
              <w:t xml:space="preserve">A qualified healthcare professional may be defined as a physician, nurse, addictions counselor, </w:t>
            </w:r>
            <w:proofErr w:type="gramStart"/>
            <w:r w:rsidRPr="00590E58">
              <w:rPr>
                <w:rFonts w:ascii="Times New Roman" w:hAnsi="Times New Roman" w:cs="Times New Roman"/>
                <w:sz w:val="20"/>
                <w:szCs w:val="20"/>
              </w:rPr>
              <w:t>psychologist</w:t>
            </w:r>
            <w:proofErr w:type="gramEnd"/>
            <w:r w:rsidRPr="00590E58">
              <w:rPr>
                <w:rFonts w:ascii="Times New Roman" w:hAnsi="Times New Roman" w:cs="Times New Roman"/>
                <w:sz w:val="20"/>
                <w:szCs w:val="20"/>
              </w:rPr>
              <w:t xml:space="preserve">, social worker, or health educator with training in brief intervention. </w:t>
            </w:r>
          </w:p>
          <w:p w:rsidR="003565E4" w:rsidRPr="000C69E6" w:rsidRDefault="003565E4" w:rsidP="00B651FD">
            <w:pPr>
              <w:pStyle w:val="Default"/>
              <w:numPr>
                <w:ilvl w:val="0"/>
                <w:numId w:val="33"/>
              </w:numPr>
              <w:rPr>
                <w:rFonts w:ascii="Times New Roman" w:hAnsi="Times New Roman" w:cs="Times New Roman"/>
                <w:sz w:val="20"/>
                <w:szCs w:val="20"/>
                <w:highlight w:val="yellow"/>
              </w:rPr>
            </w:pPr>
            <w:r w:rsidRPr="00590E58">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r w:rsidRPr="000C69E6">
              <w:rPr>
                <w:rFonts w:ascii="Times New Roman" w:hAnsi="Times New Roman" w:cs="Times New Roman"/>
                <w:sz w:val="20"/>
                <w:szCs w:val="20"/>
                <w:highlight w:val="yellow"/>
              </w:rPr>
              <w:t>The qualified health care professional engages the patient in a joint decision-making process regarding alcohol use and plans for follow-up are discussed and agreed to.</w:t>
            </w:r>
          </w:p>
          <w:p w:rsidR="003565E4" w:rsidRPr="000C69E6" w:rsidRDefault="003565E4" w:rsidP="00060AB3">
            <w:pPr>
              <w:pStyle w:val="ListParagraph"/>
              <w:numPr>
                <w:ilvl w:val="0"/>
                <w:numId w:val="102"/>
              </w:numPr>
              <w:ind w:left="252" w:hanging="252"/>
              <w:rPr>
                <w:sz w:val="20"/>
                <w:szCs w:val="20"/>
                <w:highlight w:val="yellow"/>
              </w:rPr>
            </w:pPr>
            <w:r w:rsidRPr="000C69E6">
              <w:rPr>
                <w:sz w:val="20"/>
                <w:szCs w:val="20"/>
                <w:highlight w:val="yellow"/>
              </w:rPr>
              <w:t>In order to select value 1, the brief intervention must include the following three components:</w:t>
            </w:r>
          </w:p>
          <w:p w:rsidR="003565E4" w:rsidRPr="000C69E6" w:rsidRDefault="003565E4" w:rsidP="000C69E6">
            <w:pPr>
              <w:pStyle w:val="ListParagraph"/>
              <w:numPr>
                <w:ilvl w:val="0"/>
                <w:numId w:val="108"/>
              </w:numPr>
              <w:ind w:left="432" w:hanging="144"/>
              <w:rPr>
                <w:sz w:val="20"/>
                <w:szCs w:val="20"/>
                <w:highlight w:val="yellow"/>
              </w:rPr>
            </w:pPr>
            <w:r w:rsidRPr="000C69E6">
              <w:rPr>
                <w:sz w:val="20"/>
                <w:szCs w:val="20"/>
                <w:highlight w:val="yellow"/>
              </w:rPr>
              <w:t>Concern that the patient is drinking at unhealthy levels known to increase his/her risk of alcohol-related health problems</w:t>
            </w:r>
          </w:p>
          <w:p w:rsidR="003565E4" w:rsidRPr="000C69E6" w:rsidRDefault="003565E4" w:rsidP="000C69E6">
            <w:pPr>
              <w:pStyle w:val="ListParagraph"/>
              <w:numPr>
                <w:ilvl w:val="0"/>
                <w:numId w:val="108"/>
              </w:numPr>
              <w:ind w:left="432" w:hanging="180"/>
              <w:rPr>
                <w:sz w:val="20"/>
                <w:szCs w:val="20"/>
                <w:highlight w:val="yellow"/>
              </w:rPr>
            </w:pPr>
            <w:r>
              <w:rPr>
                <w:sz w:val="20"/>
                <w:szCs w:val="20"/>
                <w:highlight w:val="yellow"/>
              </w:rPr>
              <w:t xml:space="preserve"> </w:t>
            </w:r>
            <w:r w:rsidRPr="000C69E6">
              <w:rPr>
                <w:sz w:val="20"/>
                <w:szCs w:val="20"/>
                <w:highlight w:val="yellow"/>
              </w:rPr>
              <w:t>Feedback linking alcohol use and health, including:</w:t>
            </w:r>
          </w:p>
          <w:p w:rsidR="003565E4" w:rsidRPr="000C69E6" w:rsidRDefault="003565E4" w:rsidP="00060AB3">
            <w:pPr>
              <w:ind w:left="432"/>
              <w:rPr>
                <w:sz w:val="20"/>
                <w:szCs w:val="20"/>
                <w:highlight w:val="yellow"/>
              </w:rPr>
            </w:pPr>
            <w:r w:rsidRPr="000C69E6">
              <w:rPr>
                <w:sz w:val="20"/>
                <w:szCs w:val="20"/>
                <w:highlight w:val="yellow"/>
              </w:rPr>
              <w:t xml:space="preserve">- Personalized feedback (i.e., explaining how alcohol use </w:t>
            </w:r>
            <w:r>
              <w:rPr>
                <w:sz w:val="20"/>
                <w:szCs w:val="20"/>
                <w:highlight w:val="yellow"/>
              </w:rPr>
              <w:t>c</w:t>
            </w:r>
            <w:r w:rsidRPr="000C69E6">
              <w:rPr>
                <w:sz w:val="20"/>
                <w:szCs w:val="20"/>
                <w:highlight w:val="yellow"/>
              </w:rPr>
              <w:t>an interact with patient’s medical concerns [hypertension, depression/anxiety, insomnia, injury, congestive heart failure (CHF), diabetes mellitus (DM), breast cancer risk, interactions with medications])</w:t>
            </w:r>
          </w:p>
          <w:p w:rsidR="003565E4" w:rsidRPr="000C69E6" w:rsidRDefault="003565E4" w:rsidP="00060AB3">
            <w:pPr>
              <w:ind w:left="432"/>
              <w:rPr>
                <w:b/>
                <w:sz w:val="20"/>
                <w:szCs w:val="20"/>
                <w:highlight w:val="yellow"/>
              </w:rPr>
            </w:pPr>
            <w:r w:rsidRPr="000C69E6">
              <w:rPr>
                <w:b/>
                <w:sz w:val="20"/>
                <w:szCs w:val="20"/>
                <w:highlight w:val="yellow"/>
              </w:rPr>
              <w:t xml:space="preserve">OR </w:t>
            </w:r>
          </w:p>
          <w:p w:rsidR="003565E4" w:rsidRPr="000C69E6" w:rsidRDefault="003565E4" w:rsidP="00060AB3">
            <w:pPr>
              <w:ind w:left="432"/>
              <w:rPr>
                <w:sz w:val="20"/>
                <w:szCs w:val="20"/>
                <w:highlight w:val="yellow"/>
              </w:rPr>
            </w:pPr>
            <w:r w:rsidRPr="000C69E6">
              <w:rPr>
                <w:sz w:val="20"/>
                <w:szCs w:val="20"/>
                <w:highlight w:val="yellow"/>
              </w:rPr>
              <w:t xml:space="preserve">- General feedback on health risks associated with drinking. </w:t>
            </w:r>
          </w:p>
          <w:p w:rsidR="003565E4" w:rsidRPr="000C69E6" w:rsidRDefault="003565E4" w:rsidP="000C69E6">
            <w:pPr>
              <w:ind w:firstLine="252"/>
              <w:rPr>
                <w:sz w:val="20"/>
                <w:szCs w:val="20"/>
                <w:highlight w:val="yellow"/>
              </w:rPr>
            </w:pPr>
            <w:r>
              <w:rPr>
                <w:sz w:val="20"/>
                <w:szCs w:val="20"/>
                <w:highlight w:val="yellow"/>
              </w:rPr>
              <w:t xml:space="preserve">c. </w:t>
            </w:r>
            <w:r w:rsidRPr="000C69E6">
              <w:rPr>
                <w:sz w:val="20"/>
                <w:szCs w:val="20"/>
                <w:highlight w:val="yellow"/>
              </w:rPr>
              <w:t>Advice to abstain (if there are contraindications to drinking)</w:t>
            </w:r>
          </w:p>
          <w:p w:rsidR="003565E4" w:rsidRPr="000C69E6" w:rsidRDefault="003565E4" w:rsidP="00060AB3">
            <w:pPr>
              <w:ind w:left="432"/>
              <w:rPr>
                <w:b/>
                <w:sz w:val="20"/>
                <w:szCs w:val="20"/>
                <w:highlight w:val="yellow"/>
              </w:rPr>
            </w:pPr>
            <w:r w:rsidRPr="000C69E6">
              <w:rPr>
                <w:b/>
                <w:sz w:val="20"/>
                <w:szCs w:val="20"/>
                <w:highlight w:val="yellow"/>
              </w:rPr>
              <w:t xml:space="preserve">OR </w:t>
            </w:r>
          </w:p>
          <w:p w:rsidR="003565E4" w:rsidRPr="000C69E6" w:rsidRDefault="003565E4" w:rsidP="000C69E6">
            <w:pPr>
              <w:pStyle w:val="Default"/>
              <w:ind w:left="360"/>
              <w:rPr>
                <w:rFonts w:ascii="Times New Roman" w:hAnsi="Times New Roman" w:cs="Times New Roman"/>
                <w:sz w:val="20"/>
                <w:szCs w:val="20"/>
                <w:highlight w:val="yellow"/>
              </w:rPr>
            </w:pPr>
            <w:r w:rsidRPr="000C69E6">
              <w:rPr>
                <w:rFonts w:ascii="Times New Roman" w:hAnsi="Times New Roman" w:cs="Times New Roman"/>
                <w:sz w:val="20"/>
                <w:szCs w:val="20"/>
                <w:highlight w:val="yellow"/>
              </w:rPr>
              <w:t>Advice to drink below recommended limits (specified for patient).</w:t>
            </w:r>
          </w:p>
          <w:p w:rsidR="003565E4" w:rsidRPr="00FF353A" w:rsidRDefault="003565E4" w:rsidP="00FF353A">
            <w:pPr>
              <w:pStyle w:val="Default"/>
              <w:numPr>
                <w:ilvl w:val="0"/>
                <w:numId w:val="92"/>
              </w:numPr>
              <w:ind w:left="342" w:hanging="342"/>
              <w:rPr>
                <w:rFonts w:ascii="Times New Roman" w:hAnsi="Times New Roman" w:cs="Times New Roman"/>
                <w:sz w:val="20"/>
                <w:szCs w:val="20"/>
              </w:rPr>
            </w:pPr>
            <w:r w:rsidRPr="00FF353A">
              <w:rPr>
                <w:rFonts w:ascii="Times New Roman" w:hAnsi="Times New Roman" w:cs="Times New Roman"/>
                <w:sz w:val="20"/>
                <w:szCs w:val="20"/>
              </w:rPr>
              <w:t xml:space="preserve">If there is no documentation that a brief intervention was given to the patient, select value 99. </w:t>
            </w:r>
          </w:p>
          <w:p w:rsidR="003565E4" w:rsidRPr="00590E58" w:rsidRDefault="003565E4" w:rsidP="003D4B1D">
            <w:pPr>
              <w:pStyle w:val="Default"/>
              <w:numPr>
                <w:ilvl w:val="0"/>
                <w:numId w:val="92"/>
              </w:numPr>
              <w:ind w:left="342" w:hanging="342"/>
              <w:rPr>
                <w:rFonts w:ascii="Times New Roman" w:hAnsi="Times New Roman" w:cs="Times New Roman"/>
                <w:sz w:val="20"/>
                <w:szCs w:val="20"/>
              </w:rPr>
            </w:pPr>
            <w:r w:rsidRPr="003D4B1D">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590E5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590E58" w:rsidRDefault="00234F38" w:rsidP="0026133E">
            <w:pPr>
              <w:pStyle w:val="Default"/>
              <w:rPr>
                <w:rFonts w:ascii="Times New Roman" w:hAnsi="Times New Roman" w:cs="Times New Roman"/>
                <w:b/>
                <w:sz w:val="20"/>
                <w:szCs w:val="20"/>
              </w:rPr>
            </w:pPr>
            <w:r w:rsidRPr="00590E58">
              <w:rPr>
                <w:rFonts w:ascii="Times New Roman" w:hAnsi="Times New Roman" w:cs="Times New Roman"/>
                <w:b/>
              </w:rPr>
              <w:t xml:space="preserve">If </w:t>
            </w:r>
            <w:proofErr w:type="spellStart"/>
            <w:r w:rsidR="00F00CBD" w:rsidRPr="00590E58">
              <w:rPr>
                <w:rFonts w:ascii="Times New Roman" w:hAnsi="Times New Roman" w:cs="Times New Roman"/>
                <w:b/>
              </w:rPr>
              <w:t>dc</w:t>
            </w:r>
            <w:r w:rsidRPr="00590E58">
              <w:rPr>
                <w:rFonts w:ascii="Times New Roman" w:hAnsi="Times New Roman" w:cs="Times New Roman"/>
                <w:b/>
              </w:rPr>
              <w:t>dispo</w:t>
            </w:r>
            <w:proofErr w:type="spellEnd"/>
            <w:r w:rsidRPr="00590E58">
              <w:rPr>
                <w:rFonts w:ascii="Times New Roman" w:hAnsi="Times New Roman" w:cs="Times New Roman"/>
                <w:b/>
              </w:rPr>
              <w:t xml:space="preserve"> = 1 or 99 AND (ICD-</w:t>
            </w:r>
            <w:r w:rsidR="00A13DA3" w:rsidRPr="00590E58">
              <w:rPr>
                <w:rFonts w:ascii="Times New Roman" w:hAnsi="Times New Roman" w:cs="Times New Roman"/>
                <w:b/>
              </w:rPr>
              <w:t xml:space="preserve">10 </w:t>
            </w:r>
            <w:proofErr w:type="spellStart"/>
            <w:r w:rsidRPr="00590E58">
              <w:rPr>
                <w:rFonts w:ascii="Times New Roman" w:hAnsi="Times New Roman" w:cs="Times New Roman"/>
                <w:b/>
              </w:rPr>
              <w:t>princode</w:t>
            </w:r>
            <w:proofErr w:type="spellEnd"/>
            <w:r w:rsidRPr="00590E58">
              <w:rPr>
                <w:rFonts w:ascii="Times New Roman" w:hAnsi="Times New Roman" w:cs="Times New Roman"/>
                <w:b/>
              </w:rPr>
              <w:t xml:space="preserve"> or </w:t>
            </w:r>
            <w:proofErr w:type="spellStart"/>
            <w:r w:rsidRPr="00590E58">
              <w:rPr>
                <w:rFonts w:ascii="Times New Roman" w:hAnsi="Times New Roman" w:cs="Times New Roman"/>
                <w:b/>
              </w:rPr>
              <w:t>othrdx</w:t>
            </w:r>
            <w:proofErr w:type="spellEnd"/>
            <w:r w:rsidRPr="00590E58">
              <w:rPr>
                <w:rFonts w:ascii="Times New Roman" w:hAnsi="Times New Roman" w:cs="Times New Roman"/>
                <w:b/>
              </w:rPr>
              <w:t xml:space="preserve"> is on </w:t>
            </w:r>
            <w:r w:rsidR="00A13DA3" w:rsidRPr="00590E58">
              <w:rPr>
                <w:rFonts w:ascii="Times New Roman" w:hAnsi="Times New Roman" w:cs="Times New Roman"/>
                <w:b/>
              </w:rPr>
              <w:t>T</w:t>
            </w:r>
            <w:r w:rsidRPr="00590E58">
              <w:rPr>
                <w:rFonts w:ascii="Times New Roman" w:hAnsi="Times New Roman" w:cs="Times New Roman"/>
                <w:b/>
              </w:rPr>
              <w:t>JC Table 13.1 or 13.2) OR (ICD-</w:t>
            </w:r>
            <w:r w:rsidR="00A13DA3" w:rsidRPr="00590E58">
              <w:rPr>
                <w:rFonts w:ascii="Times New Roman" w:hAnsi="Times New Roman" w:cs="Times New Roman"/>
                <w:b/>
              </w:rPr>
              <w:t xml:space="preserve">10 </w:t>
            </w:r>
            <w:proofErr w:type="spellStart"/>
            <w:r w:rsidRPr="00590E58">
              <w:rPr>
                <w:rFonts w:ascii="Times New Roman" w:hAnsi="Times New Roman" w:cs="Times New Roman"/>
                <w:b/>
              </w:rPr>
              <w:t>prinpx</w:t>
            </w:r>
            <w:proofErr w:type="spellEnd"/>
            <w:r w:rsidRPr="00590E58">
              <w:rPr>
                <w:rFonts w:ascii="Times New Roman" w:hAnsi="Times New Roman" w:cs="Times New Roman"/>
                <w:b/>
              </w:rPr>
              <w:t xml:space="preserve"> or </w:t>
            </w:r>
            <w:proofErr w:type="spellStart"/>
            <w:r w:rsidRPr="00590E58">
              <w:rPr>
                <w:rFonts w:ascii="Times New Roman" w:hAnsi="Times New Roman" w:cs="Times New Roman"/>
                <w:b/>
              </w:rPr>
              <w:t>othrpx</w:t>
            </w:r>
            <w:proofErr w:type="spellEnd"/>
            <w:r w:rsidRPr="00590E58">
              <w:rPr>
                <w:rFonts w:ascii="Times New Roman" w:hAnsi="Times New Roman" w:cs="Times New Roman"/>
                <w:b/>
              </w:rPr>
              <w:t xml:space="preserve"> is on </w:t>
            </w:r>
            <w:r w:rsidR="00A13DA3" w:rsidRPr="00590E58">
              <w:rPr>
                <w:rFonts w:ascii="Times New Roman" w:hAnsi="Times New Roman" w:cs="Times New Roman"/>
                <w:b/>
              </w:rPr>
              <w:t>T</w:t>
            </w:r>
            <w:r w:rsidRPr="00590E58">
              <w:rPr>
                <w:rFonts w:ascii="Times New Roman" w:hAnsi="Times New Roman" w:cs="Times New Roman"/>
                <w:b/>
              </w:rPr>
              <w:t xml:space="preserve">JC Table 13.3), go to </w:t>
            </w:r>
            <w:proofErr w:type="spellStart"/>
            <w:r w:rsidRPr="00590E58">
              <w:rPr>
                <w:rFonts w:ascii="Times New Roman" w:hAnsi="Times New Roman" w:cs="Times New Roman"/>
                <w:b/>
              </w:rPr>
              <w:t>addtxref</w:t>
            </w:r>
            <w:proofErr w:type="spellEnd"/>
            <w:r w:rsidRPr="00590E58">
              <w:rPr>
                <w:rFonts w:ascii="Times New Roman" w:hAnsi="Times New Roman" w:cs="Times New Roman"/>
                <w:b/>
              </w:rPr>
              <w:t xml:space="preserve">; else go to </w:t>
            </w:r>
            <w:proofErr w:type="spellStart"/>
            <w:r w:rsidR="0026133E" w:rsidRPr="00590E58">
              <w:rPr>
                <w:rFonts w:ascii="Times New Roman" w:hAnsi="Times New Roman" w:cs="Times New Roman"/>
                <w:b/>
              </w:rPr>
              <w:t>nformcon</w:t>
            </w:r>
            <w:proofErr w:type="spellEnd"/>
            <w:r w:rsidR="0026133E" w:rsidRPr="00590E58">
              <w:rPr>
                <w:rFonts w:ascii="Times New Roman" w:hAnsi="Times New Roman" w:cs="Times New Roman"/>
                <w:b/>
              </w:rPr>
              <w:t xml:space="preserve"> as applicable</w:t>
            </w:r>
            <w:r w:rsidR="00A051E0" w:rsidRPr="00590E58">
              <w:rPr>
                <w:rFonts w:ascii="Times New Roman" w:hAnsi="Times New Roman" w:cs="Times New Roman"/>
                <w:b/>
              </w:rPr>
              <w:t>.</w:t>
            </w: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3</w:t>
            </w:r>
            <w:r w:rsidR="005332E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9206A0" w:rsidP="00B651FD">
            <w:pPr>
              <w:jc w:val="center"/>
              <w:rPr>
                <w:sz w:val="20"/>
              </w:rPr>
            </w:pPr>
            <w:proofErr w:type="spellStart"/>
            <w:r w:rsidRPr="00590E58">
              <w:rPr>
                <w:sz w:val="20"/>
              </w:rPr>
              <w:t>a</w:t>
            </w:r>
            <w:r w:rsidR="00234F38" w:rsidRPr="00590E58">
              <w:rPr>
                <w:sz w:val="20"/>
              </w:rPr>
              <w:t>ddtxref</w:t>
            </w:r>
            <w:proofErr w:type="spellEnd"/>
          </w:p>
          <w:p w:rsidR="009206A0" w:rsidRPr="00590E58" w:rsidRDefault="009206A0" w:rsidP="00B651FD">
            <w:pPr>
              <w:jc w:val="center"/>
              <w:rPr>
                <w:sz w:val="20"/>
              </w:rPr>
            </w:pPr>
            <w:r w:rsidRPr="00590E5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a referral for addictions treatment made for the patient prior to discharge?</w:t>
            </w:r>
          </w:p>
          <w:p w:rsidR="00234F38" w:rsidRPr="00590E58" w:rsidRDefault="00234F38" w:rsidP="00B651FD">
            <w:pPr>
              <w:ind w:left="288" w:hanging="288"/>
            </w:pPr>
            <w:r w:rsidRPr="00590E58">
              <w:rPr>
                <w:sz w:val="22"/>
                <w:szCs w:val="22"/>
              </w:rPr>
              <w:t>1.  The referral to addictions treatment was made by the healthcare provider</w:t>
            </w:r>
            <w:r w:rsidR="00A66E2F" w:rsidRPr="00590E58">
              <w:rPr>
                <w:sz w:val="22"/>
                <w:szCs w:val="22"/>
              </w:rPr>
              <w:t>/facility</w:t>
            </w:r>
            <w:r w:rsidR="00292A8A" w:rsidRPr="00590E58">
              <w:rPr>
                <w:sz w:val="22"/>
                <w:szCs w:val="22"/>
              </w:rPr>
              <w:t xml:space="preserve"> staff</w:t>
            </w:r>
            <w:r w:rsidR="00A66E2F" w:rsidRPr="00590E58">
              <w:rPr>
                <w:sz w:val="22"/>
                <w:szCs w:val="22"/>
              </w:rPr>
              <w:t xml:space="preserve"> at any time</w:t>
            </w:r>
            <w:r w:rsidRPr="00590E58">
              <w:rPr>
                <w:sz w:val="22"/>
                <w:szCs w:val="22"/>
              </w:rPr>
              <w:t xml:space="preserve"> prior to discharge.</w:t>
            </w:r>
          </w:p>
          <w:p w:rsidR="00234F38" w:rsidRPr="00590E58" w:rsidRDefault="00234F38" w:rsidP="00B651FD">
            <w:pPr>
              <w:ind w:left="288" w:hanging="288"/>
            </w:pPr>
            <w:r w:rsidRPr="00590E58">
              <w:rPr>
                <w:sz w:val="22"/>
                <w:szCs w:val="22"/>
              </w:rPr>
              <w:t>2.  Referral information was given to the patient at discharge but the appointment was not made by the provider</w:t>
            </w:r>
            <w:r w:rsidR="005A6CA0" w:rsidRPr="00590E58">
              <w:rPr>
                <w:sz w:val="22"/>
                <w:szCs w:val="22"/>
              </w:rPr>
              <w:t xml:space="preserve">/facility </w:t>
            </w:r>
            <w:r w:rsidR="00292A8A" w:rsidRPr="00590E58">
              <w:rPr>
                <w:sz w:val="22"/>
                <w:szCs w:val="22"/>
              </w:rPr>
              <w:t xml:space="preserve">staff </w:t>
            </w:r>
            <w:r w:rsidR="005A6CA0" w:rsidRPr="00590E58">
              <w:rPr>
                <w:sz w:val="22"/>
                <w:szCs w:val="22"/>
              </w:rPr>
              <w:t>at any time</w:t>
            </w:r>
            <w:r w:rsidRPr="00590E58">
              <w:rPr>
                <w:sz w:val="22"/>
                <w:szCs w:val="22"/>
              </w:rPr>
              <w:t xml:space="preserve"> prior to discharge. </w:t>
            </w:r>
          </w:p>
          <w:p w:rsidR="00234F38" w:rsidRPr="00590E58" w:rsidRDefault="00234F38" w:rsidP="00B651FD">
            <w:pPr>
              <w:ind w:left="288" w:hanging="288"/>
            </w:pPr>
            <w:r w:rsidRPr="00590E58">
              <w:rPr>
                <w:sz w:val="22"/>
                <w:szCs w:val="22"/>
              </w:rPr>
              <w:t xml:space="preserve">4.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The patient refused the referral for addictions treatment and the referral was not made. </w:t>
            </w:r>
          </w:p>
          <w:p w:rsidR="00234F38" w:rsidRPr="00590E58" w:rsidRDefault="00234F38" w:rsidP="00B651FD">
            <w:pPr>
              <w:ind w:left="288" w:hanging="288"/>
            </w:pPr>
            <w:r w:rsidRPr="00590E58">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1,2,*4,98,99</w:t>
            </w:r>
          </w:p>
          <w:p w:rsidR="008467DB" w:rsidRPr="00590E58" w:rsidRDefault="003E4889" w:rsidP="00D613FB">
            <w:pPr>
              <w:jc w:val="center"/>
              <w:rPr>
                <w:sz w:val="20"/>
              </w:rPr>
            </w:pPr>
            <w:r w:rsidRPr="00590E58">
              <w:rPr>
                <w:sz w:val="20"/>
              </w:rPr>
              <w:t>*</w:t>
            </w:r>
            <w:r w:rsidR="008467DB" w:rsidRPr="00590E58">
              <w:rPr>
                <w:sz w:val="20"/>
              </w:rPr>
              <w:t xml:space="preserve">If 4, auto-fill </w:t>
            </w:r>
            <w:proofErr w:type="spellStart"/>
            <w:r w:rsidR="008467DB" w:rsidRPr="00590E58">
              <w:rPr>
                <w:sz w:val="20"/>
              </w:rPr>
              <w:t>sudmedc</w:t>
            </w:r>
            <w:proofErr w:type="spellEnd"/>
            <w:r w:rsidR="008467DB" w:rsidRPr="00590E58">
              <w:rPr>
                <w:sz w:val="20"/>
              </w:rPr>
              <w:t xml:space="preserve"> as 3</w:t>
            </w:r>
            <w:r w:rsidR="00E63835" w:rsidRPr="00590E58">
              <w:rPr>
                <w:sz w:val="20"/>
              </w:rPr>
              <w:t xml:space="preserve">, and go to </w:t>
            </w:r>
            <w:proofErr w:type="spellStart"/>
            <w:r w:rsidR="00567066" w:rsidRPr="00590E58">
              <w:rPr>
                <w:sz w:val="20"/>
              </w:rPr>
              <w:t>nformcon</w:t>
            </w:r>
            <w:proofErr w:type="spellEnd"/>
            <w:r w:rsidR="00E63835" w:rsidRPr="00590E58">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590E58" w:rsidTr="003E628F">
              <w:tc>
                <w:tcPr>
                  <w:tcW w:w="1839" w:type="dxa"/>
                </w:tcPr>
                <w:p w:rsidR="003E628F" w:rsidRPr="00590E58" w:rsidRDefault="003E628F" w:rsidP="00D613FB">
                  <w:pPr>
                    <w:jc w:val="center"/>
                    <w:rPr>
                      <w:sz w:val="20"/>
                    </w:rPr>
                  </w:pPr>
                  <w:r w:rsidRPr="00590E58">
                    <w:rPr>
                      <w:sz w:val="20"/>
                    </w:rPr>
                    <w:t>Warning if 4</w:t>
                  </w:r>
                </w:p>
              </w:tc>
            </w:tr>
          </w:tbl>
          <w:p w:rsidR="003E628F" w:rsidRPr="00590E58" w:rsidRDefault="003E628F" w:rsidP="00D613FB">
            <w:pPr>
              <w:jc w:val="center"/>
              <w:rPr>
                <w:sz w:val="20"/>
              </w:rPr>
            </w:pPr>
          </w:p>
          <w:p w:rsidR="003E628F" w:rsidRPr="00590E58"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590E58">
              <w:rPr>
                <w:rFonts w:ascii="Times New Roman" w:hAnsi="Times New Roman" w:cs="Times New Roman"/>
                <w:sz w:val="20"/>
                <w:szCs w:val="20"/>
              </w:rPr>
              <w:t xml:space="preserve">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A referral may be defined as an appointment made by the provider either through telephone contact, fax or e-mail.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590E58">
              <w:rPr>
                <w:rFonts w:ascii="Times New Roman" w:hAnsi="Times New Roman" w:cs="Times New Roman"/>
                <w:sz w:val="20"/>
                <w:szCs w:val="20"/>
              </w:rPr>
              <w:t>98</w:t>
            </w:r>
            <w:r w:rsidRPr="00590E58">
              <w:rPr>
                <w:rFonts w:ascii="Times New Roman" w:hAnsi="Times New Roman" w:cs="Times New Roman"/>
                <w:sz w:val="20"/>
                <w:szCs w:val="20"/>
              </w:rPr>
              <w:t xml:space="preserve"> if such a referral is given to the patient.</w:t>
            </w:r>
          </w:p>
          <w:p w:rsidR="005D7ADE" w:rsidRPr="00590E58" w:rsidRDefault="005D7ADE"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If the patient does not have a residence in the USA, value “4” must be selected.</w:t>
            </w:r>
          </w:p>
          <w:p w:rsidR="00873B94" w:rsidRPr="00590E58" w:rsidRDefault="00873B94" w:rsidP="00B651FD">
            <w:pPr>
              <w:pStyle w:val="Default"/>
              <w:rPr>
                <w:rFonts w:ascii="Times New Roman" w:eastAsia="Times New Roman" w:hAnsi="Times New Roman" w:cs="Times New Roman"/>
                <w:b/>
                <w:color w:val="auto"/>
                <w:sz w:val="20"/>
                <w:szCs w:val="20"/>
              </w:rPr>
            </w:pPr>
            <w:r w:rsidRPr="000C69E6">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Inclusion Guidelines for Abstraction: </w:t>
            </w:r>
            <w:r w:rsidRPr="00590E58">
              <w:rPr>
                <w:rFonts w:ascii="Times New Roman" w:hAnsi="Times New Roman" w:cs="Times New Roman"/>
                <w:sz w:val="20"/>
                <w:szCs w:val="20"/>
              </w:rPr>
              <w:t xml:space="preserve">Group counseling,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Individual counseling</w:t>
            </w:r>
            <w:r w:rsidR="005A6CA0" w:rsidRPr="00590E58">
              <w:rPr>
                <w:rFonts w:ascii="Times New Roman" w:hAnsi="Times New Roman" w:cs="Times New Roman"/>
                <w:sz w:val="20"/>
                <w:szCs w:val="20"/>
              </w:rPr>
              <w:t xml:space="preserve"> (</w:t>
            </w:r>
            <w:r w:rsidR="00E764EC" w:rsidRPr="00590E58">
              <w:rPr>
                <w:rFonts w:ascii="Times New Roman" w:hAnsi="Times New Roman" w:cs="Times New Roman"/>
                <w:sz w:val="20"/>
                <w:szCs w:val="20"/>
              </w:rPr>
              <w:t xml:space="preserve">Addictions counselor, </w:t>
            </w:r>
            <w:r w:rsidRPr="00590E58">
              <w:rPr>
                <w:rFonts w:ascii="Times New Roman" w:hAnsi="Times New Roman" w:cs="Times New Roman"/>
                <w:sz w:val="20"/>
                <w:szCs w:val="20"/>
              </w:rPr>
              <w:t>Personal physician, Psychiatrist</w:t>
            </w:r>
            <w:r w:rsidR="00E764EC" w:rsidRPr="00590E58">
              <w:rPr>
                <w:rFonts w:ascii="Times New Roman" w:hAnsi="Times New Roman" w:cs="Times New Roman"/>
                <w:sz w:val="20"/>
                <w:szCs w:val="20"/>
              </w:rPr>
              <w:t xml:space="preserve">, </w:t>
            </w:r>
            <w:r w:rsidRPr="00590E58">
              <w:rPr>
                <w:rFonts w:ascii="Times New Roman" w:hAnsi="Times New Roman" w:cs="Times New Roman"/>
                <w:sz w:val="20"/>
                <w:szCs w:val="20"/>
              </w:rPr>
              <w:t xml:space="preserve">Psychologist, </w:t>
            </w:r>
            <w:r w:rsidR="008E5F87" w:rsidRPr="00590E58">
              <w:rPr>
                <w:rFonts w:ascii="Times New Roman" w:hAnsi="Times New Roman" w:cs="Times New Roman"/>
                <w:sz w:val="20"/>
                <w:szCs w:val="20"/>
              </w:rPr>
              <w:t xml:space="preserve"> Social worker</w:t>
            </w:r>
            <w:r w:rsidR="005A6CA0" w:rsidRPr="00590E58">
              <w:rPr>
                <w:rFonts w:ascii="Times New Roman" w:hAnsi="Times New Roman" w:cs="Times New Roman"/>
                <w:sz w:val="20"/>
                <w:szCs w:val="20"/>
              </w:rPr>
              <w:t>)</w:t>
            </w:r>
            <w:r w:rsidRPr="00590E58">
              <w:rPr>
                <w:rFonts w:ascii="Times New Roman" w:hAnsi="Times New Roman" w:cs="Times New Roman"/>
                <w:sz w:val="20"/>
                <w:szCs w:val="20"/>
              </w:rPr>
              <w:t xml:space="preserve">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Exclusion Guidelines for Abstraction: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Self</w:t>
            </w:r>
            <w:r w:rsidR="001C5C37" w:rsidRPr="00590E58">
              <w:rPr>
                <w:rFonts w:ascii="Times New Roman" w:hAnsi="Times New Roman" w:cs="Times New Roman"/>
                <w:sz w:val="20"/>
                <w:szCs w:val="20"/>
              </w:rPr>
              <w:t>-</w:t>
            </w:r>
            <w:r w:rsidRPr="00590E58">
              <w:rPr>
                <w:rFonts w:ascii="Times New Roman" w:hAnsi="Times New Roman" w:cs="Times New Roman"/>
                <w:sz w:val="20"/>
                <w:szCs w:val="20"/>
              </w:rPr>
              <w:t xml:space="preserve">help interventions (brochures, videotapes, audiotapes, reactive hotlines/help lines)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Support groups that are not considered treatment such as Alcoholics Anonymous (AA) </w:t>
            </w:r>
          </w:p>
          <w:p w:rsidR="00234F38" w:rsidRPr="00590E58" w:rsidRDefault="00234F38" w:rsidP="00B651FD">
            <w:pPr>
              <w:pStyle w:val="Default"/>
              <w:rPr>
                <w:rFonts w:ascii="Times New Roman" w:hAnsi="Times New Roman" w:cs="Times New Roman"/>
                <w:b/>
                <w:sz w:val="20"/>
                <w:szCs w:val="20"/>
              </w:rPr>
            </w:pP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3</w:t>
            </w:r>
            <w:r w:rsidR="005332E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sudmedc</w:t>
            </w:r>
            <w:proofErr w:type="spellEnd"/>
          </w:p>
          <w:p w:rsidR="00234F38" w:rsidRPr="00590E58" w:rsidRDefault="00234F38" w:rsidP="00B651FD">
            <w:pPr>
              <w:jc w:val="center"/>
              <w:rPr>
                <w:sz w:val="20"/>
              </w:rPr>
            </w:pPr>
            <w:r w:rsidRPr="00590E5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one of the FDA-approved medications for alcohol or drug disorder prescribed at discharge?</w:t>
            </w:r>
          </w:p>
          <w:p w:rsidR="00234F38" w:rsidRPr="00590E58" w:rsidRDefault="00234F38" w:rsidP="00B651FD">
            <w:pPr>
              <w:ind w:left="288" w:hanging="288"/>
            </w:pPr>
            <w:r w:rsidRPr="00590E58">
              <w:rPr>
                <w:sz w:val="22"/>
                <w:szCs w:val="22"/>
              </w:rPr>
              <w:t xml:space="preserve">1.  A prescription for an FDA-approved medication for alcohol or drug disorder was given to the patient at discharge. </w:t>
            </w:r>
          </w:p>
          <w:p w:rsidR="00234F38" w:rsidRPr="00590E58" w:rsidRDefault="00234F38" w:rsidP="00B651FD">
            <w:pPr>
              <w:ind w:left="288" w:hanging="288"/>
            </w:pPr>
            <w:r w:rsidRPr="00590E58">
              <w:rPr>
                <w:sz w:val="22"/>
                <w:szCs w:val="22"/>
              </w:rPr>
              <w:t xml:space="preserve">3.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A prescription for an FDA-approved medication for alcohol or drug disorder was offered at discharge and the patient refused. </w:t>
            </w:r>
          </w:p>
          <w:p w:rsidR="00234F38" w:rsidRPr="00590E58" w:rsidRDefault="00234F38" w:rsidP="00B651FD">
            <w:pPr>
              <w:ind w:left="288" w:hanging="288"/>
            </w:pPr>
            <w:r w:rsidRPr="00590E58">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1,3,98,99</w:t>
            </w:r>
          </w:p>
          <w:p w:rsidR="00E1196F" w:rsidRPr="00590E58" w:rsidRDefault="00E1196F" w:rsidP="00E1196F">
            <w:pPr>
              <w:jc w:val="center"/>
              <w:rPr>
                <w:sz w:val="20"/>
              </w:rPr>
            </w:pPr>
            <w:r w:rsidRPr="00590E58">
              <w:rPr>
                <w:sz w:val="20"/>
              </w:rPr>
              <w:t xml:space="preserve">Will be auto-filled as 3 if </w:t>
            </w:r>
            <w:proofErr w:type="spellStart"/>
            <w:r w:rsidRPr="00590E58">
              <w:rPr>
                <w:sz w:val="20"/>
              </w:rPr>
              <w:t>addtxref</w:t>
            </w:r>
            <w:proofErr w:type="spellEnd"/>
            <w:r w:rsidRPr="00590E58">
              <w:rPr>
                <w:sz w:val="20"/>
              </w:rPr>
              <w:t xml:space="preserve"> = 4</w:t>
            </w:r>
          </w:p>
          <w:p w:rsidR="00D613FB" w:rsidRPr="00590E58"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590E58" w:rsidTr="00541416">
              <w:tc>
                <w:tcPr>
                  <w:tcW w:w="1839" w:type="dxa"/>
                </w:tcPr>
                <w:p w:rsidR="00541416" w:rsidRPr="00590E58" w:rsidRDefault="00541416" w:rsidP="00B651FD">
                  <w:pPr>
                    <w:jc w:val="center"/>
                    <w:rPr>
                      <w:sz w:val="20"/>
                    </w:rPr>
                  </w:pPr>
                  <w:r w:rsidRPr="00590E58">
                    <w:rPr>
                      <w:sz w:val="20"/>
                    </w:rPr>
                    <w:t xml:space="preserve">If 3, </w:t>
                  </w:r>
                  <w:proofErr w:type="spellStart"/>
                  <w:r w:rsidRPr="00590E58">
                    <w:rPr>
                      <w:sz w:val="20"/>
                    </w:rPr>
                    <w:t>addtxref</w:t>
                  </w:r>
                  <w:proofErr w:type="spellEnd"/>
                  <w:r w:rsidRPr="00590E58">
                    <w:rPr>
                      <w:sz w:val="20"/>
                    </w:rPr>
                    <w:t xml:space="preserve"> must = 4</w:t>
                  </w:r>
                </w:p>
              </w:tc>
            </w:tr>
          </w:tbl>
          <w:p w:rsidR="00541416" w:rsidRPr="00590E58" w:rsidRDefault="00541416" w:rsidP="00B651FD">
            <w:pPr>
              <w:jc w:val="center"/>
              <w:rPr>
                <w:sz w:val="20"/>
              </w:rPr>
            </w:pPr>
          </w:p>
          <w:p w:rsidR="00234F38" w:rsidRPr="00590E58"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590E58">
              <w:rPr>
                <w:rFonts w:ascii="Times New Roman" w:hAnsi="Times New Roman" w:cs="Times New Roman"/>
                <w:sz w:val="20"/>
                <w:szCs w:val="20"/>
              </w:rPr>
              <w:t>.</w:t>
            </w:r>
            <w:r w:rsidRPr="00590E58">
              <w:rPr>
                <w:rFonts w:ascii="Times New Roman" w:hAnsi="Times New Roman" w:cs="Times New Roman"/>
                <w:sz w:val="20"/>
                <w:szCs w:val="20"/>
              </w:rPr>
              <w:t xml:space="preserve">, documentation raises enough questions, the case should be deemed unable to determine, select value 99. </w:t>
            </w:r>
          </w:p>
          <w:p w:rsidR="005D7ADE" w:rsidRPr="00590E58" w:rsidRDefault="005D7ADE"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If the patient does not have a residence in the USA, value “3” must be selected.</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Inclusion Guidelines for Abstraction: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Refer to Appendix C, Table 9.2 for a comprehensive list of FDA-approved medications for alcohol and drug dependence</w:t>
            </w:r>
            <w:r w:rsidR="00B10529">
              <w:rPr>
                <w:rFonts w:ascii="Times New Roman" w:hAnsi="Times New Roman" w:cs="Times New Roman"/>
                <w:sz w:val="20"/>
                <w:szCs w:val="20"/>
              </w:rPr>
              <w:t xml:space="preserve"> </w:t>
            </w:r>
            <w:r w:rsidR="00B10529" w:rsidRPr="000C69E6">
              <w:rPr>
                <w:rFonts w:ascii="Times New Roman" w:hAnsi="Times New Roman" w:cs="Times New Roman"/>
                <w:sz w:val="20"/>
                <w:szCs w:val="20"/>
                <w:highlight w:val="yellow"/>
              </w:rPr>
              <w:t>(includes but not limited to disulfiram [Antabuse], Methadone).</w:t>
            </w:r>
            <w:r w:rsidR="00B10529">
              <w:rPr>
                <w:rFonts w:ascii="Times New Roman" w:hAnsi="Times New Roman" w:cs="Times New Roman"/>
                <w:sz w:val="20"/>
                <w:szCs w:val="20"/>
              </w:rPr>
              <w:t xml:space="preserve"> </w:t>
            </w:r>
            <w:r w:rsidRPr="00590E58">
              <w:rPr>
                <w:rFonts w:ascii="Times New Roman" w:hAnsi="Times New Roman" w:cs="Times New Roman"/>
                <w:sz w:val="20"/>
                <w:szCs w:val="20"/>
              </w:rPr>
              <w:t xml:space="preserve"> </w:t>
            </w:r>
          </w:p>
          <w:p w:rsidR="00234F38" w:rsidRPr="00590E58" w:rsidRDefault="00234F38">
            <w:pPr>
              <w:pStyle w:val="Default"/>
              <w:rPr>
                <w:rFonts w:ascii="Times New Roman" w:hAnsi="Times New Roman" w:cs="Times New Roman"/>
                <w:b/>
                <w:sz w:val="20"/>
                <w:szCs w:val="20"/>
              </w:rPr>
            </w:pPr>
            <w:r w:rsidRPr="00590E58">
              <w:rPr>
                <w:rFonts w:ascii="Times New Roman" w:hAnsi="Times New Roman" w:cs="Times New Roman"/>
                <w:b/>
                <w:sz w:val="20"/>
                <w:szCs w:val="20"/>
              </w:rPr>
              <w:t>Suggested data sources:</w:t>
            </w:r>
            <w:r w:rsidRPr="00590E58">
              <w:rPr>
                <w:rFonts w:ascii="Times New Roman" w:hAnsi="Times New Roman" w:cs="Times New Roman"/>
                <w:sz w:val="20"/>
                <w:szCs w:val="20"/>
              </w:rPr>
              <w:t xml:space="preserve">  </w:t>
            </w:r>
            <w:r w:rsidR="00E764EC" w:rsidRPr="00590E58">
              <w:rPr>
                <w:rFonts w:ascii="Times New Roman" w:hAnsi="Times New Roman" w:cs="Times New Roman"/>
                <w:sz w:val="20"/>
                <w:szCs w:val="20"/>
              </w:rPr>
              <w:t xml:space="preserve">Discharge instruction sheet, </w:t>
            </w:r>
            <w:r w:rsidRPr="00590E58">
              <w:rPr>
                <w:rFonts w:ascii="Times New Roman" w:hAnsi="Times New Roman" w:cs="Times New Roman"/>
                <w:sz w:val="20"/>
                <w:szCs w:val="20"/>
              </w:rPr>
              <w:t xml:space="preserve">Discharge summary, </w:t>
            </w:r>
            <w:r w:rsidR="0006343B" w:rsidRPr="00590E58">
              <w:rPr>
                <w:rFonts w:ascii="Times New Roman" w:hAnsi="Times New Roman" w:cs="Times New Roman"/>
                <w:sz w:val="20"/>
                <w:szCs w:val="20"/>
              </w:rPr>
              <w:t xml:space="preserve">Medication reconciliation form, </w:t>
            </w:r>
            <w:r w:rsidR="00E764EC" w:rsidRPr="00590E58">
              <w:rPr>
                <w:rFonts w:ascii="Times New Roman" w:hAnsi="Times New Roman" w:cs="Times New Roman"/>
                <w:sz w:val="20"/>
                <w:szCs w:val="20"/>
              </w:rPr>
              <w:t>N</w:t>
            </w:r>
            <w:r w:rsidRPr="00590E58">
              <w:rPr>
                <w:rFonts w:ascii="Times New Roman" w:hAnsi="Times New Roman" w:cs="Times New Roman"/>
                <w:sz w:val="20"/>
                <w:szCs w:val="20"/>
              </w:rPr>
              <w:t xml:space="preserve">ursing discharge notes, </w:t>
            </w:r>
            <w:r w:rsidR="00E764EC" w:rsidRPr="00590E58">
              <w:rPr>
                <w:rFonts w:ascii="Times New Roman" w:hAnsi="Times New Roman" w:cs="Times New Roman"/>
                <w:sz w:val="20"/>
                <w:szCs w:val="20"/>
              </w:rPr>
              <w:t>P</w:t>
            </w:r>
            <w:r w:rsidRPr="00590E58">
              <w:rPr>
                <w:rFonts w:ascii="Times New Roman" w:hAnsi="Times New Roman" w:cs="Times New Roman"/>
                <w:sz w:val="20"/>
                <w:szCs w:val="20"/>
              </w:rPr>
              <w:t>hysician order sheet</w:t>
            </w:r>
            <w:r w:rsidR="00E764EC" w:rsidRPr="00590E58">
              <w:rPr>
                <w:rFonts w:ascii="Times New Roman" w:hAnsi="Times New Roman" w:cs="Times New Roman"/>
                <w:sz w:val="20"/>
                <w:szCs w:val="20"/>
              </w:rPr>
              <w:t>, Transfer sheet</w:t>
            </w:r>
          </w:p>
        </w:tc>
      </w:tr>
    </w:tbl>
    <w:p w:rsidR="00E448CA" w:rsidRPr="00590E58" w:rsidRDefault="00E448CA">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590E58"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590E58" w:rsidRDefault="00F07DEE" w:rsidP="00DF50F1">
            <w:pPr>
              <w:pStyle w:val="Footer"/>
              <w:numPr>
                <w:ilvl w:val="12"/>
                <w:numId w:val="0"/>
              </w:numPr>
              <w:tabs>
                <w:tab w:val="clear" w:pos="4320"/>
                <w:tab w:val="clear" w:pos="8640"/>
              </w:tabs>
              <w:rPr>
                <w:rFonts w:ascii="Times New Roman" w:hAnsi="Times New Roman"/>
                <w:b/>
                <w:sz w:val="20"/>
              </w:rPr>
            </w:pPr>
            <w:r w:rsidRPr="00590E58">
              <w:rPr>
                <w:rFonts w:ascii="Times New Roman" w:hAnsi="Times New Roman"/>
                <w:b/>
                <w:sz w:val="20"/>
              </w:rPr>
              <w:t xml:space="preserve">If PRINPX is on </w:t>
            </w:r>
            <w:r w:rsidR="00952F65" w:rsidRPr="00590E58">
              <w:rPr>
                <w:rFonts w:ascii="Times New Roman" w:hAnsi="Times New Roman"/>
                <w:b/>
                <w:sz w:val="20"/>
              </w:rPr>
              <w:t xml:space="preserve">Table VASC or </w:t>
            </w:r>
            <w:r w:rsidRPr="00590E58">
              <w:rPr>
                <w:rFonts w:ascii="Times New Roman" w:hAnsi="Times New Roman"/>
                <w:b/>
                <w:sz w:val="20"/>
              </w:rPr>
              <w:t>TJC Table</w:t>
            </w:r>
            <w:r w:rsidR="00BD28F8" w:rsidRPr="00590E58">
              <w:rPr>
                <w:rFonts w:ascii="Times New Roman" w:hAnsi="Times New Roman"/>
                <w:b/>
                <w:sz w:val="20"/>
              </w:rPr>
              <w:t xml:space="preserve"> </w:t>
            </w:r>
            <w:r w:rsidR="00D837DB" w:rsidRPr="00590E58">
              <w:rPr>
                <w:rFonts w:ascii="Times New Roman" w:hAnsi="Times New Roman"/>
                <w:b/>
                <w:sz w:val="20"/>
              </w:rPr>
              <w:t>5.11, 5.17, 5.19, 5.20, 5.21, 5.22, 5.23, or 5.24</w:t>
            </w:r>
            <w:r w:rsidRPr="00590E58">
              <w:rPr>
                <w:rFonts w:ascii="Times New Roman" w:hAnsi="Times New Roman"/>
                <w:b/>
                <w:sz w:val="20"/>
              </w:rPr>
              <w:t xml:space="preserve">, go to NFORMCON. </w:t>
            </w:r>
            <w:r w:rsidR="00BD28F8" w:rsidRPr="00590E58">
              <w:rPr>
                <w:rFonts w:ascii="Times New Roman" w:hAnsi="Times New Roman"/>
                <w:b/>
                <w:sz w:val="20"/>
              </w:rPr>
              <w:t xml:space="preserve">Else </w:t>
            </w:r>
            <w:r w:rsidR="00564DE9" w:rsidRPr="00590E58">
              <w:rPr>
                <w:rFonts w:ascii="Times New Roman" w:hAnsi="Times New Roman"/>
                <w:b/>
                <w:sz w:val="20"/>
              </w:rPr>
              <w:t>enable</w:t>
            </w:r>
            <w:r w:rsidR="00BD28F8" w:rsidRPr="00590E58">
              <w:rPr>
                <w:rFonts w:ascii="Times New Roman" w:hAnsi="Times New Roman"/>
                <w:b/>
                <w:sz w:val="20"/>
              </w:rPr>
              <w:t xml:space="preserve"> </w:t>
            </w:r>
            <w:r w:rsidR="005327E8" w:rsidRPr="00590E58">
              <w:rPr>
                <w:rFonts w:ascii="Times New Roman" w:hAnsi="Times New Roman"/>
                <w:b/>
                <w:sz w:val="20"/>
              </w:rPr>
              <w:t>Medication Reconciliation Module</w:t>
            </w:r>
            <w:r w:rsidR="00564DE9" w:rsidRPr="00590E58">
              <w:rPr>
                <w:rFonts w:ascii="Times New Roman" w:hAnsi="Times New Roman"/>
                <w:b/>
                <w:sz w:val="20"/>
              </w:rPr>
              <w:t>; If INPT_FE flag = 1, enable Delirium Risk</w:t>
            </w:r>
            <w:r w:rsidR="00BD28F8" w:rsidRPr="00590E58">
              <w:rPr>
                <w:rFonts w:ascii="Times New Roman" w:hAnsi="Times New Roman"/>
                <w:b/>
                <w:sz w:val="20"/>
              </w:rPr>
              <w:t>.</w:t>
            </w:r>
          </w:p>
          <w:p w:rsidR="00F07DEE" w:rsidRPr="00590E58"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590E5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t>3</w:t>
            </w:r>
            <w:r w:rsidR="005332E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tabs>
                <w:tab w:val="left" w:pos="1080"/>
              </w:tabs>
              <w:rPr>
                <w:sz w:val="22"/>
              </w:rPr>
            </w:pPr>
            <w:r w:rsidRPr="00590E58">
              <w:rPr>
                <w:sz w:val="22"/>
              </w:rPr>
              <w:t>Does the medical record contain an informed consent form that is dated 0 – 60 days prior to the procedure?</w:t>
            </w:r>
          </w:p>
          <w:p w:rsidR="00D83F52" w:rsidRPr="00590E58" w:rsidRDefault="00D83F52" w:rsidP="00DF50F1">
            <w:pPr>
              <w:numPr>
                <w:ilvl w:val="0"/>
                <w:numId w:val="82"/>
              </w:numPr>
              <w:tabs>
                <w:tab w:val="clear" w:pos="360"/>
                <w:tab w:val="num" w:pos="-288"/>
                <w:tab w:val="left" w:pos="1080"/>
              </w:tabs>
              <w:ind w:left="252" w:hanging="252"/>
              <w:rPr>
                <w:sz w:val="22"/>
              </w:rPr>
            </w:pPr>
            <w:r w:rsidRPr="00590E58">
              <w:rPr>
                <w:sz w:val="22"/>
              </w:rPr>
              <w:t>contains form dated 0 - 60 days prior to procedure</w:t>
            </w:r>
          </w:p>
          <w:p w:rsidR="00D83F52" w:rsidRPr="00590E58" w:rsidRDefault="00D83F52" w:rsidP="00D83F52">
            <w:pPr>
              <w:numPr>
                <w:ilvl w:val="0"/>
                <w:numId w:val="82"/>
              </w:numPr>
              <w:tabs>
                <w:tab w:val="left" w:pos="1080"/>
              </w:tabs>
              <w:rPr>
                <w:sz w:val="22"/>
              </w:rPr>
            </w:pPr>
            <w:r w:rsidRPr="00590E58">
              <w:rPr>
                <w:sz w:val="22"/>
              </w:rPr>
              <w:t>contains form but dates outside parameters</w:t>
            </w:r>
          </w:p>
          <w:p w:rsidR="00D83F52" w:rsidRPr="00590E58" w:rsidRDefault="00D83F52" w:rsidP="00D83F52">
            <w:pPr>
              <w:numPr>
                <w:ilvl w:val="0"/>
                <w:numId w:val="82"/>
              </w:numPr>
              <w:tabs>
                <w:tab w:val="left" w:pos="1080"/>
              </w:tabs>
              <w:rPr>
                <w:sz w:val="22"/>
              </w:rPr>
            </w:pPr>
            <w:r w:rsidRPr="00590E58">
              <w:rPr>
                <w:sz w:val="22"/>
              </w:rPr>
              <w:t>contains form, not dated</w:t>
            </w:r>
          </w:p>
          <w:p w:rsidR="00D83F52" w:rsidRPr="00590E58" w:rsidDel="009C023D" w:rsidRDefault="00DF50F1" w:rsidP="00B651FD">
            <w:pPr>
              <w:rPr>
                <w:sz w:val="22"/>
                <w:szCs w:val="22"/>
              </w:rPr>
            </w:pPr>
            <w:r w:rsidRPr="00590E58">
              <w:rPr>
                <w:sz w:val="22"/>
              </w:rPr>
              <w:t xml:space="preserve">99. </w:t>
            </w:r>
            <w:r w:rsidR="00D83F52" w:rsidRPr="00590E58">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jc w:val="center"/>
              <w:rPr>
                <w:sz w:val="20"/>
              </w:rPr>
            </w:pPr>
          </w:p>
          <w:p w:rsidR="00D83F52" w:rsidRPr="00590E58" w:rsidRDefault="00D83F52" w:rsidP="00DF50F1">
            <w:pPr>
              <w:numPr>
                <w:ilvl w:val="12"/>
                <w:numId w:val="0"/>
              </w:numPr>
              <w:jc w:val="center"/>
              <w:rPr>
                <w:sz w:val="20"/>
              </w:rPr>
            </w:pPr>
            <w:r w:rsidRPr="00590E58">
              <w:rPr>
                <w:sz w:val="20"/>
              </w:rPr>
              <w:t>1,2,3,99</w:t>
            </w:r>
          </w:p>
          <w:p w:rsidR="00D83F52" w:rsidRPr="00590E58" w:rsidRDefault="00D83F52" w:rsidP="00DF50F1">
            <w:pPr>
              <w:numPr>
                <w:ilvl w:val="12"/>
                <w:numId w:val="0"/>
              </w:numPr>
              <w:jc w:val="center"/>
              <w:rPr>
                <w:b/>
                <w:bCs/>
                <w:sz w:val="20"/>
              </w:rPr>
            </w:pPr>
            <w:r w:rsidRPr="00590E58">
              <w:rPr>
                <w:b/>
                <w:bCs/>
                <w:sz w:val="20"/>
              </w:rPr>
              <w:t xml:space="preserve">If 3 or 99, auto-fill </w:t>
            </w:r>
            <w:proofErr w:type="spellStart"/>
            <w:r w:rsidRPr="00590E58">
              <w:rPr>
                <w:b/>
                <w:bCs/>
                <w:sz w:val="20"/>
              </w:rPr>
              <w:t>formdate</w:t>
            </w:r>
            <w:proofErr w:type="spellEnd"/>
            <w:r w:rsidRPr="00590E58">
              <w:rPr>
                <w:b/>
                <w:bCs/>
                <w:sz w:val="20"/>
              </w:rPr>
              <w:t xml:space="preserve"> as 99/99/9999</w:t>
            </w:r>
          </w:p>
          <w:p w:rsidR="00D83F52" w:rsidRPr="00590E58" w:rsidRDefault="00D83F52" w:rsidP="00DF50F1">
            <w:pPr>
              <w:numPr>
                <w:ilvl w:val="12"/>
                <w:numId w:val="0"/>
              </w:numPr>
              <w:jc w:val="center"/>
              <w:rPr>
                <w:b/>
                <w:bCs/>
                <w:sz w:val="20"/>
              </w:rPr>
            </w:pPr>
          </w:p>
          <w:p w:rsidR="00D83F52" w:rsidRPr="00590E58" w:rsidRDefault="00D83F52" w:rsidP="00DF50F1">
            <w:pPr>
              <w:numPr>
                <w:ilvl w:val="12"/>
                <w:numId w:val="0"/>
              </w:numPr>
              <w:jc w:val="center"/>
              <w:rPr>
                <w:sz w:val="20"/>
              </w:rPr>
            </w:pPr>
            <w:r w:rsidRPr="00590E58">
              <w:rPr>
                <w:sz w:val="20"/>
              </w:rPr>
              <w:t xml:space="preserve">If 99, auto-fill </w:t>
            </w:r>
            <w:proofErr w:type="spellStart"/>
            <w:r w:rsidRPr="00590E58">
              <w:rPr>
                <w:sz w:val="20"/>
              </w:rPr>
              <w:t>imed</w:t>
            </w:r>
            <w:proofErr w:type="spellEnd"/>
            <w:r w:rsidRPr="00590E58">
              <w:rPr>
                <w:sz w:val="20"/>
              </w:rPr>
              <w:t xml:space="preserve"> </w:t>
            </w:r>
          </w:p>
          <w:p w:rsidR="00D83F52" w:rsidRPr="00590E58" w:rsidDel="009C023D" w:rsidRDefault="00D83F52" w:rsidP="00B651FD">
            <w:pPr>
              <w:jc w:val="center"/>
              <w:rPr>
                <w:sz w:val="20"/>
              </w:rPr>
            </w:pPr>
            <w:r w:rsidRPr="00590E58">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0 days = on the day of the procedure</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Use response #2 if informed consent form was signed &gt; 60 days prior to the date of the procedure or after the procedure was performed.</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Use response #3 if no date appears on the informed consent form.</w:t>
            </w:r>
          </w:p>
          <w:p w:rsidR="00D83F52" w:rsidRPr="00590E58"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sz w:val="20"/>
              </w:rPr>
              <w:t xml:space="preserve">Use #99 if no evidence of a formal informed consent form is contained in the paper or electronic record. </w:t>
            </w:r>
          </w:p>
        </w:tc>
      </w:tr>
      <w:tr w:rsidR="00D83F52" w:rsidRPr="00590E5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t>3</w:t>
            </w:r>
            <w:r w:rsidR="005332E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rPr>
                <w:sz w:val="22"/>
                <w:szCs w:val="22"/>
              </w:rPr>
            </w:pPr>
            <w:r w:rsidRPr="00590E58">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jc w:val="center"/>
              <w:rPr>
                <w:sz w:val="20"/>
              </w:rPr>
            </w:pPr>
            <w:r w:rsidRPr="00590E58">
              <w:rPr>
                <w:sz w:val="20"/>
              </w:rPr>
              <w:t>mm/</w:t>
            </w:r>
            <w:proofErr w:type="spellStart"/>
            <w:r w:rsidRPr="00590E58">
              <w:rPr>
                <w:sz w:val="20"/>
              </w:rPr>
              <w:t>dd</w:t>
            </w:r>
            <w:proofErr w:type="spellEnd"/>
            <w:r w:rsidRPr="00590E58">
              <w:rPr>
                <w:sz w:val="20"/>
              </w:rPr>
              <w:t>/</w:t>
            </w:r>
            <w:proofErr w:type="spellStart"/>
            <w:r w:rsidRPr="00590E58">
              <w:rPr>
                <w:sz w:val="20"/>
              </w:rPr>
              <w:t>yyyy</w:t>
            </w:r>
            <w:proofErr w:type="spellEnd"/>
          </w:p>
          <w:p w:rsidR="00D83F52" w:rsidRPr="00590E58" w:rsidRDefault="00D83F52" w:rsidP="00DF50F1">
            <w:pPr>
              <w:numPr>
                <w:ilvl w:val="12"/>
                <w:numId w:val="0"/>
              </w:numPr>
              <w:jc w:val="center"/>
              <w:rPr>
                <w:sz w:val="20"/>
              </w:rPr>
            </w:pPr>
            <w:r w:rsidRPr="00590E58">
              <w:rPr>
                <w:sz w:val="20"/>
              </w:rPr>
              <w:t xml:space="preserve">If </w:t>
            </w:r>
            <w:proofErr w:type="spellStart"/>
            <w:r w:rsidRPr="00590E58">
              <w:rPr>
                <w:sz w:val="20"/>
              </w:rPr>
              <w:t>nformcon</w:t>
            </w:r>
            <w:proofErr w:type="spellEnd"/>
            <w:r w:rsidRPr="00590E58">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590E58" w:rsidTr="00DF50F1">
              <w:tc>
                <w:tcPr>
                  <w:tcW w:w="1929" w:type="dxa"/>
                </w:tcPr>
                <w:p w:rsidR="00D83F52" w:rsidRPr="00590E58" w:rsidRDefault="00D83F52" w:rsidP="00DF50F1">
                  <w:pPr>
                    <w:numPr>
                      <w:ilvl w:val="12"/>
                      <w:numId w:val="0"/>
                    </w:numPr>
                    <w:jc w:val="center"/>
                    <w:rPr>
                      <w:sz w:val="20"/>
                    </w:rPr>
                  </w:pPr>
                  <w:r w:rsidRPr="00590E58">
                    <w:rPr>
                      <w:sz w:val="20"/>
                    </w:rPr>
                    <w:t xml:space="preserve">If 1, &lt; = 60 days prior or = </w:t>
                  </w:r>
                  <w:proofErr w:type="spellStart"/>
                  <w:r w:rsidR="00F07DEE" w:rsidRPr="00590E58">
                    <w:rPr>
                      <w:sz w:val="20"/>
                    </w:rPr>
                    <w:t>prinpx</w:t>
                  </w:r>
                  <w:r w:rsidRPr="00590E58">
                    <w:rPr>
                      <w:sz w:val="20"/>
                    </w:rPr>
                    <w:t>dt</w:t>
                  </w:r>
                  <w:proofErr w:type="spellEnd"/>
                </w:p>
                <w:p w:rsidR="00D83F52" w:rsidRPr="00590E58" w:rsidRDefault="00D83F52" w:rsidP="00DF50F1">
                  <w:pPr>
                    <w:numPr>
                      <w:ilvl w:val="12"/>
                      <w:numId w:val="0"/>
                    </w:numPr>
                    <w:jc w:val="center"/>
                    <w:rPr>
                      <w:sz w:val="20"/>
                    </w:rPr>
                  </w:pPr>
                  <w:r w:rsidRPr="00590E58">
                    <w:rPr>
                      <w:sz w:val="20"/>
                    </w:rPr>
                    <w:t xml:space="preserve">If 2, &gt; 60 days prior to </w:t>
                  </w:r>
                  <w:proofErr w:type="spellStart"/>
                  <w:r w:rsidR="00F07DEE" w:rsidRPr="00590E58">
                    <w:rPr>
                      <w:sz w:val="20"/>
                    </w:rPr>
                    <w:t>prinpx</w:t>
                  </w:r>
                  <w:r w:rsidRPr="00590E58">
                    <w:rPr>
                      <w:sz w:val="20"/>
                    </w:rPr>
                    <w:t>dt</w:t>
                  </w:r>
                  <w:proofErr w:type="spellEnd"/>
                  <w:r w:rsidRPr="00590E58">
                    <w:rPr>
                      <w:sz w:val="20"/>
                    </w:rPr>
                    <w:t xml:space="preserve"> or &gt; </w:t>
                  </w:r>
                  <w:proofErr w:type="spellStart"/>
                  <w:r w:rsidR="00F07DEE" w:rsidRPr="00590E58">
                    <w:rPr>
                      <w:sz w:val="20"/>
                    </w:rPr>
                    <w:t>prinpx</w:t>
                  </w:r>
                  <w:r w:rsidRPr="00590E58">
                    <w:rPr>
                      <w:sz w:val="20"/>
                    </w:rPr>
                    <w:t>dt</w:t>
                  </w:r>
                  <w:proofErr w:type="spellEnd"/>
                </w:p>
                <w:p w:rsidR="00D83F52" w:rsidRPr="00590E58" w:rsidRDefault="00D83F52">
                  <w:pPr>
                    <w:numPr>
                      <w:ilvl w:val="12"/>
                      <w:numId w:val="0"/>
                    </w:numPr>
                    <w:jc w:val="center"/>
                    <w:rPr>
                      <w:sz w:val="20"/>
                    </w:rPr>
                  </w:pPr>
                  <w:r w:rsidRPr="00590E58">
                    <w:rPr>
                      <w:sz w:val="20"/>
                    </w:rPr>
                    <w:t xml:space="preserve">Warning if days prior to </w:t>
                  </w:r>
                  <w:proofErr w:type="spellStart"/>
                  <w:r w:rsidR="00F07DEE" w:rsidRPr="00590E58">
                    <w:rPr>
                      <w:sz w:val="20"/>
                    </w:rPr>
                    <w:t>prinpx</w:t>
                  </w:r>
                  <w:r w:rsidRPr="00590E58">
                    <w:rPr>
                      <w:sz w:val="20"/>
                    </w:rPr>
                    <w:t>dt</w:t>
                  </w:r>
                  <w:proofErr w:type="spellEnd"/>
                  <w:r w:rsidRPr="00590E58">
                    <w:rPr>
                      <w:sz w:val="20"/>
                    </w:rPr>
                    <w:t xml:space="preserve"> &gt; = 75 days</w:t>
                  </w:r>
                </w:p>
              </w:tc>
            </w:tr>
          </w:tbl>
          <w:p w:rsidR="00D83F52" w:rsidRPr="00590E58"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t>3</w:t>
            </w:r>
            <w:r w:rsidR="005332E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Heading2"/>
              <w:ind w:left="0" w:firstLine="0"/>
              <w:rPr>
                <w:b w:val="0"/>
                <w:bCs/>
                <w:sz w:val="22"/>
              </w:rPr>
            </w:pPr>
            <w:r w:rsidRPr="00590E58">
              <w:rPr>
                <w:b w:val="0"/>
                <w:bCs/>
                <w:sz w:val="22"/>
              </w:rPr>
              <w:t xml:space="preserve">Was </w:t>
            </w:r>
            <w:proofErr w:type="spellStart"/>
            <w:r w:rsidRPr="00590E58">
              <w:rPr>
                <w:b w:val="0"/>
                <w:bCs/>
                <w:sz w:val="22"/>
              </w:rPr>
              <w:t>iMedConsent</w:t>
            </w:r>
            <w:proofErr w:type="spellEnd"/>
            <w:r w:rsidRPr="00590E58">
              <w:rPr>
                <w:b w:val="0"/>
                <w:bCs/>
                <w:sz w:val="22"/>
              </w:rPr>
              <w:t xml:space="preserve"> used to create the consent form?</w:t>
            </w:r>
          </w:p>
          <w:p w:rsidR="00D83F52" w:rsidRPr="00590E58" w:rsidRDefault="00D83F52" w:rsidP="00DF50F1">
            <w:pPr>
              <w:rPr>
                <w:sz w:val="22"/>
              </w:rPr>
            </w:pPr>
            <w:r w:rsidRPr="00590E58">
              <w:rPr>
                <w:sz w:val="22"/>
              </w:rPr>
              <w:t>1. Yes</w:t>
            </w:r>
          </w:p>
          <w:p w:rsidR="00D83F52" w:rsidRPr="00590E58" w:rsidRDefault="00D83F52" w:rsidP="00DF50F1">
            <w:pPr>
              <w:rPr>
                <w:sz w:val="22"/>
              </w:rPr>
            </w:pPr>
            <w:r w:rsidRPr="00590E58">
              <w:rPr>
                <w:sz w:val="22"/>
              </w:rPr>
              <w:t>2. No</w:t>
            </w:r>
          </w:p>
          <w:p w:rsidR="00D83F52" w:rsidRPr="00590E58" w:rsidDel="009C023D" w:rsidRDefault="00463456" w:rsidP="00735236">
            <w:pPr>
              <w:rPr>
                <w:sz w:val="22"/>
                <w:szCs w:val="22"/>
              </w:rPr>
            </w:pPr>
            <w:r w:rsidRPr="00590E58">
              <w:rPr>
                <w:sz w:val="22"/>
              </w:rPr>
              <w:t>95.</w:t>
            </w:r>
            <w:r w:rsidR="00735236" w:rsidRPr="00590E58">
              <w:rPr>
                <w:sz w:val="22"/>
              </w:rPr>
              <w:t xml:space="preserve"> </w:t>
            </w:r>
            <w:r w:rsidR="00D83F52" w:rsidRPr="00590E58">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590E58">
              <w:rPr>
                <w:rFonts w:ascii="Times New Roman" w:hAnsi="Times New Roman"/>
                <w:sz w:val="20"/>
                <w:szCs w:val="24"/>
              </w:rPr>
              <w:t>1,2,95</w:t>
            </w:r>
          </w:p>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590E58" w:rsidDel="009C023D" w:rsidRDefault="00D83F52" w:rsidP="00B651FD">
            <w:pPr>
              <w:jc w:val="center"/>
              <w:rPr>
                <w:sz w:val="20"/>
              </w:rPr>
            </w:pPr>
            <w:r w:rsidRPr="00590E58">
              <w:rPr>
                <w:sz w:val="20"/>
              </w:rPr>
              <w:t xml:space="preserve">Will be auto-filled as 95 if </w:t>
            </w:r>
            <w:proofErr w:type="spellStart"/>
            <w:r w:rsidRPr="00590E58">
              <w:rPr>
                <w:sz w:val="20"/>
              </w:rPr>
              <w:t>nformcon</w:t>
            </w:r>
            <w:proofErr w:type="spellEnd"/>
            <w:r w:rsidRPr="00590E58">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rPr>
                <w:sz w:val="20"/>
              </w:rPr>
            </w:pPr>
            <w:r w:rsidRPr="00590E58">
              <w:rPr>
                <w:sz w:val="20"/>
              </w:rPr>
              <w:t xml:space="preserve">The </w:t>
            </w:r>
            <w:proofErr w:type="spellStart"/>
            <w:r w:rsidRPr="00590E58">
              <w:rPr>
                <w:sz w:val="20"/>
              </w:rPr>
              <w:t>iMed</w:t>
            </w:r>
            <w:proofErr w:type="spellEnd"/>
            <w:r w:rsidRPr="00590E58">
              <w:rPr>
                <w:sz w:val="20"/>
              </w:rPr>
              <w:t xml:space="preserve"> consent form is contained in the medical record as a </w:t>
            </w:r>
            <w:proofErr w:type="spellStart"/>
            <w:r w:rsidRPr="00590E58">
              <w:rPr>
                <w:sz w:val="20"/>
              </w:rPr>
              <w:t>VistA</w:t>
            </w:r>
            <w:proofErr w:type="spellEnd"/>
            <w:r w:rsidRPr="00590E58">
              <w:rPr>
                <w:sz w:val="20"/>
              </w:rPr>
              <w:t xml:space="preserve"> document.  There is no common naming convention for the informed consent </w:t>
            </w:r>
            <w:proofErr w:type="spellStart"/>
            <w:r w:rsidRPr="00590E58">
              <w:rPr>
                <w:sz w:val="20"/>
              </w:rPr>
              <w:t>VistA</w:t>
            </w:r>
            <w:proofErr w:type="spellEnd"/>
            <w:r w:rsidRPr="00590E58">
              <w:rPr>
                <w:sz w:val="20"/>
              </w:rPr>
              <w:t xml:space="preserve"> image as the </w:t>
            </w:r>
            <w:proofErr w:type="spellStart"/>
            <w:r w:rsidRPr="00590E58">
              <w:rPr>
                <w:sz w:val="20"/>
              </w:rPr>
              <w:t>VistA</w:t>
            </w:r>
            <w:proofErr w:type="spellEnd"/>
            <w:r w:rsidRPr="00590E58">
              <w:rPr>
                <w:sz w:val="20"/>
              </w:rPr>
              <w:t xml:space="preserve"> ID number varies by facility. </w:t>
            </w:r>
          </w:p>
          <w:p w:rsidR="00D83F52" w:rsidRPr="00590E58" w:rsidRDefault="00D83F52" w:rsidP="00DF50F1">
            <w:pPr>
              <w:numPr>
                <w:ilvl w:val="12"/>
                <w:numId w:val="0"/>
              </w:numPr>
              <w:rPr>
                <w:sz w:val="20"/>
              </w:rPr>
            </w:pPr>
            <w:r w:rsidRPr="00590E58">
              <w:rPr>
                <w:b/>
                <w:sz w:val="20"/>
              </w:rPr>
              <w:t xml:space="preserve">In order to answer “1”, the informed consent form in the medical record must be created using </w:t>
            </w:r>
            <w:proofErr w:type="spellStart"/>
            <w:r w:rsidRPr="00590E58">
              <w:rPr>
                <w:b/>
                <w:sz w:val="20"/>
              </w:rPr>
              <w:t>iMedConsent</w:t>
            </w:r>
            <w:proofErr w:type="spellEnd"/>
            <w:r w:rsidRPr="00590E58">
              <w:rPr>
                <w:b/>
                <w:sz w:val="20"/>
              </w:rPr>
              <w:t xml:space="preserve">.  Informed consent forms generated by </w:t>
            </w:r>
            <w:proofErr w:type="spellStart"/>
            <w:r w:rsidRPr="00590E58">
              <w:rPr>
                <w:b/>
                <w:sz w:val="20"/>
              </w:rPr>
              <w:t>iMed</w:t>
            </w:r>
            <w:proofErr w:type="spellEnd"/>
            <w:r w:rsidRPr="00590E58">
              <w:rPr>
                <w:b/>
                <w:sz w:val="20"/>
              </w:rPr>
              <w:t xml:space="preserve"> are identified in the informed consent note as being “electronically filed by: </w:t>
            </w:r>
            <w:proofErr w:type="spellStart"/>
            <w:r w:rsidRPr="00590E58">
              <w:rPr>
                <w:b/>
                <w:sz w:val="20"/>
              </w:rPr>
              <w:t>iMed</w:t>
            </w:r>
            <w:proofErr w:type="spellEnd"/>
            <w:r w:rsidRPr="00590E58">
              <w:rPr>
                <w:b/>
                <w:sz w:val="20"/>
              </w:rPr>
              <w:t xml:space="preserve"> user”. </w:t>
            </w:r>
            <w:r w:rsidRPr="00590E58">
              <w:rPr>
                <w:sz w:val="20"/>
              </w:rPr>
              <w:t xml:space="preserve">Examples of acceptable wording include, but may not be limited to: </w:t>
            </w:r>
          </w:p>
          <w:p w:rsidR="00D83F52" w:rsidRPr="00590E58" w:rsidRDefault="00D83F52" w:rsidP="00DF50F1">
            <w:pPr>
              <w:numPr>
                <w:ilvl w:val="12"/>
                <w:numId w:val="0"/>
              </w:numPr>
              <w:rPr>
                <w:sz w:val="20"/>
              </w:rPr>
            </w:pPr>
          </w:p>
          <w:p w:rsidR="00D83F52" w:rsidRPr="00590E58" w:rsidRDefault="00D83F52" w:rsidP="00D83F52">
            <w:pPr>
              <w:numPr>
                <w:ilvl w:val="0"/>
                <w:numId w:val="84"/>
              </w:numPr>
              <w:ind w:left="432" w:hanging="270"/>
              <w:rPr>
                <w:sz w:val="20"/>
              </w:rPr>
            </w:pPr>
            <w:r w:rsidRPr="00590E58">
              <w:rPr>
                <w:sz w:val="20"/>
              </w:rPr>
              <w:t>USER IMED</w:t>
            </w:r>
          </w:p>
          <w:p w:rsidR="00D83F52" w:rsidRPr="00590E58" w:rsidRDefault="00D83F52" w:rsidP="00D83F52">
            <w:pPr>
              <w:numPr>
                <w:ilvl w:val="0"/>
                <w:numId w:val="84"/>
              </w:numPr>
              <w:ind w:left="432" w:hanging="270"/>
              <w:rPr>
                <w:sz w:val="20"/>
              </w:rPr>
            </w:pPr>
            <w:r w:rsidRPr="00590E58">
              <w:rPr>
                <w:sz w:val="20"/>
              </w:rPr>
              <w:t>IMEDCONSENT DOCUMENT</w:t>
            </w:r>
          </w:p>
          <w:p w:rsidR="00D83F52" w:rsidRPr="00590E58" w:rsidRDefault="00D83F52" w:rsidP="00D83F52">
            <w:pPr>
              <w:numPr>
                <w:ilvl w:val="0"/>
                <w:numId w:val="84"/>
              </w:numPr>
              <w:ind w:left="432" w:hanging="270"/>
              <w:rPr>
                <w:sz w:val="20"/>
              </w:rPr>
            </w:pPr>
            <w:proofErr w:type="spellStart"/>
            <w:r w:rsidRPr="00590E58">
              <w:rPr>
                <w:sz w:val="20"/>
              </w:rPr>
              <w:t>iMedConsent</w:t>
            </w:r>
            <w:proofErr w:type="spellEnd"/>
            <w:r w:rsidRPr="00590E58">
              <w:rPr>
                <w:sz w:val="20"/>
              </w:rPr>
              <w:t xml:space="preserve"> document</w:t>
            </w:r>
          </w:p>
          <w:p w:rsidR="00D83F52" w:rsidRPr="00590E58" w:rsidRDefault="00D83F52" w:rsidP="00D83F52">
            <w:pPr>
              <w:numPr>
                <w:ilvl w:val="0"/>
                <w:numId w:val="84"/>
              </w:numPr>
              <w:ind w:left="432" w:hanging="270"/>
              <w:rPr>
                <w:sz w:val="20"/>
              </w:rPr>
            </w:pPr>
            <w:r w:rsidRPr="00590E58">
              <w:rPr>
                <w:sz w:val="20"/>
              </w:rPr>
              <w:t>user IMEDCONSENT</w:t>
            </w:r>
          </w:p>
          <w:p w:rsidR="00D83F52" w:rsidRPr="00590E58" w:rsidRDefault="00D83F52" w:rsidP="00D83F52">
            <w:pPr>
              <w:numPr>
                <w:ilvl w:val="0"/>
                <w:numId w:val="84"/>
              </w:numPr>
              <w:ind w:left="432" w:hanging="270"/>
              <w:rPr>
                <w:sz w:val="20"/>
              </w:rPr>
            </w:pPr>
            <w:r w:rsidRPr="00590E58">
              <w:rPr>
                <w:sz w:val="20"/>
              </w:rPr>
              <w:t>vendor IMED</w:t>
            </w:r>
          </w:p>
          <w:p w:rsidR="00D83F52" w:rsidRPr="00590E58" w:rsidRDefault="00D83F52" w:rsidP="00D83F52">
            <w:pPr>
              <w:numPr>
                <w:ilvl w:val="0"/>
                <w:numId w:val="84"/>
              </w:numPr>
              <w:ind w:left="432" w:hanging="270"/>
              <w:rPr>
                <w:sz w:val="20"/>
              </w:rPr>
            </w:pPr>
            <w:r w:rsidRPr="00590E58">
              <w:rPr>
                <w:sz w:val="20"/>
              </w:rPr>
              <w:t>SERVICE IMED</w:t>
            </w:r>
          </w:p>
          <w:p w:rsidR="00D83F52" w:rsidRPr="00590E58" w:rsidRDefault="00D83F52" w:rsidP="00D83F52">
            <w:pPr>
              <w:numPr>
                <w:ilvl w:val="0"/>
                <w:numId w:val="84"/>
              </w:numPr>
              <w:ind w:left="432" w:hanging="270"/>
              <w:rPr>
                <w:sz w:val="20"/>
              </w:rPr>
            </w:pPr>
            <w:r w:rsidRPr="00590E58">
              <w:rPr>
                <w:sz w:val="20"/>
              </w:rPr>
              <w:t>IMED SERVICE</w:t>
            </w:r>
          </w:p>
          <w:p w:rsidR="00D83F52" w:rsidRPr="00590E58" w:rsidRDefault="00D83F52" w:rsidP="00D83F52">
            <w:pPr>
              <w:numPr>
                <w:ilvl w:val="0"/>
                <w:numId w:val="84"/>
              </w:numPr>
              <w:ind w:left="432" w:hanging="270"/>
              <w:rPr>
                <w:sz w:val="20"/>
              </w:rPr>
            </w:pPr>
            <w:r w:rsidRPr="00590E58">
              <w:rPr>
                <w:sz w:val="20"/>
              </w:rPr>
              <w:t>BGP PSEUDOUSER</w:t>
            </w:r>
          </w:p>
          <w:p w:rsidR="00D83F52" w:rsidRPr="00590E58" w:rsidRDefault="00D83F52" w:rsidP="00D83F52">
            <w:pPr>
              <w:numPr>
                <w:ilvl w:val="0"/>
                <w:numId w:val="84"/>
              </w:numPr>
              <w:ind w:left="432" w:hanging="270"/>
              <w:rPr>
                <w:sz w:val="20"/>
              </w:rPr>
            </w:pPr>
            <w:r w:rsidRPr="00590E58">
              <w:rPr>
                <w:sz w:val="20"/>
              </w:rPr>
              <w:t>USER BGP</w:t>
            </w:r>
          </w:p>
          <w:p w:rsidR="00D83F52" w:rsidRPr="00590E58"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cs="Times New Roman"/>
                <w:sz w:val="20"/>
              </w:rPr>
              <w:t xml:space="preserve">Non </w:t>
            </w:r>
            <w:proofErr w:type="spellStart"/>
            <w:r w:rsidRPr="00590E58">
              <w:rPr>
                <w:rFonts w:ascii="Times New Roman" w:hAnsi="Times New Roman" w:cs="Times New Roman"/>
                <w:sz w:val="20"/>
              </w:rPr>
              <w:t>iMed</w:t>
            </w:r>
            <w:proofErr w:type="spellEnd"/>
            <w:r w:rsidRPr="00590E58">
              <w:rPr>
                <w:rFonts w:ascii="Times New Roman" w:hAnsi="Times New Roman" w:cs="Times New Roman"/>
                <w:sz w:val="20"/>
              </w:rPr>
              <w:t xml:space="preserve"> Consent informed consent forms may also be contained in the medical record as a </w:t>
            </w:r>
            <w:proofErr w:type="spellStart"/>
            <w:r w:rsidRPr="00590E58">
              <w:rPr>
                <w:rFonts w:ascii="Times New Roman" w:hAnsi="Times New Roman" w:cs="Times New Roman"/>
                <w:sz w:val="20"/>
              </w:rPr>
              <w:t>VistA</w:t>
            </w:r>
            <w:proofErr w:type="spellEnd"/>
            <w:r w:rsidRPr="00590E58">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5A" w:rsidRDefault="00CE455A" w:rsidP="00866302">
      <w:r>
        <w:separator/>
      </w:r>
    </w:p>
  </w:endnote>
  <w:endnote w:type="continuationSeparator" w:id="0">
    <w:p w:rsidR="00CE455A" w:rsidRDefault="00CE455A"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10" w:rsidRDefault="00605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E455A" w:rsidRPr="00C1663B" w:rsidRDefault="00CE455A" w:rsidP="0086362D">
            <w:pPr>
              <w:pStyle w:val="Footer"/>
              <w:rPr>
                <w:rFonts w:ascii="Times New Roman" w:hAnsi="Times New Roman"/>
                <w:sz w:val="20"/>
              </w:rPr>
            </w:pPr>
            <w:r>
              <w:rPr>
                <w:rFonts w:ascii="Times New Roman" w:hAnsi="Times New Roman"/>
                <w:sz w:val="20"/>
              </w:rPr>
              <w:t>Global FY2016Q4 6/01/16, 6/08/16</w:t>
            </w:r>
            <w:r w:rsidR="009D1754">
              <w:rPr>
                <w:rFonts w:ascii="Times New Roman" w:hAnsi="Times New Roman"/>
                <w:sz w:val="20"/>
              </w:rPr>
              <w:t>, 6/29/16</w:t>
            </w:r>
            <w:r w:rsidR="00605810">
              <w:rPr>
                <w:rFonts w:ascii="Times New Roman" w:hAnsi="Times New Roman"/>
                <w:sz w:val="20"/>
              </w:rPr>
              <w:t>, 10/12/16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B51B11">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B51B11">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E455A" w:rsidRDefault="00CE4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10" w:rsidRDefault="0060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5A" w:rsidRDefault="00CE455A" w:rsidP="00866302">
      <w:r>
        <w:separator/>
      </w:r>
    </w:p>
  </w:footnote>
  <w:footnote w:type="continuationSeparator" w:id="0">
    <w:p w:rsidR="00CE455A" w:rsidRDefault="00CE455A"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10" w:rsidRDefault="00605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5A" w:rsidRDefault="00CE455A"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E455A" w:rsidRDefault="00CE455A" w:rsidP="00866302">
    <w:pPr>
      <w:pStyle w:val="Header"/>
      <w:jc w:val="center"/>
      <w:rPr>
        <w:b/>
        <w:sz w:val="27"/>
        <w:szCs w:val="27"/>
      </w:rPr>
    </w:pPr>
    <w:r>
      <w:rPr>
        <w:b/>
        <w:sz w:val="27"/>
        <w:szCs w:val="27"/>
      </w:rPr>
      <w:t>GLOBAL INSTRUMENT</w:t>
    </w:r>
  </w:p>
  <w:p w:rsidR="00654565" w:rsidRPr="00144576" w:rsidRDefault="00654565" w:rsidP="00654565">
    <w:pPr>
      <w:tabs>
        <w:tab w:val="center" w:pos="4320"/>
        <w:tab w:val="right" w:pos="8640"/>
      </w:tabs>
      <w:jc w:val="center"/>
      <w:rPr>
        <w:b/>
      </w:rPr>
    </w:pPr>
    <w:r>
      <w:rPr>
        <w:b/>
      </w:rPr>
      <w:t>First</w:t>
    </w:r>
    <w:r w:rsidR="00CE455A" w:rsidRPr="00C64F41">
      <w:rPr>
        <w:b/>
      </w:rPr>
      <w:t xml:space="preserve"> Quarter, FY2016</w:t>
    </w:r>
    <w:r>
      <w:rPr>
        <w:b/>
      </w:rPr>
      <w:t xml:space="preserve"> </w:t>
    </w:r>
    <w:r w:rsidRPr="00654565">
      <w:rPr>
        <w:b/>
        <w:highlight w:val="yellow"/>
      </w:rPr>
      <w:t xml:space="preserve">PRE </w:t>
    </w:r>
    <w:r w:rsidR="00B51B11">
      <w:rPr>
        <w:b/>
        <w:highlight w:val="yellow"/>
      </w:rPr>
      <w:t>10</w:t>
    </w:r>
    <w:bookmarkStart w:id="0" w:name="_GoBack"/>
    <w:bookmarkEnd w:id="0"/>
    <w:r w:rsidRPr="00654565">
      <w:rPr>
        <w:b/>
        <w:highlight w:val="yellow"/>
      </w:rPr>
      <w:t>/01/2016 Discharges</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E455A" w:rsidRPr="00322C33" w:rsidTr="008A46C7">
      <w:trPr>
        <w:cantSplit/>
      </w:trPr>
      <w:tc>
        <w:tcPr>
          <w:tcW w:w="630" w:type="dxa"/>
        </w:tcPr>
        <w:p w:rsidR="00CE455A" w:rsidRPr="00564260" w:rsidRDefault="00CE455A" w:rsidP="008A46C7">
          <w:pPr>
            <w:jc w:val="center"/>
            <w:rPr>
              <w:b/>
              <w:bCs/>
              <w:sz w:val="23"/>
              <w:szCs w:val="23"/>
            </w:rPr>
          </w:pPr>
          <w:r w:rsidRPr="00564260">
            <w:rPr>
              <w:b/>
              <w:bCs/>
              <w:sz w:val="23"/>
              <w:szCs w:val="23"/>
            </w:rPr>
            <w:t>#</w:t>
          </w:r>
        </w:p>
      </w:tc>
      <w:tc>
        <w:tcPr>
          <w:tcW w:w="1170" w:type="dxa"/>
        </w:tcPr>
        <w:p w:rsidR="00CE455A" w:rsidRPr="00564260" w:rsidRDefault="00CE455A" w:rsidP="008A46C7">
          <w:pPr>
            <w:jc w:val="center"/>
            <w:rPr>
              <w:b/>
              <w:bCs/>
              <w:sz w:val="18"/>
              <w:szCs w:val="19"/>
            </w:rPr>
          </w:pPr>
          <w:r w:rsidRPr="00564260">
            <w:rPr>
              <w:b/>
              <w:bCs/>
              <w:sz w:val="18"/>
              <w:szCs w:val="19"/>
            </w:rPr>
            <w:t>Name</w:t>
          </w:r>
        </w:p>
      </w:tc>
      <w:tc>
        <w:tcPr>
          <w:tcW w:w="4950" w:type="dxa"/>
        </w:tcPr>
        <w:p w:rsidR="00CE455A" w:rsidRPr="00564260" w:rsidRDefault="00CE455A"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E455A" w:rsidRPr="00564260" w:rsidRDefault="00CE455A" w:rsidP="008A46C7">
          <w:pPr>
            <w:jc w:val="center"/>
            <w:rPr>
              <w:b/>
              <w:bCs/>
              <w:szCs w:val="19"/>
            </w:rPr>
          </w:pPr>
          <w:r w:rsidRPr="00564260">
            <w:rPr>
              <w:b/>
              <w:bCs/>
              <w:szCs w:val="19"/>
            </w:rPr>
            <w:t>Field Format</w:t>
          </w:r>
        </w:p>
      </w:tc>
      <w:tc>
        <w:tcPr>
          <w:tcW w:w="5760" w:type="dxa"/>
        </w:tcPr>
        <w:p w:rsidR="00CE455A" w:rsidRPr="00322C33" w:rsidRDefault="00CE455A"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E455A" w:rsidRDefault="00CE4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10" w:rsidRDefault="00605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8">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3">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5">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68"/>
  </w:num>
  <w:num w:numId="8">
    <w:abstractNumId w:val="57"/>
  </w:num>
  <w:num w:numId="9">
    <w:abstractNumId w:val="18"/>
  </w:num>
  <w:num w:numId="10">
    <w:abstractNumId w:val="81"/>
  </w:num>
  <w:num w:numId="11">
    <w:abstractNumId w:val="65"/>
  </w:num>
  <w:num w:numId="12">
    <w:abstractNumId w:val="7"/>
  </w:num>
  <w:num w:numId="13">
    <w:abstractNumId w:val="2"/>
  </w:num>
  <w:num w:numId="14">
    <w:abstractNumId w:val="87"/>
  </w:num>
  <w:num w:numId="15">
    <w:abstractNumId w:val="86"/>
  </w:num>
  <w:num w:numId="16">
    <w:abstractNumId w:val="102"/>
  </w:num>
  <w:num w:numId="17">
    <w:abstractNumId w:val="10"/>
  </w:num>
  <w:num w:numId="18">
    <w:abstractNumId w:val="4"/>
  </w:num>
  <w:num w:numId="19">
    <w:abstractNumId w:val="40"/>
  </w:num>
  <w:num w:numId="20">
    <w:abstractNumId w:val="50"/>
  </w:num>
  <w:num w:numId="21">
    <w:abstractNumId w:val="70"/>
  </w:num>
  <w:num w:numId="22">
    <w:abstractNumId w:val="49"/>
  </w:num>
  <w:num w:numId="23">
    <w:abstractNumId w:val="61"/>
  </w:num>
  <w:num w:numId="24">
    <w:abstractNumId w:val="106"/>
  </w:num>
  <w:num w:numId="25">
    <w:abstractNumId w:val="39"/>
  </w:num>
  <w:num w:numId="26">
    <w:abstractNumId w:val="101"/>
  </w:num>
  <w:num w:numId="27">
    <w:abstractNumId w:val="34"/>
  </w:num>
  <w:num w:numId="28">
    <w:abstractNumId w:val="8"/>
  </w:num>
  <w:num w:numId="29">
    <w:abstractNumId w:val="88"/>
  </w:num>
  <w:num w:numId="30">
    <w:abstractNumId w:val="99"/>
  </w:num>
  <w:num w:numId="31">
    <w:abstractNumId w:val="91"/>
  </w:num>
  <w:num w:numId="32">
    <w:abstractNumId w:val="13"/>
  </w:num>
  <w:num w:numId="33">
    <w:abstractNumId w:val="32"/>
  </w:num>
  <w:num w:numId="34">
    <w:abstractNumId w:val="96"/>
  </w:num>
  <w:num w:numId="35">
    <w:abstractNumId w:val="28"/>
  </w:num>
  <w:num w:numId="36">
    <w:abstractNumId w:val="1"/>
  </w:num>
  <w:num w:numId="37">
    <w:abstractNumId w:val="14"/>
  </w:num>
  <w:num w:numId="38">
    <w:abstractNumId w:val="64"/>
  </w:num>
  <w:num w:numId="39">
    <w:abstractNumId w:val="0"/>
  </w:num>
  <w:num w:numId="40">
    <w:abstractNumId w:val="29"/>
  </w:num>
  <w:num w:numId="41">
    <w:abstractNumId w:val="89"/>
  </w:num>
  <w:num w:numId="42">
    <w:abstractNumId w:val="54"/>
  </w:num>
  <w:num w:numId="43">
    <w:abstractNumId w:val="19"/>
  </w:num>
  <w:num w:numId="44">
    <w:abstractNumId w:val="25"/>
  </w:num>
  <w:num w:numId="45">
    <w:abstractNumId w:val="85"/>
  </w:num>
  <w:num w:numId="46">
    <w:abstractNumId w:val="104"/>
  </w:num>
  <w:num w:numId="4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6"/>
  </w:num>
  <w:num w:numId="50">
    <w:abstractNumId w:val="78"/>
  </w:num>
  <w:num w:numId="51">
    <w:abstractNumId w:val="103"/>
  </w:num>
  <w:num w:numId="52">
    <w:abstractNumId w:val="66"/>
  </w:num>
  <w:num w:numId="53">
    <w:abstractNumId w:val="55"/>
  </w:num>
  <w:num w:numId="54">
    <w:abstractNumId w:val="37"/>
  </w:num>
  <w:num w:numId="55">
    <w:abstractNumId w:val="11"/>
  </w:num>
  <w:num w:numId="56">
    <w:abstractNumId w:val="20"/>
  </w:num>
  <w:num w:numId="57">
    <w:abstractNumId w:val="83"/>
  </w:num>
  <w:num w:numId="58">
    <w:abstractNumId w:val="42"/>
  </w:num>
  <w:num w:numId="59">
    <w:abstractNumId w:val="16"/>
  </w:num>
  <w:num w:numId="60">
    <w:abstractNumId w:val="74"/>
  </w:num>
  <w:num w:numId="61">
    <w:abstractNumId w:val="48"/>
  </w:num>
  <w:num w:numId="62">
    <w:abstractNumId w:val="97"/>
  </w:num>
  <w:num w:numId="63">
    <w:abstractNumId w:val="94"/>
  </w:num>
  <w:num w:numId="64">
    <w:abstractNumId w:val="33"/>
  </w:num>
  <w:num w:numId="65">
    <w:abstractNumId w:val="79"/>
  </w:num>
  <w:num w:numId="66">
    <w:abstractNumId w:val="75"/>
  </w:num>
  <w:num w:numId="67">
    <w:abstractNumId w:val="98"/>
  </w:num>
  <w:num w:numId="68">
    <w:abstractNumId w:val="84"/>
  </w:num>
  <w:num w:numId="69">
    <w:abstractNumId w:val="9"/>
  </w:num>
  <w:num w:numId="70">
    <w:abstractNumId w:val="105"/>
  </w:num>
  <w:num w:numId="71">
    <w:abstractNumId w:val="44"/>
  </w:num>
  <w:num w:numId="72">
    <w:abstractNumId w:val="31"/>
  </w:num>
  <w:num w:numId="73">
    <w:abstractNumId w:val="23"/>
  </w:num>
  <w:num w:numId="74">
    <w:abstractNumId w:val="52"/>
  </w:num>
  <w:num w:numId="75">
    <w:abstractNumId w:val="100"/>
  </w:num>
  <w:num w:numId="76">
    <w:abstractNumId w:val="77"/>
  </w:num>
  <w:num w:numId="77">
    <w:abstractNumId w:val="92"/>
  </w:num>
  <w:num w:numId="78">
    <w:abstractNumId w:val="80"/>
  </w:num>
  <w:num w:numId="79">
    <w:abstractNumId w:val="38"/>
  </w:num>
  <w:num w:numId="80">
    <w:abstractNumId w:val="24"/>
  </w:num>
  <w:num w:numId="81">
    <w:abstractNumId w:val="63"/>
  </w:num>
  <w:num w:numId="82">
    <w:abstractNumId w:val="67"/>
  </w:num>
  <w:num w:numId="83">
    <w:abstractNumId w:val="82"/>
  </w:num>
  <w:num w:numId="84">
    <w:abstractNumId w:val="90"/>
  </w:num>
  <w:num w:numId="85">
    <w:abstractNumId w:val="35"/>
  </w:num>
  <w:num w:numId="86">
    <w:abstractNumId w:val="47"/>
  </w:num>
  <w:num w:numId="87">
    <w:abstractNumId w:val="51"/>
  </w:num>
  <w:num w:numId="88">
    <w:abstractNumId w:val="59"/>
  </w:num>
  <w:num w:numId="89">
    <w:abstractNumId w:val="15"/>
  </w:num>
  <w:num w:numId="90">
    <w:abstractNumId w:val="95"/>
  </w:num>
  <w:num w:numId="91">
    <w:abstractNumId w:val="36"/>
  </w:num>
  <w:num w:numId="92">
    <w:abstractNumId w:val="46"/>
  </w:num>
  <w:num w:numId="93">
    <w:abstractNumId w:val="71"/>
  </w:num>
  <w:num w:numId="94">
    <w:abstractNumId w:val="30"/>
  </w:num>
  <w:num w:numId="95">
    <w:abstractNumId w:val="93"/>
  </w:num>
  <w:num w:numId="96">
    <w:abstractNumId w:val="69"/>
  </w:num>
  <w:num w:numId="97">
    <w:abstractNumId w:val="41"/>
  </w:num>
  <w:num w:numId="98">
    <w:abstractNumId w:val="5"/>
  </w:num>
  <w:num w:numId="99">
    <w:abstractNumId w:val="17"/>
  </w:num>
  <w:num w:numId="100">
    <w:abstractNumId w:val="72"/>
  </w:num>
  <w:num w:numId="101">
    <w:abstractNumId w:val="12"/>
  </w:num>
  <w:num w:numId="102">
    <w:abstractNumId w:val="53"/>
  </w:num>
  <w:num w:numId="103">
    <w:abstractNumId w:val="60"/>
  </w:num>
  <w:num w:numId="104">
    <w:abstractNumId w:val="62"/>
  </w:num>
  <w:num w:numId="105">
    <w:abstractNumId w:val="27"/>
  </w:num>
  <w:num w:numId="106">
    <w:abstractNumId w:val="56"/>
  </w:num>
  <w:num w:numId="107">
    <w:abstractNumId w:val="26"/>
  </w:num>
  <w:num w:numId="108">
    <w:abstractNumId w:val="45"/>
  </w:num>
  <w:num w:numId="109">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9C"/>
    <w:rsid w:val="000D0F34"/>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A21"/>
    <w:rsid w:val="00201711"/>
    <w:rsid w:val="0020746E"/>
    <w:rsid w:val="00212F78"/>
    <w:rsid w:val="00221967"/>
    <w:rsid w:val="00224A47"/>
    <w:rsid w:val="0022703A"/>
    <w:rsid w:val="00234F38"/>
    <w:rsid w:val="00241BF1"/>
    <w:rsid w:val="0024367E"/>
    <w:rsid w:val="00243B74"/>
    <w:rsid w:val="002467C5"/>
    <w:rsid w:val="00250E2C"/>
    <w:rsid w:val="00252645"/>
    <w:rsid w:val="002529B4"/>
    <w:rsid w:val="00252F94"/>
    <w:rsid w:val="0026075C"/>
    <w:rsid w:val="0026133E"/>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300C93"/>
    <w:rsid w:val="003074CB"/>
    <w:rsid w:val="0031049C"/>
    <w:rsid w:val="00313EA4"/>
    <w:rsid w:val="003200C2"/>
    <w:rsid w:val="0032025A"/>
    <w:rsid w:val="00320440"/>
    <w:rsid w:val="00321B13"/>
    <w:rsid w:val="0032453E"/>
    <w:rsid w:val="003274A5"/>
    <w:rsid w:val="00333067"/>
    <w:rsid w:val="00334E91"/>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10CB"/>
    <w:rsid w:val="003A7DF5"/>
    <w:rsid w:val="003B0277"/>
    <w:rsid w:val="003B03F1"/>
    <w:rsid w:val="003C51AF"/>
    <w:rsid w:val="003C7B39"/>
    <w:rsid w:val="003D109F"/>
    <w:rsid w:val="003D1B1C"/>
    <w:rsid w:val="003D21C9"/>
    <w:rsid w:val="003D4597"/>
    <w:rsid w:val="003D47F2"/>
    <w:rsid w:val="003D4A34"/>
    <w:rsid w:val="003D4B1D"/>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810"/>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C25"/>
    <w:rsid w:val="00650E67"/>
    <w:rsid w:val="00654565"/>
    <w:rsid w:val="00662B57"/>
    <w:rsid w:val="00665DC4"/>
    <w:rsid w:val="006674CF"/>
    <w:rsid w:val="00671DAF"/>
    <w:rsid w:val="006745E3"/>
    <w:rsid w:val="00675C40"/>
    <w:rsid w:val="00676BCD"/>
    <w:rsid w:val="00676EF1"/>
    <w:rsid w:val="00677EED"/>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5236"/>
    <w:rsid w:val="00735E63"/>
    <w:rsid w:val="00742208"/>
    <w:rsid w:val="00743B88"/>
    <w:rsid w:val="00747CC1"/>
    <w:rsid w:val="00750449"/>
    <w:rsid w:val="007566B4"/>
    <w:rsid w:val="00765E1E"/>
    <w:rsid w:val="00767341"/>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6007"/>
    <w:rsid w:val="00907454"/>
    <w:rsid w:val="00907978"/>
    <w:rsid w:val="009173FF"/>
    <w:rsid w:val="00917D26"/>
    <w:rsid w:val="009206A0"/>
    <w:rsid w:val="009253DD"/>
    <w:rsid w:val="00926611"/>
    <w:rsid w:val="00931567"/>
    <w:rsid w:val="009325FF"/>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754"/>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16D1B"/>
    <w:rsid w:val="00A21492"/>
    <w:rsid w:val="00A24D5A"/>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1B11"/>
    <w:rsid w:val="00B53C21"/>
    <w:rsid w:val="00B60029"/>
    <w:rsid w:val="00B650D6"/>
    <w:rsid w:val="00B651FD"/>
    <w:rsid w:val="00B678C3"/>
    <w:rsid w:val="00B75182"/>
    <w:rsid w:val="00B765DC"/>
    <w:rsid w:val="00B772F7"/>
    <w:rsid w:val="00B8107A"/>
    <w:rsid w:val="00B8559F"/>
    <w:rsid w:val="00B8699F"/>
    <w:rsid w:val="00B9113E"/>
    <w:rsid w:val="00BA138F"/>
    <w:rsid w:val="00BA2BB9"/>
    <w:rsid w:val="00BA4924"/>
    <w:rsid w:val="00BA4E39"/>
    <w:rsid w:val="00BA5892"/>
    <w:rsid w:val="00BA6480"/>
    <w:rsid w:val="00BB30C6"/>
    <w:rsid w:val="00BB38D7"/>
    <w:rsid w:val="00BC0A8F"/>
    <w:rsid w:val="00BC46AF"/>
    <w:rsid w:val="00BC4CB5"/>
    <w:rsid w:val="00BD191B"/>
    <w:rsid w:val="00BD28F8"/>
    <w:rsid w:val="00BD2E04"/>
    <w:rsid w:val="00BD337D"/>
    <w:rsid w:val="00BE02AF"/>
    <w:rsid w:val="00BE1BA4"/>
    <w:rsid w:val="00BE2F9F"/>
    <w:rsid w:val="00BE3476"/>
    <w:rsid w:val="00BE6646"/>
    <w:rsid w:val="00BF2286"/>
    <w:rsid w:val="00BF401B"/>
    <w:rsid w:val="00BF61A4"/>
    <w:rsid w:val="00C01982"/>
    <w:rsid w:val="00C10A02"/>
    <w:rsid w:val="00C147B1"/>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E0A"/>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42E5"/>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566"/>
    <w:rsid w:val="00FC7EA4"/>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6F5C-9611-468F-80B4-3B021AEA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7943</TotalTime>
  <Pages>40</Pages>
  <Words>11160</Words>
  <Characters>63613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40</cp:revision>
  <cp:lastPrinted>2012-11-21T19:21:00Z</cp:lastPrinted>
  <dcterms:created xsi:type="dcterms:W3CDTF">2016-03-30T19:18:00Z</dcterms:created>
  <dcterms:modified xsi:type="dcterms:W3CDTF">2016-10-13T13:46:00Z</dcterms:modified>
</cp:coreProperties>
</file>