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706"/>
        <w:gridCol w:w="1210"/>
        <w:gridCol w:w="5040"/>
        <w:gridCol w:w="2160"/>
        <w:gridCol w:w="5760"/>
      </w:tblGrid>
      <w:tr w:rsidR="003333F7" w:rsidRPr="00425EB9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jc w:val="center"/>
              <w:rPr>
                <w:sz w:val="22"/>
              </w:rPr>
            </w:pPr>
            <w:r w:rsidRPr="00425EB9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425EB9">
              <w:rPr>
                <w:sz w:val="19"/>
                <w:szCs w:val="19"/>
              </w:rPr>
              <w:t>lvsfdoc</w:t>
            </w:r>
            <w:proofErr w:type="spellEnd"/>
          </w:p>
          <w:p w:rsidR="003333F7" w:rsidRPr="00425EB9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425EB9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425EB9" w:rsidRDefault="003333F7">
            <w:pPr>
              <w:jc w:val="center"/>
              <w:rPr>
                <w:sz w:val="19"/>
                <w:szCs w:val="19"/>
              </w:rPr>
            </w:pPr>
            <w:r w:rsidRPr="00425EB9">
              <w:rPr>
                <w:sz w:val="19"/>
                <w:szCs w:val="19"/>
              </w:rPr>
              <w:t>lvsfdoc1</w:t>
            </w:r>
          </w:p>
          <w:p w:rsidR="003333F7" w:rsidRPr="00425EB9" w:rsidRDefault="003333F7">
            <w:pPr>
              <w:jc w:val="center"/>
              <w:rPr>
                <w:sz w:val="19"/>
                <w:szCs w:val="19"/>
              </w:rPr>
            </w:pPr>
            <w:r w:rsidRPr="00425EB9">
              <w:rPr>
                <w:sz w:val="19"/>
                <w:szCs w:val="19"/>
              </w:rPr>
              <w:t>lvsfdoc2</w:t>
            </w:r>
          </w:p>
          <w:p w:rsidR="003333F7" w:rsidRPr="00425EB9" w:rsidRDefault="003333F7">
            <w:pPr>
              <w:jc w:val="center"/>
              <w:rPr>
                <w:sz w:val="19"/>
                <w:szCs w:val="19"/>
              </w:rPr>
            </w:pPr>
            <w:r w:rsidRPr="00425EB9">
              <w:rPr>
                <w:sz w:val="19"/>
                <w:szCs w:val="19"/>
              </w:rPr>
              <w:t>lvsfdoc3</w:t>
            </w:r>
          </w:p>
          <w:p w:rsidR="003333F7" w:rsidRPr="00425EB9" w:rsidRDefault="003333F7">
            <w:pPr>
              <w:jc w:val="center"/>
              <w:rPr>
                <w:sz w:val="19"/>
                <w:szCs w:val="19"/>
              </w:rPr>
            </w:pPr>
            <w:r w:rsidRPr="00425EB9">
              <w:rPr>
                <w:sz w:val="19"/>
                <w:szCs w:val="19"/>
              </w:rPr>
              <w:t>lvsfdoc4</w:t>
            </w:r>
          </w:p>
          <w:p w:rsidR="003333F7" w:rsidRPr="00425EB9" w:rsidRDefault="003333F7">
            <w:pPr>
              <w:jc w:val="center"/>
              <w:rPr>
                <w:sz w:val="19"/>
                <w:szCs w:val="19"/>
              </w:rPr>
            </w:pPr>
            <w:r w:rsidRPr="00425EB9">
              <w:rPr>
                <w:sz w:val="19"/>
                <w:szCs w:val="19"/>
              </w:rPr>
              <w:t>lvsfdoc99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 xml:space="preserve">How was the </w:t>
            </w:r>
            <w:r w:rsidRPr="00425EB9">
              <w:rPr>
                <w:rFonts w:ascii="Times New Roman" w:hAnsi="Times New Roman"/>
                <w:sz w:val="22"/>
                <w:szCs w:val="23"/>
                <w:u w:val="single"/>
              </w:rPr>
              <w:t>most recent</w:t>
            </w:r>
            <w:r w:rsidRPr="00425EB9">
              <w:rPr>
                <w:rFonts w:ascii="Times New Roman" w:hAnsi="Times New Roman"/>
                <w:sz w:val="22"/>
                <w:szCs w:val="23"/>
              </w:rPr>
              <w:t xml:space="preserve"> left ventricular systolic function </w:t>
            </w:r>
            <w:r w:rsidR="00F5172F" w:rsidRPr="00425EB9">
              <w:rPr>
                <w:rFonts w:ascii="Times New Roman" w:hAnsi="Times New Roman"/>
                <w:sz w:val="22"/>
                <w:szCs w:val="23"/>
              </w:rPr>
              <w:t>(LVSF)/ejection fraction (EF)</w:t>
            </w:r>
            <w:r w:rsidR="0020483E" w:rsidRPr="00425EB9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425EB9">
              <w:rPr>
                <w:rFonts w:ascii="Times New Roman" w:hAnsi="Times New Roman"/>
                <w:sz w:val="22"/>
                <w:szCs w:val="23"/>
              </w:rPr>
              <w:t>documented in the record?</w:t>
            </w:r>
          </w:p>
          <w:p w:rsidR="003333F7" w:rsidRPr="00425EB9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3"/>
              </w:rPr>
            </w:pPr>
            <w:r w:rsidRPr="00425EB9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3333F7" w:rsidRPr="00425EB9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>ejection fraction as a percentage</w:t>
            </w:r>
          </w:p>
          <w:p w:rsidR="003333F7" w:rsidRPr="00425EB9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>ejection fraction as a decimal</w:t>
            </w:r>
          </w:p>
          <w:p w:rsidR="003333F7" w:rsidRPr="00425EB9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>ejection fraction with cut points (&gt; or &lt;)</w:t>
            </w:r>
          </w:p>
          <w:p w:rsidR="003333F7" w:rsidRPr="00425EB9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>narrative description</w:t>
            </w:r>
          </w:p>
          <w:p w:rsidR="003333F7" w:rsidRPr="00425EB9" w:rsidRDefault="003333F7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>not measured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25EB9">
              <w:rPr>
                <w:sz w:val="19"/>
                <w:szCs w:val="19"/>
              </w:rPr>
              <w:t>1,2,3,4,99</w:t>
            </w:r>
          </w:p>
          <w:p w:rsidR="003333F7" w:rsidRPr="00425EB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425EB9">
              <w:rPr>
                <w:b/>
                <w:bCs/>
                <w:sz w:val="19"/>
                <w:szCs w:val="19"/>
              </w:rPr>
              <w:t>If 99 or for answers not selected, auto-fill as follows:</w:t>
            </w:r>
          </w:p>
          <w:p w:rsidR="003333F7" w:rsidRPr="00425EB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425EB9">
              <w:rPr>
                <w:b/>
                <w:bCs/>
                <w:sz w:val="19"/>
                <w:szCs w:val="19"/>
              </w:rPr>
              <w:t>efnumbr</w:t>
            </w:r>
            <w:proofErr w:type="spellEnd"/>
            <w:r w:rsidRPr="00425EB9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425EB9">
              <w:rPr>
                <w:b/>
                <w:bCs/>
                <w:sz w:val="19"/>
                <w:szCs w:val="19"/>
              </w:rPr>
              <w:t>zz</w:t>
            </w:r>
            <w:proofErr w:type="spellEnd"/>
            <w:r w:rsidRPr="00425EB9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425EB9">
              <w:rPr>
                <w:b/>
                <w:bCs/>
                <w:sz w:val="19"/>
                <w:szCs w:val="19"/>
              </w:rPr>
              <w:t>efdecmal</w:t>
            </w:r>
            <w:proofErr w:type="spellEnd"/>
            <w:r w:rsidRPr="00425EB9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425EB9">
              <w:rPr>
                <w:b/>
                <w:bCs/>
                <w:sz w:val="19"/>
                <w:szCs w:val="19"/>
              </w:rPr>
              <w:t>z.zz</w:t>
            </w:r>
            <w:proofErr w:type="spellEnd"/>
            <w:r w:rsidRPr="00425EB9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425EB9">
              <w:rPr>
                <w:b/>
                <w:bCs/>
                <w:sz w:val="19"/>
                <w:szCs w:val="19"/>
              </w:rPr>
              <w:t>efcutpnt</w:t>
            </w:r>
            <w:proofErr w:type="spellEnd"/>
            <w:r w:rsidRPr="00425EB9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425EB9">
              <w:rPr>
                <w:b/>
                <w:bCs/>
                <w:sz w:val="19"/>
                <w:szCs w:val="19"/>
              </w:rPr>
              <w:t>narrlvsf</w:t>
            </w:r>
            <w:proofErr w:type="spellEnd"/>
            <w:r w:rsidRPr="00425EB9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425EB9">
              <w:rPr>
                <w:b/>
                <w:bCs/>
                <w:sz w:val="19"/>
                <w:szCs w:val="19"/>
              </w:rPr>
              <w:t>testdt</w:t>
            </w:r>
            <w:proofErr w:type="spellEnd"/>
            <w:r w:rsidRPr="00425EB9">
              <w:rPr>
                <w:b/>
                <w:bCs/>
                <w:sz w:val="19"/>
                <w:szCs w:val="19"/>
              </w:rPr>
              <w:t xml:space="preserve">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9"/>
            </w:tblGrid>
            <w:tr w:rsidR="003333F7" w:rsidRPr="00425EB9">
              <w:tc>
                <w:tcPr>
                  <w:tcW w:w="1929" w:type="dxa"/>
                </w:tcPr>
                <w:p w:rsidR="003333F7" w:rsidRPr="00425EB9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9"/>
                      <w:szCs w:val="19"/>
                    </w:rPr>
                  </w:pPr>
                  <w:r w:rsidRPr="00425EB9">
                    <w:rPr>
                      <w:sz w:val="19"/>
                      <w:szCs w:val="19"/>
                    </w:rPr>
                    <w:t>If lvfdoc2 = 1, cannot enter 99</w:t>
                  </w:r>
                </w:p>
              </w:tc>
            </w:tr>
          </w:tbl>
          <w:p w:rsidR="003333F7" w:rsidRPr="00425EB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3E" w:rsidRPr="00425EB9" w:rsidRDefault="00F5172F" w:rsidP="00437FF4">
            <w:pPr>
              <w:rPr>
                <w:b/>
                <w:bCs/>
                <w:szCs w:val="19"/>
              </w:rPr>
            </w:pPr>
            <w:r w:rsidRPr="00425EB9">
              <w:rPr>
                <w:b/>
                <w:bCs/>
                <w:szCs w:val="19"/>
              </w:rPr>
              <w:t>Left Ventricular Systolic Function (LVSF) assessment</w:t>
            </w:r>
            <w:r w:rsidRPr="00425EB9">
              <w:rPr>
                <w:bCs/>
                <w:szCs w:val="19"/>
              </w:rPr>
              <w:t>: diagnostic measure of left ventricular contractile performance/wall motion.  Ejection fraction (EF) is an index of LVSF</w:t>
            </w:r>
            <w:r w:rsidRPr="00425EB9">
              <w:rPr>
                <w:b/>
                <w:bCs/>
                <w:szCs w:val="19"/>
              </w:rPr>
              <w:t xml:space="preserve"> </w:t>
            </w:r>
            <w:r w:rsidRPr="00425EB9">
              <w:t>and reflects the proportion of blood ejected during each ventricular contraction compared with the total ventricular filling volume.</w:t>
            </w:r>
            <w:r w:rsidRPr="00425EB9">
              <w:rPr>
                <w:sz w:val="23"/>
                <w:szCs w:val="23"/>
              </w:rPr>
              <w:t xml:space="preserve"> </w:t>
            </w:r>
            <w:r w:rsidRPr="00425EB9">
              <w:t>E</w:t>
            </w:r>
            <w:r w:rsidRPr="00425EB9">
              <w:rPr>
                <w:bCs/>
                <w:szCs w:val="19"/>
              </w:rPr>
              <w:t>F may be recorded in quantitative (EF=30%) or qualitative (moderate left ventricular systolic dysfunction) terms.</w:t>
            </w:r>
            <w:r w:rsidRPr="00425EB9">
              <w:rPr>
                <w:b/>
                <w:bCs/>
                <w:szCs w:val="19"/>
              </w:rPr>
              <w:t xml:space="preserve">  </w:t>
            </w:r>
          </w:p>
          <w:p w:rsidR="0020483E" w:rsidRPr="00425EB9" w:rsidRDefault="00F5172F" w:rsidP="0020483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19"/>
              </w:rPr>
            </w:pPr>
            <w:r w:rsidRPr="00425EB9">
              <w:rPr>
                <w:b/>
                <w:bCs/>
                <w:szCs w:val="19"/>
              </w:rPr>
              <w:t xml:space="preserve">The question references the </w:t>
            </w:r>
            <w:r w:rsidRPr="00425EB9">
              <w:rPr>
                <w:b/>
                <w:bCs/>
                <w:szCs w:val="19"/>
                <w:u w:val="single"/>
              </w:rPr>
              <w:t>most recent</w:t>
            </w:r>
            <w:r w:rsidRPr="00425EB9">
              <w:rPr>
                <w:b/>
                <w:bCs/>
                <w:szCs w:val="19"/>
              </w:rPr>
              <w:t xml:space="preserve"> EF or narrative description of LVSF found in the record.</w:t>
            </w:r>
          </w:p>
          <w:p w:rsidR="00437FF4" w:rsidRPr="00425EB9" w:rsidRDefault="00437FF4" w:rsidP="00437FF4">
            <w:pPr>
              <w:rPr>
                <w:b/>
              </w:rPr>
            </w:pPr>
            <w:r w:rsidRPr="00425EB9">
              <w:rPr>
                <w:b/>
                <w:szCs w:val="19"/>
              </w:rPr>
              <w:t xml:space="preserve">EF may be taken from any knowledge of past </w:t>
            </w:r>
            <w:r w:rsidR="001669E5" w:rsidRPr="00425EB9">
              <w:rPr>
                <w:b/>
                <w:szCs w:val="19"/>
              </w:rPr>
              <w:t xml:space="preserve">LVSF </w:t>
            </w:r>
            <w:r w:rsidRPr="00425EB9">
              <w:rPr>
                <w:b/>
                <w:szCs w:val="19"/>
              </w:rPr>
              <w:t xml:space="preserve">or </w:t>
            </w:r>
            <w:r w:rsidR="001669E5" w:rsidRPr="00425EB9">
              <w:rPr>
                <w:b/>
                <w:szCs w:val="19"/>
              </w:rPr>
              <w:t>EF</w:t>
            </w:r>
            <w:r w:rsidRPr="00425EB9">
              <w:rPr>
                <w:b/>
                <w:szCs w:val="19"/>
              </w:rPr>
              <w:t xml:space="preserve"> documented in the record</w:t>
            </w:r>
            <w:r w:rsidRPr="00425EB9">
              <w:rPr>
                <w:b/>
                <w:bCs/>
                <w:szCs w:val="19"/>
              </w:rPr>
              <w:t xml:space="preserve">.  </w:t>
            </w:r>
          </w:p>
          <w:p w:rsidR="003333F7" w:rsidRPr="00425EB9" w:rsidRDefault="00F5172F" w:rsidP="00425EB9">
            <w:r w:rsidRPr="00425EB9">
              <w:t>EF</w:t>
            </w:r>
            <w:r w:rsidR="003333F7" w:rsidRPr="00425EB9">
              <w:t xml:space="preserve"> may be documented as a percentage (33%)</w:t>
            </w:r>
            <w:r w:rsidR="001656C8" w:rsidRPr="00425EB9">
              <w:t>, decimal point (0.33), with cut points (&lt;50%), or a narrative description (normal function).</w:t>
            </w:r>
            <w:r w:rsidR="003333F7" w:rsidRPr="00425EB9">
              <w:t xml:space="preserve"> </w:t>
            </w:r>
          </w:p>
        </w:tc>
      </w:tr>
      <w:tr w:rsidR="003333F7" w:rsidRPr="00425EB9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jc w:val="center"/>
              <w:rPr>
                <w:sz w:val="22"/>
              </w:rPr>
            </w:pPr>
            <w:r w:rsidRPr="00425EB9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425EB9">
              <w:rPr>
                <w:sz w:val="19"/>
                <w:szCs w:val="19"/>
              </w:rPr>
              <w:t>efnumbr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>Enter EF percentage.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25EB9">
              <w:rPr>
                <w:sz w:val="19"/>
                <w:szCs w:val="19"/>
              </w:rPr>
              <w:t>__ __%</w:t>
            </w:r>
          </w:p>
          <w:p w:rsidR="003333F7" w:rsidRPr="00425EB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25EB9">
              <w:rPr>
                <w:sz w:val="19"/>
                <w:szCs w:val="19"/>
              </w:rPr>
              <w:t xml:space="preserve">If </w:t>
            </w:r>
            <w:proofErr w:type="spellStart"/>
            <w:r w:rsidRPr="00425EB9">
              <w:rPr>
                <w:sz w:val="19"/>
                <w:szCs w:val="19"/>
              </w:rPr>
              <w:t>lvsfdoc</w:t>
            </w:r>
            <w:proofErr w:type="spellEnd"/>
            <w:r w:rsidRPr="00425EB9">
              <w:rPr>
                <w:sz w:val="19"/>
                <w:szCs w:val="19"/>
              </w:rPr>
              <w:t xml:space="preserve"> &lt;&gt; 1, auto-fill as </w:t>
            </w:r>
            <w:proofErr w:type="spellStart"/>
            <w:r w:rsidRPr="00425EB9">
              <w:rPr>
                <w:sz w:val="19"/>
                <w:szCs w:val="19"/>
              </w:rPr>
              <w:t>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425EB9" w:rsidTr="003612C4">
              <w:tc>
                <w:tcPr>
                  <w:tcW w:w="1839" w:type="dxa"/>
                </w:tcPr>
                <w:p w:rsidR="004F3474" w:rsidRPr="00425EB9" w:rsidRDefault="004F3474" w:rsidP="003612C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425EB9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425EB9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425EB9">
                    <w:rPr>
                      <w:sz w:val="19"/>
                      <w:szCs w:val="19"/>
                    </w:rPr>
                    <w:t xml:space="preserve"> = 1, cannot enter 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425EB9" w:rsidTr="003612C4">
              <w:tc>
                <w:tcPr>
                  <w:tcW w:w="1839" w:type="dxa"/>
                </w:tcPr>
                <w:p w:rsidR="004F3474" w:rsidRPr="00425EB9" w:rsidRDefault="004F3474" w:rsidP="003612C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425EB9">
                    <w:rPr>
                      <w:szCs w:val="19"/>
                    </w:rPr>
                    <w:t xml:space="preserve">If </w:t>
                  </w:r>
                  <w:proofErr w:type="spellStart"/>
                  <w:r w:rsidRPr="00425EB9">
                    <w:rPr>
                      <w:szCs w:val="19"/>
                    </w:rPr>
                    <w:t>lvefind</w:t>
                  </w:r>
                  <w:proofErr w:type="spellEnd"/>
                  <w:r w:rsidRPr="00425EB9">
                    <w:rPr>
                      <w:szCs w:val="19"/>
                    </w:rPr>
                    <w:t xml:space="preserve"> = 2, cannot enter &lt; 40</w:t>
                  </w:r>
                </w:p>
              </w:tc>
            </w:tr>
          </w:tbl>
          <w:p w:rsidR="004F3474" w:rsidRPr="00425EB9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pStyle w:val="BodyText"/>
              <w:rPr>
                <w:szCs w:val="19"/>
              </w:rPr>
            </w:pPr>
            <w:r w:rsidRPr="00425EB9">
              <w:rPr>
                <w:szCs w:val="19"/>
              </w:rPr>
              <w:t>If only a number is state</w:t>
            </w:r>
            <w:r w:rsidR="002F1AF2" w:rsidRPr="00425EB9">
              <w:rPr>
                <w:szCs w:val="19"/>
              </w:rPr>
              <w:t>d</w:t>
            </w:r>
            <w:r w:rsidRPr="00425EB9">
              <w:rPr>
                <w:szCs w:val="19"/>
              </w:rPr>
              <w:t xml:space="preserve"> (and it is not a decimal), it may be assumed it is a percentage.</w:t>
            </w:r>
            <w:r w:rsidR="00111C18" w:rsidRPr="00425EB9">
              <w:rPr>
                <w:szCs w:val="19"/>
              </w:rPr>
              <w:t xml:space="preserve">  If an EF range is provided, enter EF as a percentage and use the </w:t>
            </w:r>
            <w:r w:rsidR="00111C18" w:rsidRPr="00425EB9">
              <w:t>midpoint</w:t>
            </w:r>
            <w:r w:rsidR="001656C8" w:rsidRPr="00425EB9">
              <w:t xml:space="preserve"> of the range. Example: EF documented as 50-55%. The midpoint would be 52.5%, so it would be rounded up to 53%.</w:t>
            </w:r>
          </w:p>
        </w:tc>
      </w:tr>
      <w:tr w:rsidR="003333F7" w:rsidRPr="00425EB9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jc w:val="center"/>
              <w:rPr>
                <w:sz w:val="22"/>
              </w:rPr>
            </w:pPr>
            <w:r w:rsidRPr="00425EB9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425EB9">
              <w:rPr>
                <w:sz w:val="19"/>
                <w:szCs w:val="19"/>
              </w:rPr>
              <w:t>efdecmal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>Enter the EF decimal value.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25EB9">
              <w:rPr>
                <w:sz w:val="19"/>
                <w:szCs w:val="19"/>
              </w:rPr>
              <w:t>__. __ __</w:t>
            </w:r>
          </w:p>
          <w:p w:rsidR="003333F7" w:rsidRPr="00425EB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25EB9">
              <w:rPr>
                <w:sz w:val="19"/>
                <w:szCs w:val="19"/>
              </w:rPr>
              <w:t xml:space="preserve">If </w:t>
            </w:r>
            <w:proofErr w:type="spellStart"/>
            <w:r w:rsidRPr="00425EB9">
              <w:rPr>
                <w:sz w:val="19"/>
                <w:szCs w:val="19"/>
              </w:rPr>
              <w:t>lvsfdoc</w:t>
            </w:r>
            <w:proofErr w:type="spellEnd"/>
            <w:r w:rsidRPr="00425EB9">
              <w:rPr>
                <w:sz w:val="19"/>
                <w:szCs w:val="19"/>
              </w:rPr>
              <w:t xml:space="preserve"> &lt;&gt;2, auto-fill as </w:t>
            </w:r>
            <w:proofErr w:type="spellStart"/>
            <w:r w:rsidRPr="00425EB9">
              <w:rPr>
                <w:sz w:val="19"/>
                <w:szCs w:val="19"/>
              </w:rPr>
              <w:t>z.zz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425EB9" w:rsidTr="003612C4">
              <w:tc>
                <w:tcPr>
                  <w:tcW w:w="1839" w:type="dxa"/>
                </w:tcPr>
                <w:p w:rsidR="004F3474" w:rsidRPr="00425EB9" w:rsidRDefault="004F3474" w:rsidP="004F347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425EB9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425EB9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425EB9">
                    <w:rPr>
                      <w:sz w:val="19"/>
                      <w:szCs w:val="19"/>
                    </w:rPr>
                    <w:t xml:space="preserve"> = 1, cannot enter .40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425EB9" w:rsidTr="003612C4">
              <w:tc>
                <w:tcPr>
                  <w:tcW w:w="1839" w:type="dxa"/>
                </w:tcPr>
                <w:p w:rsidR="004F3474" w:rsidRPr="00425EB9" w:rsidRDefault="004F3474" w:rsidP="004F347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425EB9">
                    <w:rPr>
                      <w:szCs w:val="19"/>
                    </w:rPr>
                    <w:t xml:space="preserve">If </w:t>
                  </w:r>
                  <w:proofErr w:type="spellStart"/>
                  <w:r w:rsidRPr="00425EB9">
                    <w:rPr>
                      <w:szCs w:val="19"/>
                    </w:rPr>
                    <w:t>lvefind</w:t>
                  </w:r>
                  <w:proofErr w:type="spellEnd"/>
                  <w:r w:rsidRPr="00425EB9">
                    <w:rPr>
                      <w:szCs w:val="19"/>
                    </w:rPr>
                    <w:t xml:space="preserve"> = 2, cannot enter &lt; .40</w:t>
                  </w:r>
                </w:p>
              </w:tc>
            </w:tr>
          </w:tbl>
          <w:p w:rsidR="004F3474" w:rsidRPr="00425EB9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pStyle w:val="BodyText"/>
              <w:rPr>
                <w:szCs w:val="19"/>
              </w:rPr>
            </w:pPr>
          </w:p>
        </w:tc>
      </w:tr>
      <w:tr w:rsidR="003333F7" w:rsidRPr="00425EB9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jc w:val="center"/>
              <w:rPr>
                <w:sz w:val="22"/>
              </w:rPr>
            </w:pPr>
            <w:r w:rsidRPr="00425EB9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425EB9">
              <w:rPr>
                <w:sz w:val="19"/>
                <w:szCs w:val="19"/>
              </w:rPr>
              <w:t>efcutpnt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>Enter the applicable EF cut point:</w:t>
            </w:r>
          </w:p>
          <w:p w:rsidR="003333F7" w:rsidRPr="00425EB9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>&lt; 40%</w:t>
            </w:r>
          </w:p>
          <w:p w:rsidR="003333F7" w:rsidRPr="00425EB9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>&lt; 30%</w:t>
            </w:r>
          </w:p>
          <w:p w:rsidR="003333F7" w:rsidRPr="00425EB9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>40% or greater</w:t>
            </w:r>
          </w:p>
          <w:p w:rsidR="003333F7" w:rsidRPr="00425EB9" w:rsidRDefault="003333F7">
            <w:pPr>
              <w:pStyle w:val="Foot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25EB9">
              <w:rPr>
                <w:sz w:val="19"/>
                <w:szCs w:val="19"/>
              </w:rPr>
              <w:t>1,2,3,95</w:t>
            </w:r>
          </w:p>
          <w:p w:rsidR="003333F7" w:rsidRPr="00425EB9" w:rsidRDefault="003333F7">
            <w:pPr>
              <w:pStyle w:val="BodyText"/>
              <w:jc w:val="center"/>
              <w:rPr>
                <w:sz w:val="19"/>
                <w:szCs w:val="19"/>
              </w:rPr>
            </w:pPr>
            <w:r w:rsidRPr="00425EB9">
              <w:rPr>
                <w:sz w:val="19"/>
                <w:szCs w:val="19"/>
              </w:rPr>
              <w:t xml:space="preserve">If </w:t>
            </w:r>
            <w:proofErr w:type="spellStart"/>
            <w:r w:rsidRPr="00425EB9">
              <w:rPr>
                <w:sz w:val="19"/>
                <w:szCs w:val="19"/>
              </w:rPr>
              <w:t>lvsfdoc</w:t>
            </w:r>
            <w:proofErr w:type="spellEnd"/>
            <w:r w:rsidRPr="00425EB9">
              <w:rPr>
                <w:sz w:val="19"/>
                <w:szCs w:val="19"/>
              </w:rPr>
              <w:t xml:space="preserve"> &lt;&gt;3, auto-fill as 95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425EB9" w:rsidTr="003612C4">
              <w:tc>
                <w:tcPr>
                  <w:tcW w:w="1839" w:type="dxa"/>
                </w:tcPr>
                <w:p w:rsidR="004F3474" w:rsidRPr="00425EB9" w:rsidRDefault="004F3474" w:rsidP="004F347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425EB9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425EB9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425EB9">
                    <w:rPr>
                      <w:sz w:val="19"/>
                      <w:szCs w:val="19"/>
                    </w:rPr>
                    <w:t xml:space="preserve"> = 1, cannot enter 3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425EB9" w:rsidTr="003612C4">
              <w:tc>
                <w:tcPr>
                  <w:tcW w:w="1839" w:type="dxa"/>
                </w:tcPr>
                <w:p w:rsidR="004F3474" w:rsidRPr="00425EB9" w:rsidRDefault="004F3474" w:rsidP="004F347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425EB9">
                    <w:rPr>
                      <w:szCs w:val="19"/>
                    </w:rPr>
                    <w:t xml:space="preserve">If </w:t>
                  </w:r>
                  <w:proofErr w:type="spellStart"/>
                  <w:r w:rsidRPr="00425EB9">
                    <w:rPr>
                      <w:szCs w:val="19"/>
                    </w:rPr>
                    <w:t>lvefind</w:t>
                  </w:r>
                  <w:proofErr w:type="spellEnd"/>
                  <w:r w:rsidRPr="00425EB9">
                    <w:rPr>
                      <w:szCs w:val="19"/>
                    </w:rPr>
                    <w:t xml:space="preserve"> = 2, cannot enter 1 or 2</w:t>
                  </w:r>
                </w:p>
              </w:tc>
            </w:tr>
          </w:tbl>
          <w:p w:rsidR="004F3474" w:rsidRPr="00425EB9" w:rsidRDefault="004F3474">
            <w:pPr>
              <w:pStyle w:val="BodyText"/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r w:rsidRPr="00425EB9">
              <w:t xml:space="preserve">In normal individuals the ejection fraction is more than 50 percent and usually less than 80 percent.  Ejection fraction is a ballpark figure – not a precise measurement.  For this reason, the ejection fraction may be expressed as “less than” or “greater than” a figure rather than an exact percentage or decimal.   </w:t>
            </w:r>
          </w:p>
          <w:p w:rsidR="003333F7" w:rsidRPr="00425EB9" w:rsidRDefault="003333F7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</w:p>
        </w:tc>
      </w:tr>
      <w:tr w:rsidR="003333F7" w:rsidRPr="00425EB9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jc w:val="center"/>
              <w:rPr>
                <w:sz w:val="22"/>
              </w:rPr>
            </w:pPr>
            <w:r w:rsidRPr="00425EB9">
              <w:rPr>
                <w:sz w:val="22"/>
              </w:rPr>
              <w:lastRenderedPageBreak/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425EB9">
              <w:rPr>
                <w:sz w:val="19"/>
                <w:szCs w:val="19"/>
              </w:rPr>
              <w:t>narrlvsf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>Enter the most recent description of LVSF.</w:t>
            </w:r>
          </w:p>
          <w:p w:rsidR="003333F7" w:rsidRPr="00425EB9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>moderately or moderately-to-severely reduced (or depressed, abnormal, or impaired)</w:t>
            </w:r>
          </w:p>
          <w:p w:rsidR="003333F7" w:rsidRPr="00425EB9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>severely reduced (or depressed, abnormal, or impaired)</w:t>
            </w:r>
          </w:p>
          <w:p w:rsidR="003333F7" w:rsidRPr="00425EB9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>other description</w:t>
            </w:r>
          </w:p>
          <w:p w:rsidR="003333F7" w:rsidRPr="00425EB9" w:rsidRDefault="003333F7">
            <w:pPr>
              <w:pStyle w:val="Foot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25EB9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25EB9">
              <w:rPr>
                <w:sz w:val="19"/>
                <w:szCs w:val="19"/>
              </w:rPr>
              <w:t>1,2,3,95</w:t>
            </w:r>
          </w:p>
          <w:p w:rsidR="003333F7" w:rsidRPr="00425EB9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25EB9">
              <w:rPr>
                <w:sz w:val="19"/>
                <w:szCs w:val="19"/>
              </w:rPr>
              <w:t xml:space="preserve">If </w:t>
            </w:r>
            <w:proofErr w:type="spellStart"/>
            <w:r w:rsidRPr="00425EB9">
              <w:rPr>
                <w:sz w:val="19"/>
                <w:szCs w:val="19"/>
              </w:rPr>
              <w:t>lvsfdoc</w:t>
            </w:r>
            <w:proofErr w:type="spellEnd"/>
            <w:r w:rsidRPr="00425EB9">
              <w:rPr>
                <w:sz w:val="19"/>
                <w:szCs w:val="19"/>
              </w:rPr>
              <w:t xml:space="preserve"> &lt;&gt; 4,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F2" w:rsidRPr="00425EB9" w:rsidRDefault="002F1AF2" w:rsidP="002F1AF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25EB9">
              <w:rPr>
                <w:szCs w:val="23"/>
              </w:rPr>
              <w:t xml:space="preserve">Do not include systolic dysfunction described using one of the following: </w:t>
            </w:r>
          </w:p>
          <w:p w:rsidR="002F1AF2" w:rsidRPr="00425EB9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25EB9">
              <w:rPr>
                <w:szCs w:val="23"/>
              </w:rPr>
              <w:t>Negative</w:t>
            </w:r>
            <w:r w:rsidR="003A5326" w:rsidRPr="00425EB9">
              <w:rPr>
                <w:szCs w:val="23"/>
              </w:rPr>
              <w:t xml:space="preserve"> </w:t>
            </w:r>
            <w:r w:rsidR="002F1AF2" w:rsidRPr="00425EB9">
              <w:rPr>
                <w:szCs w:val="23"/>
              </w:rPr>
              <w:t xml:space="preserve">qualifiers: cannot exclude, cannot rule out, could be, may have, may have had, may indicate, possible, suggestive of, suspect, or suspicious, OR </w:t>
            </w:r>
          </w:p>
          <w:p w:rsidR="002F1AF2" w:rsidRPr="00425EB9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25EB9">
              <w:t>Negative</w:t>
            </w:r>
            <w:r w:rsidR="003A5326" w:rsidRPr="00425EB9">
              <w:t xml:space="preserve"> </w:t>
            </w:r>
            <w:r w:rsidR="002F1AF2" w:rsidRPr="00425EB9">
              <w:t>modifiers:  borderline, insignificant, scant, slight, sub-clinical, subtle, trace, or trivial</w:t>
            </w:r>
          </w:p>
        </w:tc>
      </w:tr>
      <w:tr w:rsidR="003333F7" w:rsidRPr="00401F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590039">
            <w:pPr>
              <w:jc w:val="center"/>
              <w:rPr>
                <w:sz w:val="22"/>
              </w:rPr>
            </w:pPr>
            <w:r w:rsidRPr="00425EB9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jc w:val="center"/>
            </w:pPr>
            <w:proofErr w:type="spellStart"/>
            <w:r w:rsidRPr="00425EB9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25EB9">
              <w:rPr>
                <w:rFonts w:ascii="Times New Roman" w:hAnsi="Times New Roman"/>
                <w:sz w:val="22"/>
              </w:rPr>
              <w:t>Enter the date of the most recent test for left ventricular systolic function (LVSF)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pPr>
              <w:jc w:val="center"/>
            </w:pPr>
            <w:r w:rsidRPr="00425EB9">
              <w:t>mm/</w:t>
            </w:r>
            <w:proofErr w:type="spellStart"/>
            <w:r w:rsidRPr="00425EB9">
              <w:t>dd</w:t>
            </w:r>
            <w:proofErr w:type="spellEnd"/>
            <w:r w:rsidRPr="00425EB9">
              <w:t>/</w:t>
            </w:r>
            <w:proofErr w:type="spellStart"/>
            <w:r w:rsidRPr="00425EB9">
              <w:t>yyyy</w:t>
            </w:r>
            <w:proofErr w:type="spellEnd"/>
          </w:p>
          <w:p w:rsidR="003333F7" w:rsidRPr="00425EB9" w:rsidRDefault="003333F7">
            <w:pPr>
              <w:jc w:val="center"/>
            </w:pPr>
            <w:r w:rsidRPr="00425EB9">
              <w:t>Will be auto-filled as same from IHD module if date entered there.</w:t>
            </w:r>
          </w:p>
          <w:p w:rsidR="003333F7" w:rsidRPr="00425EB9" w:rsidRDefault="003333F7">
            <w:pPr>
              <w:jc w:val="center"/>
              <w:rPr>
                <w:b/>
              </w:rPr>
            </w:pPr>
            <w:r w:rsidRPr="00425EB9">
              <w:rPr>
                <w:b/>
              </w:rPr>
              <w:t>If LVSF documented but date of test not found, abstractor can enter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3333F7" w:rsidRPr="00425EB9">
              <w:tc>
                <w:tcPr>
                  <w:tcW w:w="1929" w:type="dxa"/>
                </w:tcPr>
                <w:p w:rsidR="003333F7" w:rsidRPr="00425EB9" w:rsidRDefault="003333F7">
                  <w:pPr>
                    <w:jc w:val="center"/>
                  </w:pPr>
                  <w:r w:rsidRPr="00425EB9">
                    <w:t xml:space="preserve">Warning if &gt; 5 years prior to </w:t>
                  </w:r>
                  <w:proofErr w:type="spellStart"/>
                  <w:r w:rsidRPr="00425EB9">
                    <w:t>stdybeg</w:t>
                  </w:r>
                  <w:proofErr w:type="spellEnd"/>
                  <w:r w:rsidRPr="00425EB9">
                    <w:t xml:space="preserve">, and hard edit  &lt; = </w:t>
                  </w:r>
                  <w:proofErr w:type="spellStart"/>
                  <w:r w:rsidRPr="00425EB9">
                    <w:t>stdyend</w:t>
                  </w:r>
                  <w:proofErr w:type="spellEnd"/>
                </w:p>
              </w:tc>
            </w:tr>
          </w:tbl>
          <w:p w:rsidR="003333F7" w:rsidRPr="00425EB9" w:rsidRDefault="003333F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25EB9" w:rsidRDefault="003333F7">
            <w:r w:rsidRPr="00425EB9">
              <w:rPr>
                <w:b/>
                <w:bCs/>
              </w:rPr>
              <w:t>The intent of the question is to capture the date of the test, not the date of documentation in the record</w:t>
            </w:r>
            <w:r w:rsidRPr="00425EB9">
              <w:t>.</w:t>
            </w:r>
          </w:p>
          <w:p w:rsidR="003333F7" w:rsidRPr="00425EB9" w:rsidRDefault="003333F7">
            <w:r w:rsidRPr="00425EB9">
              <w:t>Enter a date that is as specific as possible.  If only the year is available, use 01/01/</w:t>
            </w:r>
            <w:proofErr w:type="spellStart"/>
            <w:r w:rsidRPr="00425EB9">
              <w:t>yyyy</w:t>
            </w:r>
            <w:proofErr w:type="spellEnd"/>
            <w:r w:rsidRPr="00425EB9">
              <w:t>.  Information may have to be extrapolated from notes such as “patient’s EF three years ago was 45,” etc.</w:t>
            </w:r>
          </w:p>
          <w:p w:rsidR="003333F7" w:rsidRPr="00401F18" w:rsidRDefault="003333F7">
            <w:pPr>
              <w:rPr>
                <w:b/>
                <w:bCs/>
              </w:rPr>
            </w:pPr>
            <w:r w:rsidRPr="00425EB9">
              <w:rPr>
                <w:b/>
                <w:bCs/>
              </w:rPr>
              <w:t>If the patient’s LVSF is documented but the date of the test cannot be found, enter 99/99/9999 default date.</w:t>
            </w:r>
          </w:p>
        </w:tc>
      </w:tr>
    </w:tbl>
    <w:p w:rsidR="003333F7" w:rsidRDefault="003333F7">
      <w:pPr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sectPr w:rsidR="003333F7" w:rsidSect="00F51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94" w:rsidRDefault="00E42894">
      <w:r>
        <w:separator/>
      </w:r>
    </w:p>
  </w:endnote>
  <w:endnote w:type="continuationSeparator" w:id="0">
    <w:p w:rsidR="00E42894" w:rsidRDefault="00E4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527F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28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894" w:rsidRDefault="00E428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Footer"/>
      <w:framePr w:wrap="around" w:vAnchor="text" w:hAnchor="margin" w:xAlign="right" w:y="1"/>
      <w:rPr>
        <w:rStyle w:val="PageNumber"/>
      </w:rPr>
    </w:pP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CHFModuleFY201</w:t>
    </w:r>
    <w:r w:rsidR="00D25969">
      <w:rPr>
        <w:rFonts w:ascii="Times New Roman" w:hAnsi="Times New Roman"/>
        <w:sz w:val="16"/>
      </w:rPr>
      <w:t>3</w:t>
    </w:r>
    <w:r>
      <w:rPr>
        <w:rFonts w:ascii="Times New Roman" w:hAnsi="Times New Roman"/>
        <w:sz w:val="16"/>
      </w:rPr>
      <w:t>Q</w:t>
    </w:r>
    <w:r w:rsidR="00425EB9">
      <w:rPr>
        <w:rFonts w:ascii="Times New Roman" w:hAnsi="Times New Roman"/>
        <w:sz w:val="16"/>
      </w:rPr>
      <w:t>4</w:t>
    </w:r>
    <w:r w:rsidR="009E2037">
      <w:rPr>
        <w:rFonts w:ascii="Times New Roman" w:hAnsi="Times New Roman"/>
        <w:sz w:val="16"/>
      </w:rPr>
      <w:t xml:space="preserve"> </w:t>
    </w:r>
    <w:r w:rsidR="00425EB9">
      <w:rPr>
        <w:rFonts w:ascii="Times New Roman" w:hAnsi="Times New Roman"/>
        <w:sz w:val="16"/>
      </w:rPr>
      <w:t>6/04</w:t>
    </w:r>
    <w:r w:rsidR="009E2037">
      <w:rPr>
        <w:rFonts w:ascii="Times New Roman" w:hAnsi="Times New Roman"/>
        <w:sz w:val="16"/>
      </w:rPr>
      <w:t>/13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                                           </w:t>
    </w:r>
    <w:r w:rsidR="00527FED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527FED">
      <w:rPr>
        <w:rStyle w:val="PageNumber"/>
        <w:rFonts w:ascii="Times New Roman" w:hAnsi="Times New Roman"/>
        <w:sz w:val="20"/>
      </w:rPr>
      <w:fldChar w:fldCharType="separate"/>
    </w:r>
    <w:r w:rsidR="00425EB9">
      <w:rPr>
        <w:rStyle w:val="PageNumber"/>
        <w:rFonts w:ascii="Times New Roman" w:hAnsi="Times New Roman"/>
        <w:noProof/>
        <w:sz w:val="20"/>
      </w:rPr>
      <w:t>2</w:t>
    </w:r>
    <w:r w:rsidR="00527FED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527FED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 w:rsidR="00527FED">
      <w:rPr>
        <w:rStyle w:val="PageNumber"/>
        <w:rFonts w:ascii="Times New Roman" w:hAnsi="Times New Roman"/>
        <w:sz w:val="20"/>
      </w:rPr>
      <w:fldChar w:fldCharType="separate"/>
    </w:r>
    <w:r w:rsidR="00425EB9">
      <w:rPr>
        <w:rStyle w:val="PageNumber"/>
        <w:rFonts w:ascii="Times New Roman" w:hAnsi="Times New Roman"/>
        <w:noProof/>
        <w:sz w:val="20"/>
      </w:rPr>
      <w:t>2</w:t>
    </w:r>
    <w:r w:rsidR="00527FED">
      <w:rPr>
        <w:rStyle w:val="PageNumber"/>
        <w:rFonts w:ascii="Times New Roman" w:hAnsi="Times New Roman"/>
        <w:sz w:val="20"/>
      </w:rPr>
      <w:fldChar w:fldCharType="end"/>
    </w: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B9" w:rsidRDefault="00425E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94" w:rsidRDefault="00E42894">
      <w:r>
        <w:separator/>
      </w:r>
    </w:p>
  </w:footnote>
  <w:footnote w:type="continuationSeparator" w:id="0">
    <w:p w:rsidR="00E42894" w:rsidRDefault="00E42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B9" w:rsidRDefault="00425E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CONGESTIVE HEART FAILURE MODULE</w:t>
    </w:r>
  </w:p>
  <w:p w:rsidR="00E42894" w:rsidRDefault="00425EB9">
    <w:pPr>
      <w:pStyle w:val="Header"/>
      <w:jc w:val="center"/>
      <w:rPr>
        <w:b/>
        <w:sz w:val="24"/>
      </w:rPr>
    </w:pPr>
    <w:r>
      <w:rPr>
        <w:b/>
        <w:sz w:val="24"/>
      </w:rPr>
      <w:t xml:space="preserve">Fourth </w:t>
    </w:r>
    <w:r w:rsidR="00E42894">
      <w:rPr>
        <w:b/>
        <w:sz w:val="24"/>
      </w:rPr>
      <w:t xml:space="preserve">Quarter, </w:t>
    </w:r>
    <w:r w:rsidR="0085288C">
      <w:rPr>
        <w:b/>
        <w:sz w:val="24"/>
      </w:rPr>
      <w:t>FY201</w:t>
    </w:r>
    <w:r w:rsidR="00D25969">
      <w:rPr>
        <w:b/>
        <w:sz w:val="24"/>
      </w:rPr>
      <w:t>3</w:t>
    </w:r>
  </w:p>
  <w:tbl>
    <w:tblPr>
      <w:tblW w:w="0" w:type="auto"/>
      <w:tblInd w:w="108" w:type="dxa"/>
      <w:tblLayout w:type="fixed"/>
      <w:tblLook w:val="0000"/>
    </w:tblPr>
    <w:tblGrid>
      <w:gridCol w:w="706"/>
      <w:gridCol w:w="1210"/>
      <w:gridCol w:w="5040"/>
      <w:gridCol w:w="2160"/>
      <w:gridCol w:w="5760"/>
    </w:tblGrid>
    <w:tr w:rsidR="00E96A91" w:rsidRPr="00E96A91" w:rsidTr="00CB7AD6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</w:rPr>
          </w:pPr>
          <w:r w:rsidRPr="00E96A9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pStyle w:val="Heading1"/>
          </w:pPr>
          <w:r w:rsidRPr="00E96A9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DEFINITIONS/DECISION RULES</w:t>
          </w:r>
        </w:p>
      </w:tc>
    </w:tr>
  </w:tbl>
  <w:p w:rsidR="00E96A91" w:rsidRDefault="00E96A91">
    <w:pPr>
      <w:pStyle w:val="Header"/>
      <w:jc w:val="center"/>
      <w:rPr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B9" w:rsidRDefault="00425E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F28"/>
    <w:multiLevelType w:val="hybridMultilevel"/>
    <w:tmpl w:val="4950F2B0"/>
    <w:lvl w:ilvl="0" w:tplc="9468ED6E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0794"/>
    <w:multiLevelType w:val="hybridMultilevel"/>
    <w:tmpl w:val="BEE4AF9A"/>
    <w:lvl w:ilvl="0" w:tplc="14BCF184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9226E"/>
    <w:multiLevelType w:val="hybridMultilevel"/>
    <w:tmpl w:val="2B3AA762"/>
    <w:lvl w:ilvl="0" w:tplc="E21E245A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B74C8"/>
    <w:multiLevelType w:val="multilevel"/>
    <w:tmpl w:val="48AECC2A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0F72"/>
    <w:multiLevelType w:val="multilevel"/>
    <w:tmpl w:val="7B62C880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D154C"/>
    <w:multiLevelType w:val="hybridMultilevel"/>
    <w:tmpl w:val="53240708"/>
    <w:lvl w:ilvl="0" w:tplc="40EC023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35937"/>
    <w:multiLevelType w:val="multilevel"/>
    <w:tmpl w:val="C4DA54A6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A2500"/>
    <w:multiLevelType w:val="hybridMultilevel"/>
    <w:tmpl w:val="301CECB2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8209A"/>
    <w:multiLevelType w:val="hybridMultilevel"/>
    <w:tmpl w:val="EAFC56E4"/>
    <w:lvl w:ilvl="0" w:tplc="BBD2F85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101BE"/>
    <w:multiLevelType w:val="hybridMultilevel"/>
    <w:tmpl w:val="FF783F2C"/>
    <w:lvl w:ilvl="0" w:tplc="9ED024C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C34AC"/>
    <w:multiLevelType w:val="multilevel"/>
    <w:tmpl w:val="1A1AB26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36AF2"/>
    <w:multiLevelType w:val="hybridMultilevel"/>
    <w:tmpl w:val="48AECC2A"/>
    <w:lvl w:ilvl="0" w:tplc="E5BE65D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14CC8"/>
    <w:multiLevelType w:val="hybridMultilevel"/>
    <w:tmpl w:val="EB48EADA"/>
    <w:lvl w:ilvl="0" w:tplc="8F60D55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6D90"/>
    <w:multiLevelType w:val="multilevel"/>
    <w:tmpl w:val="EAFC56E4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905A3"/>
    <w:multiLevelType w:val="multilevel"/>
    <w:tmpl w:val="4950F2B0"/>
    <w:lvl w:ilvl="0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43639"/>
    <w:multiLevelType w:val="hybridMultilevel"/>
    <w:tmpl w:val="F1E8FBAE"/>
    <w:lvl w:ilvl="0" w:tplc="92F66E7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525B2"/>
    <w:multiLevelType w:val="hybridMultilevel"/>
    <w:tmpl w:val="C4DA54A6"/>
    <w:lvl w:ilvl="0" w:tplc="F510052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04709"/>
    <w:multiLevelType w:val="hybridMultilevel"/>
    <w:tmpl w:val="DC0C5E38"/>
    <w:lvl w:ilvl="0" w:tplc="1554AC3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F639A"/>
    <w:multiLevelType w:val="hybridMultilevel"/>
    <w:tmpl w:val="9BC6992E"/>
    <w:lvl w:ilvl="0" w:tplc="12CC8E8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75F49"/>
    <w:multiLevelType w:val="hybridMultilevel"/>
    <w:tmpl w:val="77E040A4"/>
    <w:lvl w:ilvl="0" w:tplc="60B44E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65467"/>
    <w:multiLevelType w:val="hybridMultilevel"/>
    <w:tmpl w:val="8CD06D76"/>
    <w:lvl w:ilvl="0" w:tplc="790E6E4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1D3674"/>
    <w:multiLevelType w:val="hybridMultilevel"/>
    <w:tmpl w:val="5AB42E60"/>
    <w:lvl w:ilvl="0" w:tplc="55CC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AF556">
      <w:start w:val="1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41AE4"/>
    <w:multiLevelType w:val="hybridMultilevel"/>
    <w:tmpl w:val="83AE20DE"/>
    <w:lvl w:ilvl="0" w:tplc="E320F8C8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B5060"/>
    <w:multiLevelType w:val="hybridMultilevel"/>
    <w:tmpl w:val="581EFF04"/>
    <w:lvl w:ilvl="0" w:tplc="2EBEB6F2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D14C9"/>
    <w:multiLevelType w:val="hybridMultilevel"/>
    <w:tmpl w:val="241A7FA4"/>
    <w:lvl w:ilvl="0" w:tplc="625A71A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B0D54"/>
    <w:multiLevelType w:val="multilevel"/>
    <w:tmpl w:val="301CECB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45FD7"/>
    <w:multiLevelType w:val="hybridMultilevel"/>
    <w:tmpl w:val="2E9218E2"/>
    <w:lvl w:ilvl="0" w:tplc="09EA8F6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C37"/>
    <w:multiLevelType w:val="hybridMultilevel"/>
    <w:tmpl w:val="31BECFAA"/>
    <w:lvl w:ilvl="0" w:tplc="592E8C56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0F6D"/>
    <w:multiLevelType w:val="hybridMultilevel"/>
    <w:tmpl w:val="E8F0BC7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3388B"/>
    <w:multiLevelType w:val="multilevel"/>
    <w:tmpl w:val="907EA506"/>
    <w:lvl w:ilvl="0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D79F2"/>
    <w:multiLevelType w:val="hybridMultilevel"/>
    <w:tmpl w:val="2F1484EE"/>
    <w:lvl w:ilvl="0" w:tplc="3072097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E5E90"/>
    <w:multiLevelType w:val="hybridMultilevel"/>
    <w:tmpl w:val="1D92DCE4"/>
    <w:lvl w:ilvl="0" w:tplc="5C48920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E5AC5"/>
    <w:multiLevelType w:val="hybridMultilevel"/>
    <w:tmpl w:val="FD8A5A1A"/>
    <w:lvl w:ilvl="0" w:tplc="6CA6919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56132C"/>
    <w:multiLevelType w:val="hybridMultilevel"/>
    <w:tmpl w:val="45A09D76"/>
    <w:lvl w:ilvl="0" w:tplc="65D8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07696"/>
    <w:multiLevelType w:val="hybridMultilevel"/>
    <w:tmpl w:val="0FB03CB0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51AF5"/>
    <w:multiLevelType w:val="hybridMultilevel"/>
    <w:tmpl w:val="E4C028F4"/>
    <w:lvl w:ilvl="0" w:tplc="F2D431C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A0ECF"/>
    <w:multiLevelType w:val="hybridMultilevel"/>
    <w:tmpl w:val="7B62C880"/>
    <w:lvl w:ilvl="0" w:tplc="E0F258B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6"/>
  </w:num>
  <w:num w:numId="5">
    <w:abstractNumId w:val="36"/>
  </w:num>
  <w:num w:numId="6">
    <w:abstractNumId w:val="18"/>
  </w:num>
  <w:num w:numId="7">
    <w:abstractNumId w:val="1"/>
  </w:num>
  <w:num w:numId="8">
    <w:abstractNumId w:val="39"/>
  </w:num>
  <w:num w:numId="9">
    <w:abstractNumId w:val="37"/>
  </w:num>
  <w:num w:numId="10">
    <w:abstractNumId w:val="16"/>
  </w:num>
  <w:num w:numId="11">
    <w:abstractNumId w:val="24"/>
  </w:num>
  <w:num w:numId="12">
    <w:abstractNumId w:val="5"/>
  </w:num>
  <w:num w:numId="13">
    <w:abstractNumId w:val="2"/>
  </w:num>
  <w:num w:numId="14">
    <w:abstractNumId w:val="23"/>
  </w:num>
  <w:num w:numId="15">
    <w:abstractNumId w:val="19"/>
  </w:num>
  <w:num w:numId="16">
    <w:abstractNumId w:val="20"/>
  </w:num>
  <w:num w:numId="17">
    <w:abstractNumId w:val="40"/>
  </w:num>
  <w:num w:numId="18">
    <w:abstractNumId w:val="4"/>
  </w:num>
  <w:num w:numId="19">
    <w:abstractNumId w:val="13"/>
  </w:num>
  <w:num w:numId="20">
    <w:abstractNumId w:val="12"/>
  </w:num>
  <w:num w:numId="21">
    <w:abstractNumId w:val="32"/>
  </w:num>
  <w:num w:numId="22">
    <w:abstractNumId w:val="3"/>
  </w:num>
  <w:num w:numId="23">
    <w:abstractNumId w:val="28"/>
  </w:num>
  <w:num w:numId="24">
    <w:abstractNumId w:val="11"/>
  </w:num>
  <w:num w:numId="25">
    <w:abstractNumId w:val="10"/>
  </w:num>
  <w:num w:numId="26">
    <w:abstractNumId w:val="35"/>
  </w:num>
  <w:num w:numId="27">
    <w:abstractNumId w:val="30"/>
  </w:num>
  <w:num w:numId="28">
    <w:abstractNumId w:val="9"/>
  </w:num>
  <w:num w:numId="29">
    <w:abstractNumId w:val="8"/>
  </w:num>
  <w:num w:numId="30">
    <w:abstractNumId w:val="14"/>
  </w:num>
  <w:num w:numId="31">
    <w:abstractNumId w:val="0"/>
  </w:num>
  <w:num w:numId="32">
    <w:abstractNumId w:val="15"/>
  </w:num>
  <w:num w:numId="33">
    <w:abstractNumId w:val="34"/>
  </w:num>
  <w:num w:numId="34">
    <w:abstractNumId w:val="17"/>
  </w:num>
  <w:num w:numId="35">
    <w:abstractNumId w:val="6"/>
  </w:num>
  <w:num w:numId="36">
    <w:abstractNumId w:val="31"/>
  </w:num>
  <w:num w:numId="37">
    <w:abstractNumId w:val="7"/>
  </w:num>
  <w:num w:numId="38">
    <w:abstractNumId w:val="38"/>
  </w:num>
  <w:num w:numId="39">
    <w:abstractNumId w:val="29"/>
  </w:num>
  <w:num w:numId="40">
    <w:abstractNumId w:val="33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100"/>
    <w:rsid w:val="00012931"/>
    <w:rsid w:val="00014D36"/>
    <w:rsid w:val="0002213A"/>
    <w:rsid w:val="0002714B"/>
    <w:rsid w:val="00036051"/>
    <w:rsid w:val="00063417"/>
    <w:rsid w:val="00097E34"/>
    <w:rsid w:val="000A01B6"/>
    <w:rsid w:val="000C284F"/>
    <w:rsid w:val="000D336A"/>
    <w:rsid w:val="00107520"/>
    <w:rsid w:val="00111C18"/>
    <w:rsid w:val="00120EDA"/>
    <w:rsid w:val="00122257"/>
    <w:rsid w:val="001656C8"/>
    <w:rsid w:val="001669E5"/>
    <w:rsid w:val="001709EC"/>
    <w:rsid w:val="001771B2"/>
    <w:rsid w:val="001A5F23"/>
    <w:rsid w:val="001B54EE"/>
    <w:rsid w:val="001D4D18"/>
    <w:rsid w:val="0020483E"/>
    <w:rsid w:val="00206896"/>
    <w:rsid w:val="002750AA"/>
    <w:rsid w:val="00290780"/>
    <w:rsid w:val="00292093"/>
    <w:rsid w:val="002A2FB1"/>
    <w:rsid w:val="002B0CC4"/>
    <w:rsid w:val="002B3AD7"/>
    <w:rsid w:val="002C6ADD"/>
    <w:rsid w:val="002D178C"/>
    <w:rsid w:val="002E632C"/>
    <w:rsid w:val="002F02B7"/>
    <w:rsid w:val="002F1AF2"/>
    <w:rsid w:val="003067E3"/>
    <w:rsid w:val="00314630"/>
    <w:rsid w:val="0033102B"/>
    <w:rsid w:val="003333F7"/>
    <w:rsid w:val="003802F6"/>
    <w:rsid w:val="00397100"/>
    <w:rsid w:val="003A5326"/>
    <w:rsid w:val="003D2596"/>
    <w:rsid w:val="003E7CD4"/>
    <w:rsid w:val="003F12CB"/>
    <w:rsid w:val="00401F18"/>
    <w:rsid w:val="0042206C"/>
    <w:rsid w:val="00425EB9"/>
    <w:rsid w:val="0042690B"/>
    <w:rsid w:val="00437FF4"/>
    <w:rsid w:val="004674FC"/>
    <w:rsid w:val="004A7035"/>
    <w:rsid w:val="004E40F8"/>
    <w:rsid w:val="004F3474"/>
    <w:rsid w:val="00527FED"/>
    <w:rsid w:val="005356A3"/>
    <w:rsid w:val="0054491A"/>
    <w:rsid w:val="005549CB"/>
    <w:rsid w:val="00560B36"/>
    <w:rsid w:val="005728C5"/>
    <w:rsid w:val="0057391A"/>
    <w:rsid w:val="00590039"/>
    <w:rsid w:val="00592F09"/>
    <w:rsid w:val="005C05F4"/>
    <w:rsid w:val="005C73A4"/>
    <w:rsid w:val="005D32B9"/>
    <w:rsid w:val="005F3401"/>
    <w:rsid w:val="00624D90"/>
    <w:rsid w:val="006318B7"/>
    <w:rsid w:val="00635AD4"/>
    <w:rsid w:val="00650920"/>
    <w:rsid w:val="00664FB6"/>
    <w:rsid w:val="00665A42"/>
    <w:rsid w:val="006E6E72"/>
    <w:rsid w:val="00723E40"/>
    <w:rsid w:val="0073184A"/>
    <w:rsid w:val="00752F4E"/>
    <w:rsid w:val="00757FCA"/>
    <w:rsid w:val="007833D0"/>
    <w:rsid w:val="00797502"/>
    <w:rsid w:val="007C3F8B"/>
    <w:rsid w:val="007F0302"/>
    <w:rsid w:val="00832E1F"/>
    <w:rsid w:val="0085288C"/>
    <w:rsid w:val="008A3054"/>
    <w:rsid w:val="008A53AE"/>
    <w:rsid w:val="008A733A"/>
    <w:rsid w:val="008B38CF"/>
    <w:rsid w:val="0092447C"/>
    <w:rsid w:val="00933528"/>
    <w:rsid w:val="0099039D"/>
    <w:rsid w:val="009A6B2B"/>
    <w:rsid w:val="009C3145"/>
    <w:rsid w:val="009E2037"/>
    <w:rsid w:val="009F45CD"/>
    <w:rsid w:val="00A05185"/>
    <w:rsid w:val="00A06A00"/>
    <w:rsid w:val="00A50874"/>
    <w:rsid w:val="00A51C66"/>
    <w:rsid w:val="00A67CE2"/>
    <w:rsid w:val="00A83E58"/>
    <w:rsid w:val="00AE370B"/>
    <w:rsid w:val="00AE61E2"/>
    <w:rsid w:val="00AE7F0E"/>
    <w:rsid w:val="00B2266E"/>
    <w:rsid w:val="00B316D4"/>
    <w:rsid w:val="00B65B86"/>
    <w:rsid w:val="00B75C0A"/>
    <w:rsid w:val="00BB1417"/>
    <w:rsid w:val="00BD24C9"/>
    <w:rsid w:val="00C025D3"/>
    <w:rsid w:val="00C073DE"/>
    <w:rsid w:val="00C51DE6"/>
    <w:rsid w:val="00C735ED"/>
    <w:rsid w:val="00C8006A"/>
    <w:rsid w:val="00C803FD"/>
    <w:rsid w:val="00C8059B"/>
    <w:rsid w:val="00CE1F42"/>
    <w:rsid w:val="00CF4947"/>
    <w:rsid w:val="00D23AF3"/>
    <w:rsid w:val="00D25969"/>
    <w:rsid w:val="00D32229"/>
    <w:rsid w:val="00D35AE7"/>
    <w:rsid w:val="00D479D8"/>
    <w:rsid w:val="00D6336A"/>
    <w:rsid w:val="00D96074"/>
    <w:rsid w:val="00DA6ED3"/>
    <w:rsid w:val="00DD5F71"/>
    <w:rsid w:val="00E02C8E"/>
    <w:rsid w:val="00E049E0"/>
    <w:rsid w:val="00E42894"/>
    <w:rsid w:val="00E60392"/>
    <w:rsid w:val="00E671EC"/>
    <w:rsid w:val="00E75766"/>
    <w:rsid w:val="00E96A91"/>
    <w:rsid w:val="00EF137E"/>
    <w:rsid w:val="00EF3E18"/>
    <w:rsid w:val="00F169FF"/>
    <w:rsid w:val="00F24A9B"/>
    <w:rsid w:val="00F5172F"/>
    <w:rsid w:val="00F57BC3"/>
    <w:rsid w:val="00F96CAE"/>
    <w:rsid w:val="00FA48ED"/>
    <w:rsid w:val="00FB7444"/>
    <w:rsid w:val="00FC5336"/>
    <w:rsid w:val="00FD2F52"/>
    <w:rsid w:val="00FE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72F"/>
  </w:style>
  <w:style w:type="paragraph" w:styleId="Heading1">
    <w:name w:val="heading 1"/>
    <w:basedOn w:val="Normal"/>
    <w:next w:val="Normal"/>
    <w:qFormat/>
    <w:rsid w:val="00F517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172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5172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5172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5172F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5172F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172F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F5172F"/>
    <w:pPr>
      <w:widowControl w:val="0"/>
    </w:pPr>
  </w:style>
  <w:style w:type="paragraph" w:styleId="Header">
    <w:name w:val="header"/>
    <w:basedOn w:val="Normal"/>
    <w:rsid w:val="00F517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5172F"/>
    <w:rPr>
      <w:sz w:val="24"/>
    </w:rPr>
  </w:style>
  <w:style w:type="paragraph" w:styleId="BodyTextIndent">
    <w:name w:val="Body Text Indent"/>
    <w:basedOn w:val="Normal"/>
    <w:rsid w:val="00F5172F"/>
    <w:pPr>
      <w:ind w:left="-90"/>
    </w:pPr>
    <w:rPr>
      <w:sz w:val="24"/>
    </w:rPr>
  </w:style>
  <w:style w:type="character" w:styleId="PageNumber">
    <w:name w:val="page number"/>
    <w:basedOn w:val="DefaultParagraphFont"/>
    <w:rsid w:val="00F5172F"/>
  </w:style>
  <w:style w:type="paragraph" w:styleId="BodyText3">
    <w:name w:val="Body Text 3"/>
    <w:basedOn w:val="Normal"/>
    <w:rsid w:val="00F5172F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F5172F"/>
    <w:rPr>
      <w:b/>
      <w:bCs/>
      <w:sz w:val="24"/>
    </w:rPr>
  </w:style>
  <w:style w:type="paragraph" w:styleId="NormalWeb">
    <w:name w:val="Normal (Web)"/>
    <w:basedOn w:val="Normal"/>
    <w:rsid w:val="00635AD4"/>
    <w:pPr>
      <w:spacing w:before="100" w:beforeAutospacing="1" w:after="100" w:afterAutospacing="1"/>
    </w:pPr>
    <w:rPr>
      <w:rFonts w:ascii="Geneva" w:hAnsi="Geneva"/>
      <w:color w:val="000000"/>
      <w:sz w:val="24"/>
      <w:szCs w:val="24"/>
    </w:rPr>
  </w:style>
  <w:style w:type="table" w:styleId="TableGrid">
    <w:name w:val="Table Grid"/>
    <w:basedOn w:val="TableNormal"/>
    <w:rsid w:val="004F3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629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lNelson</dc:creator>
  <cp:keywords/>
  <cp:lastModifiedBy>amarshall</cp:lastModifiedBy>
  <cp:revision>32</cp:revision>
  <cp:lastPrinted>2008-05-07T20:47:00Z</cp:lastPrinted>
  <dcterms:created xsi:type="dcterms:W3CDTF">2010-08-17T21:39:00Z</dcterms:created>
  <dcterms:modified xsi:type="dcterms:W3CDTF">2013-06-04T17:27:00Z</dcterms:modified>
</cp:coreProperties>
</file>