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237ED6"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237ED6" w:rsidRDefault="00D10393">
            <w:pPr>
              <w:pStyle w:val="Header"/>
              <w:tabs>
                <w:tab w:val="clear" w:pos="4320"/>
                <w:tab w:val="clear" w:pos="8640"/>
              </w:tabs>
            </w:pPr>
            <w:bookmarkStart w:id="0" w:name="_GoBack"/>
            <w:bookmarkEnd w:id="0"/>
            <w:r w:rsidRPr="00237ED6">
              <w:rPr>
                <w:b/>
                <w:bCs/>
                <w:sz w:val="22"/>
              </w:rPr>
              <w:t xml:space="preserve">If </w:t>
            </w:r>
            <w:proofErr w:type="spellStart"/>
            <w:r w:rsidRPr="00237ED6">
              <w:rPr>
                <w:b/>
                <w:bCs/>
                <w:sz w:val="22"/>
              </w:rPr>
              <w:t>selmi</w:t>
            </w:r>
            <w:proofErr w:type="spellEnd"/>
            <w:r w:rsidRPr="00237ED6">
              <w:rPr>
                <w:b/>
                <w:bCs/>
                <w:sz w:val="22"/>
              </w:rPr>
              <w:t xml:space="preserve"> = -1, go to </w:t>
            </w:r>
            <w:proofErr w:type="spellStart"/>
            <w:r w:rsidR="001054A3" w:rsidRPr="00237ED6">
              <w:rPr>
                <w:b/>
                <w:bCs/>
                <w:sz w:val="22"/>
              </w:rPr>
              <w:t>ami</w:t>
            </w:r>
            <w:r w:rsidR="004453ED" w:rsidRPr="00237ED6">
              <w:rPr>
                <w:b/>
                <w:bCs/>
                <w:sz w:val="22"/>
              </w:rPr>
              <w:t>dc</w:t>
            </w:r>
            <w:proofErr w:type="spellEnd"/>
            <w:r w:rsidR="00120AFD" w:rsidRPr="00237ED6">
              <w:rPr>
                <w:b/>
                <w:bCs/>
                <w:sz w:val="22"/>
              </w:rPr>
              <w:t xml:space="preserve">; if </w:t>
            </w:r>
            <w:proofErr w:type="spellStart"/>
            <w:r w:rsidR="00120AFD" w:rsidRPr="00237ED6">
              <w:rPr>
                <w:b/>
                <w:bCs/>
                <w:sz w:val="22"/>
              </w:rPr>
              <w:t>selmi</w:t>
            </w:r>
            <w:proofErr w:type="spellEnd"/>
            <w:r w:rsidR="00120AFD" w:rsidRPr="00237ED6">
              <w:rPr>
                <w:b/>
                <w:bCs/>
                <w:sz w:val="22"/>
              </w:rPr>
              <w:t xml:space="preserve"> &lt;&gt; </w:t>
            </w:r>
            <w:r w:rsidR="005F4F4D" w:rsidRPr="00237ED6">
              <w:rPr>
                <w:b/>
                <w:bCs/>
                <w:sz w:val="22"/>
              </w:rPr>
              <w:t>-</w:t>
            </w:r>
            <w:r w:rsidR="00120AFD" w:rsidRPr="00237ED6">
              <w:rPr>
                <w:b/>
                <w:bCs/>
                <w:sz w:val="22"/>
              </w:rPr>
              <w:t xml:space="preserve">1 and </w:t>
            </w:r>
            <w:proofErr w:type="spellStart"/>
            <w:r w:rsidR="00120AFD" w:rsidRPr="00237ED6">
              <w:rPr>
                <w:b/>
                <w:bCs/>
                <w:sz w:val="22"/>
              </w:rPr>
              <w:t>selchf</w:t>
            </w:r>
            <w:proofErr w:type="spellEnd"/>
            <w:r w:rsidR="00120AFD" w:rsidRPr="00237ED6">
              <w:rPr>
                <w:b/>
                <w:bCs/>
                <w:sz w:val="22"/>
              </w:rPr>
              <w:t xml:space="preserve"> = -1, go to lvfdoc2</w:t>
            </w:r>
          </w:p>
        </w:tc>
      </w:tr>
      <w:tr w:rsidR="00EB2F43" w:rsidRPr="00237ED6">
        <w:trPr>
          <w:cantSplit/>
        </w:trPr>
        <w:tc>
          <w:tcPr>
            <w:tcW w:w="706" w:type="dxa"/>
            <w:tcBorders>
              <w:top w:val="single" w:sz="6" w:space="0" w:color="auto"/>
              <w:left w:val="single" w:sz="6" w:space="0" w:color="auto"/>
              <w:bottom w:val="single" w:sz="6" w:space="0" w:color="auto"/>
              <w:right w:val="single" w:sz="6" w:space="0" w:color="auto"/>
            </w:tcBorders>
          </w:tcPr>
          <w:p w:rsidR="00EB2F43" w:rsidRPr="00237ED6" w:rsidRDefault="00921A92" w:rsidP="00B77E72">
            <w:pPr>
              <w:jc w:val="center"/>
              <w:rPr>
                <w:sz w:val="22"/>
              </w:rPr>
            </w:pPr>
            <w:r w:rsidRPr="00237ED6">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237ED6" w:rsidRDefault="00EB2F43" w:rsidP="00BB233B">
            <w:pPr>
              <w:jc w:val="center"/>
            </w:pPr>
            <w:proofErr w:type="spellStart"/>
            <w:r w:rsidRPr="00237ED6">
              <w:t>am</w:t>
            </w:r>
            <w:r w:rsidR="00BB233B" w:rsidRPr="00237ED6">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237ED6" w:rsidRDefault="00EB2F43" w:rsidP="008D325A">
            <w:pPr>
              <w:pStyle w:val="Footer"/>
              <w:widowControl/>
              <w:tabs>
                <w:tab w:val="clear" w:pos="4320"/>
                <w:tab w:val="clear" w:pos="8640"/>
              </w:tabs>
              <w:rPr>
                <w:rFonts w:ascii="Times New Roman" w:hAnsi="Times New Roman"/>
                <w:sz w:val="22"/>
              </w:rPr>
            </w:pPr>
            <w:r w:rsidRPr="00237ED6">
              <w:rPr>
                <w:rFonts w:ascii="Times New Roman" w:hAnsi="Times New Roman"/>
                <w:sz w:val="22"/>
              </w:rPr>
              <w:t xml:space="preserve">Did the patient’s AMI occur during the time frame from (computer to display </w:t>
            </w:r>
            <w:proofErr w:type="spellStart"/>
            <w:r w:rsidRPr="00237ED6">
              <w:rPr>
                <w:rFonts w:ascii="Times New Roman" w:hAnsi="Times New Roman"/>
                <w:sz w:val="22"/>
              </w:rPr>
              <w:t>stdybeg</w:t>
            </w:r>
            <w:proofErr w:type="spellEnd"/>
            <w:r w:rsidRPr="00237ED6">
              <w:rPr>
                <w:rFonts w:ascii="Times New Roman" w:hAnsi="Times New Roman"/>
                <w:sz w:val="22"/>
              </w:rPr>
              <w:t xml:space="preserve"> – </w:t>
            </w:r>
            <w:r w:rsidR="004B2BA0" w:rsidRPr="00237ED6">
              <w:rPr>
                <w:rFonts w:ascii="Times New Roman" w:hAnsi="Times New Roman"/>
                <w:sz w:val="22"/>
              </w:rPr>
              <w:t>2 years</w:t>
            </w:r>
            <w:r w:rsidRPr="00237ED6">
              <w:rPr>
                <w:rFonts w:ascii="Times New Roman" w:hAnsi="Times New Roman"/>
                <w:sz w:val="22"/>
              </w:rPr>
              <w:t xml:space="preserve"> to </w:t>
            </w:r>
            <w:proofErr w:type="spellStart"/>
            <w:r w:rsidRPr="00237ED6">
              <w:rPr>
                <w:rFonts w:ascii="Times New Roman" w:hAnsi="Times New Roman"/>
                <w:sz w:val="22"/>
              </w:rPr>
              <w:t>stdyend</w:t>
            </w:r>
            <w:proofErr w:type="spellEnd"/>
            <w:r w:rsidR="007A5FDF" w:rsidRPr="00237ED6">
              <w:rPr>
                <w:rFonts w:ascii="Times New Roman" w:hAnsi="Times New Roman"/>
                <w:sz w:val="22"/>
              </w:rPr>
              <w:t>)</w:t>
            </w:r>
            <w:r w:rsidRPr="00237ED6">
              <w:rPr>
                <w:rFonts w:ascii="Times New Roman" w:hAnsi="Times New Roman"/>
                <w:sz w:val="22"/>
              </w:rPr>
              <w:t xml:space="preserve">?  </w:t>
            </w:r>
          </w:p>
          <w:p w:rsidR="00EB2F43" w:rsidRPr="00237ED6" w:rsidRDefault="00EB2F43" w:rsidP="008D325A">
            <w:pPr>
              <w:pStyle w:val="Footer"/>
              <w:widowControl/>
              <w:tabs>
                <w:tab w:val="clear" w:pos="4320"/>
                <w:tab w:val="clear" w:pos="8640"/>
              </w:tabs>
              <w:rPr>
                <w:rFonts w:ascii="Times New Roman" w:hAnsi="Times New Roman"/>
                <w:sz w:val="22"/>
              </w:rPr>
            </w:pPr>
            <w:r w:rsidRPr="00237ED6">
              <w:rPr>
                <w:rFonts w:ascii="Times New Roman" w:hAnsi="Times New Roman"/>
                <w:sz w:val="22"/>
              </w:rPr>
              <w:t>1.  Yes</w:t>
            </w:r>
          </w:p>
          <w:p w:rsidR="00EB2F43" w:rsidRPr="00237ED6" w:rsidRDefault="00EB2F43" w:rsidP="008D325A">
            <w:pPr>
              <w:pStyle w:val="Footer"/>
              <w:widowControl/>
              <w:tabs>
                <w:tab w:val="clear" w:pos="4320"/>
                <w:tab w:val="clear" w:pos="8640"/>
              </w:tabs>
              <w:rPr>
                <w:rFonts w:ascii="Times New Roman" w:hAnsi="Times New Roman"/>
                <w:sz w:val="22"/>
              </w:rPr>
            </w:pPr>
            <w:r w:rsidRPr="00237ED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237ED6" w:rsidRDefault="00EB2F43" w:rsidP="008D325A">
            <w:pPr>
              <w:jc w:val="center"/>
            </w:pPr>
            <w:r w:rsidRPr="00237ED6">
              <w:t>1,2</w:t>
            </w:r>
          </w:p>
          <w:p w:rsidR="00EB2F43" w:rsidRPr="00237ED6" w:rsidRDefault="00EB2F43" w:rsidP="00003DE2">
            <w:pPr>
              <w:jc w:val="center"/>
            </w:pPr>
            <w:r w:rsidRPr="00237ED6">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237ED6" w:rsidRDefault="00EB2F43" w:rsidP="00A850EB">
            <w:pPr>
              <w:pStyle w:val="Header"/>
              <w:tabs>
                <w:tab w:val="clear" w:pos="4320"/>
                <w:tab w:val="clear" w:pos="8640"/>
              </w:tabs>
              <w:rPr>
                <w:b/>
                <w:bCs/>
              </w:rPr>
            </w:pPr>
            <w:r w:rsidRPr="00237ED6">
              <w:rPr>
                <w:b/>
                <w:bCs/>
              </w:rPr>
              <w:t xml:space="preserve">All AMIs occurring greater than eight weeks before the qualifying visit are subject to inclusion in the </w:t>
            </w:r>
            <w:r w:rsidR="00A850EB" w:rsidRPr="00237ED6">
              <w:rPr>
                <w:b/>
                <w:bCs/>
              </w:rPr>
              <w:t xml:space="preserve">CVD </w:t>
            </w:r>
            <w:r w:rsidRPr="00237ED6">
              <w:rPr>
                <w:b/>
                <w:bCs/>
              </w:rPr>
              <w:t xml:space="preserve">module.  </w:t>
            </w:r>
          </w:p>
        </w:tc>
      </w:tr>
      <w:tr w:rsidR="005D23EE" w:rsidRPr="00237ED6">
        <w:trPr>
          <w:cantSplit/>
        </w:trPr>
        <w:tc>
          <w:tcPr>
            <w:tcW w:w="706" w:type="dxa"/>
            <w:tcBorders>
              <w:top w:val="single" w:sz="6" w:space="0" w:color="auto"/>
              <w:left w:val="single" w:sz="6" w:space="0" w:color="auto"/>
              <w:bottom w:val="single" w:sz="6" w:space="0" w:color="auto"/>
              <w:right w:val="single" w:sz="6" w:space="0" w:color="auto"/>
            </w:tcBorders>
          </w:tcPr>
          <w:p w:rsidR="005D23EE" w:rsidRPr="00237ED6" w:rsidRDefault="005D23EE" w:rsidP="00921A92">
            <w:pPr>
              <w:jc w:val="center"/>
              <w:rPr>
                <w:sz w:val="22"/>
              </w:rPr>
            </w:pPr>
            <w:r w:rsidRPr="00237ED6">
              <w:br w:type="page"/>
            </w:r>
            <w:r w:rsidR="00921A92" w:rsidRPr="00237ED6">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237ED6" w:rsidRDefault="004B2BA0">
            <w:pPr>
              <w:jc w:val="center"/>
            </w:pPr>
            <w:proofErr w:type="spellStart"/>
            <w:r w:rsidRPr="00237ED6">
              <w:t>amidcdt</w:t>
            </w:r>
            <w:proofErr w:type="spellEnd"/>
          </w:p>
          <w:p w:rsidR="00EB2F43" w:rsidRPr="00237ED6"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237ED6" w:rsidRDefault="005D23EE" w:rsidP="004B2BA0">
            <w:pPr>
              <w:pStyle w:val="Footer"/>
              <w:widowControl/>
              <w:tabs>
                <w:tab w:val="clear" w:pos="4320"/>
                <w:tab w:val="clear" w:pos="8640"/>
              </w:tabs>
              <w:rPr>
                <w:rFonts w:ascii="Times New Roman" w:hAnsi="Times New Roman"/>
                <w:sz w:val="22"/>
              </w:rPr>
            </w:pPr>
            <w:r w:rsidRPr="00237ED6">
              <w:rPr>
                <w:rFonts w:ascii="Times New Roman" w:hAnsi="Times New Roman"/>
                <w:sz w:val="22"/>
              </w:rPr>
              <w:t>Enter the discharge date from the most recent hospitalization for acute myocardial infarction</w:t>
            </w:r>
            <w:r w:rsidR="004B2BA0" w:rsidRPr="00237ED6">
              <w:rPr>
                <w:rFonts w:ascii="Times New Roman" w:hAnsi="Times New Roman"/>
                <w:sz w:val="22"/>
              </w:rPr>
              <w:t xml:space="preserve"> during the past 2 years</w:t>
            </w:r>
            <w:r w:rsidR="00D7503B" w:rsidRPr="00237ED6">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237ED6" w:rsidRDefault="005D23EE">
            <w:pPr>
              <w:jc w:val="center"/>
            </w:pPr>
            <w:r w:rsidRPr="00237ED6">
              <w:t>mm/</w:t>
            </w:r>
            <w:proofErr w:type="spellStart"/>
            <w:r w:rsidRPr="00237ED6">
              <w:t>dd</w:t>
            </w:r>
            <w:proofErr w:type="spellEnd"/>
            <w:r w:rsidRPr="00237ED6">
              <w:t>/</w:t>
            </w:r>
            <w:proofErr w:type="spellStart"/>
            <w:r w:rsidRPr="00237ED6">
              <w:t>yyyy</w:t>
            </w:r>
            <w:proofErr w:type="spellEnd"/>
          </w:p>
          <w:p w:rsidR="004B2BA0" w:rsidRPr="00237ED6" w:rsidRDefault="004B2BA0">
            <w:pPr>
              <w:jc w:val="center"/>
              <w:rPr>
                <w:b/>
                <w:bCs/>
              </w:rPr>
            </w:pPr>
            <w:r w:rsidRPr="00237ED6">
              <w:rPr>
                <w:b/>
                <w:bCs/>
              </w:rPr>
              <w:t xml:space="preserve">If &gt; 18 months prior to </w:t>
            </w:r>
            <w:proofErr w:type="spellStart"/>
            <w:r w:rsidRPr="00237ED6">
              <w:rPr>
                <w:b/>
                <w:bCs/>
              </w:rPr>
              <w:t>stdyend</w:t>
            </w:r>
            <w:proofErr w:type="spellEnd"/>
            <w:r w:rsidRPr="00237ED6">
              <w:rPr>
                <w:b/>
                <w:bCs/>
              </w:rPr>
              <w:t xml:space="preserve">, auto-fill </w:t>
            </w:r>
            <w:proofErr w:type="spellStart"/>
            <w:r w:rsidRPr="00237ED6">
              <w:rPr>
                <w:b/>
                <w:bCs/>
              </w:rPr>
              <w:t>twormore</w:t>
            </w:r>
            <w:proofErr w:type="spellEnd"/>
            <w:r w:rsidRPr="00237ED6">
              <w:rPr>
                <w:b/>
                <w:bCs/>
              </w:rPr>
              <w:t xml:space="preserve"> as 95, </w:t>
            </w:r>
            <w:proofErr w:type="spellStart"/>
            <w:r w:rsidRPr="00237ED6">
              <w:rPr>
                <w:b/>
                <w:bCs/>
              </w:rPr>
              <w:t>frstdcdt</w:t>
            </w:r>
            <w:proofErr w:type="spellEnd"/>
            <w:r w:rsidRPr="00237ED6">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237ED6">
              <w:tc>
                <w:tcPr>
                  <w:tcW w:w="1929" w:type="dxa"/>
                </w:tcPr>
                <w:p w:rsidR="005D23EE" w:rsidRPr="00237ED6" w:rsidRDefault="005D23EE" w:rsidP="00C9795C">
                  <w:pPr>
                    <w:jc w:val="center"/>
                  </w:pPr>
                  <w:r w:rsidRPr="00237ED6">
                    <w:t xml:space="preserve"> </w:t>
                  </w:r>
                  <w:r w:rsidR="004B2BA0" w:rsidRPr="00237ED6">
                    <w:t xml:space="preserve">&lt; = </w:t>
                  </w:r>
                  <w:r w:rsidR="00FF6243" w:rsidRPr="00237ED6">
                    <w:t>2 years</w:t>
                  </w:r>
                  <w:r w:rsidRPr="00237ED6">
                    <w:t xml:space="preserve"> prior or = </w:t>
                  </w:r>
                  <w:proofErr w:type="spellStart"/>
                  <w:r w:rsidRPr="00237ED6">
                    <w:t>stdybeg</w:t>
                  </w:r>
                  <w:proofErr w:type="spellEnd"/>
                  <w:r w:rsidRPr="00237ED6">
                    <w:t xml:space="preserve"> and &lt; = </w:t>
                  </w:r>
                  <w:proofErr w:type="spellStart"/>
                  <w:r w:rsidRPr="00237ED6">
                    <w:t>stdyend</w:t>
                  </w:r>
                  <w:proofErr w:type="spellEnd"/>
                </w:p>
              </w:tc>
            </w:tr>
          </w:tbl>
          <w:p w:rsidR="005D23EE" w:rsidRPr="00237ED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237ED6" w:rsidRDefault="00EB2F43" w:rsidP="00D10393">
            <w:pPr>
              <w:pStyle w:val="Footer"/>
              <w:tabs>
                <w:tab w:val="clear" w:pos="4320"/>
                <w:tab w:val="clear" w:pos="8640"/>
              </w:tabs>
              <w:rPr>
                <w:rFonts w:ascii="Times New Roman" w:hAnsi="Times New Roman"/>
                <w:sz w:val="20"/>
              </w:rPr>
            </w:pPr>
            <w:r w:rsidRPr="00237ED6">
              <w:rPr>
                <w:rFonts w:ascii="Times New Roman" w:hAnsi="Times New Roman"/>
                <w:sz w:val="20"/>
              </w:rPr>
              <w:t>If the AMI discharge occurred at a non-VHA facility, enter a date that is exact as possible.</w:t>
            </w:r>
          </w:p>
          <w:p w:rsidR="005D23EE" w:rsidRPr="00237ED6" w:rsidRDefault="005D23EE">
            <w:pPr>
              <w:pStyle w:val="Footer"/>
              <w:tabs>
                <w:tab w:val="clear" w:pos="4320"/>
                <w:tab w:val="clear" w:pos="8640"/>
              </w:tabs>
              <w:rPr>
                <w:rFonts w:ascii="Times New Roman" w:hAnsi="Times New Roman"/>
                <w:b/>
                <w:sz w:val="20"/>
              </w:rPr>
            </w:pPr>
          </w:p>
        </w:tc>
      </w:tr>
      <w:tr w:rsidR="00D7503B" w:rsidRPr="00237ED6">
        <w:trPr>
          <w:cantSplit/>
        </w:trPr>
        <w:tc>
          <w:tcPr>
            <w:tcW w:w="706" w:type="dxa"/>
            <w:tcBorders>
              <w:top w:val="single" w:sz="6" w:space="0" w:color="auto"/>
              <w:left w:val="single" w:sz="6" w:space="0" w:color="auto"/>
              <w:bottom w:val="single" w:sz="6" w:space="0" w:color="auto"/>
              <w:right w:val="single" w:sz="6" w:space="0" w:color="auto"/>
            </w:tcBorders>
          </w:tcPr>
          <w:p w:rsidR="00D7503B" w:rsidRPr="00237ED6" w:rsidRDefault="00921A92">
            <w:pPr>
              <w:jc w:val="center"/>
              <w:rPr>
                <w:sz w:val="22"/>
              </w:rPr>
            </w:pPr>
            <w:r w:rsidRPr="00237ED6">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237ED6" w:rsidRDefault="00D7503B">
            <w:pPr>
              <w:jc w:val="center"/>
            </w:pPr>
            <w:proofErr w:type="spellStart"/>
            <w:r w:rsidRPr="00237ED6">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237ED6" w:rsidRDefault="00D7503B">
            <w:pPr>
              <w:pStyle w:val="Footer"/>
              <w:widowControl/>
              <w:tabs>
                <w:tab w:val="clear" w:pos="4320"/>
                <w:tab w:val="clear" w:pos="8640"/>
              </w:tabs>
              <w:rPr>
                <w:rFonts w:ascii="Times New Roman" w:hAnsi="Times New Roman"/>
                <w:sz w:val="22"/>
              </w:rPr>
            </w:pPr>
            <w:r w:rsidRPr="00237ED6">
              <w:rPr>
                <w:rFonts w:ascii="Times New Roman" w:hAnsi="Times New Roman"/>
                <w:sz w:val="22"/>
              </w:rPr>
              <w:t xml:space="preserve">Did the patient have more than one </w:t>
            </w:r>
            <w:r w:rsidR="00CE3AC8" w:rsidRPr="00237ED6">
              <w:rPr>
                <w:rFonts w:ascii="Times New Roman" w:hAnsi="Times New Roman"/>
                <w:sz w:val="22"/>
              </w:rPr>
              <w:t xml:space="preserve">episode of </w:t>
            </w:r>
            <w:r w:rsidRPr="00237ED6">
              <w:rPr>
                <w:rFonts w:ascii="Times New Roman" w:hAnsi="Times New Roman"/>
                <w:sz w:val="22"/>
              </w:rPr>
              <w:t xml:space="preserve">acute myocardial infarction </w:t>
            </w:r>
            <w:r w:rsidR="007A5FDF" w:rsidRPr="00237ED6">
              <w:rPr>
                <w:rFonts w:ascii="Times New Roman" w:hAnsi="Times New Roman"/>
                <w:sz w:val="22"/>
              </w:rPr>
              <w:t xml:space="preserve">during the time frame from (computer to display </w:t>
            </w:r>
            <w:proofErr w:type="spellStart"/>
            <w:r w:rsidR="007A5FDF" w:rsidRPr="00237ED6">
              <w:rPr>
                <w:rFonts w:ascii="Times New Roman" w:hAnsi="Times New Roman"/>
                <w:sz w:val="22"/>
              </w:rPr>
              <w:t>stdybeg</w:t>
            </w:r>
            <w:proofErr w:type="spellEnd"/>
            <w:r w:rsidR="007A5FDF" w:rsidRPr="00237ED6">
              <w:rPr>
                <w:rFonts w:ascii="Times New Roman" w:hAnsi="Times New Roman"/>
                <w:sz w:val="22"/>
              </w:rPr>
              <w:t xml:space="preserve"> – 18 months to </w:t>
            </w:r>
            <w:proofErr w:type="spellStart"/>
            <w:r w:rsidR="007A5FDF" w:rsidRPr="00237ED6">
              <w:rPr>
                <w:rFonts w:ascii="Times New Roman" w:hAnsi="Times New Roman"/>
                <w:sz w:val="22"/>
              </w:rPr>
              <w:t>stdyend</w:t>
            </w:r>
            <w:proofErr w:type="spellEnd"/>
            <w:r w:rsidR="007A5FDF" w:rsidRPr="00237ED6">
              <w:rPr>
                <w:rFonts w:ascii="Times New Roman" w:hAnsi="Times New Roman"/>
                <w:sz w:val="22"/>
              </w:rPr>
              <w:t>)</w:t>
            </w:r>
            <w:r w:rsidR="00D10393" w:rsidRPr="00237ED6">
              <w:rPr>
                <w:rFonts w:ascii="Times New Roman" w:hAnsi="Times New Roman"/>
                <w:sz w:val="22"/>
              </w:rPr>
              <w:t>?</w:t>
            </w:r>
          </w:p>
          <w:p w:rsidR="00D7503B" w:rsidRPr="00237ED6" w:rsidRDefault="00D7503B" w:rsidP="00D7503B">
            <w:pPr>
              <w:pStyle w:val="Footer"/>
              <w:widowControl/>
              <w:numPr>
                <w:ilvl w:val="0"/>
                <w:numId w:val="6"/>
              </w:numPr>
              <w:tabs>
                <w:tab w:val="clear" w:pos="4320"/>
                <w:tab w:val="clear" w:pos="8640"/>
              </w:tabs>
              <w:rPr>
                <w:rFonts w:ascii="Times New Roman" w:hAnsi="Times New Roman"/>
                <w:sz w:val="22"/>
              </w:rPr>
            </w:pPr>
            <w:r w:rsidRPr="00237ED6">
              <w:rPr>
                <w:rFonts w:ascii="Times New Roman" w:hAnsi="Times New Roman"/>
                <w:sz w:val="22"/>
              </w:rPr>
              <w:t>Yes</w:t>
            </w:r>
          </w:p>
          <w:p w:rsidR="00D7503B" w:rsidRPr="00237ED6" w:rsidRDefault="00D7503B" w:rsidP="00692582">
            <w:pPr>
              <w:pStyle w:val="Footer"/>
              <w:widowControl/>
              <w:numPr>
                <w:ilvl w:val="0"/>
                <w:numId w:val="6"/>
              </w:numPr>
              <w:tabs>
                <w:tab w:val="clear" w:pos="4320"/>
                <w:tab w:val="clear" w:pos="8640"/>
              </w:tabs>
              <w:rPr>
                <w:rFonts w:ascii="Times New Roman" w:hAnsi="Times New Roman"/>
                <w:sz w:val="22"/>
              </w:rPr>
            </w:pPr>
            <w:r w:rsidRPr="00237ED6">
              <w:rPr>
                <w:rFonts w:ascii="Times New Roman" w:hAnsi="Times New Roman"/>
                <w:sz w:val="22"/>
              </w:rPr>
              <w:t>N</w:t>
            </w:r>
            <w:r w:rsidR="00692582" w:rsidRPr="00237ED6">
              <w:rPr>
                <w:rFonts w:ascii="Times New Roman" w:hAnsi="Times New Roman"/>
                <w:sz w:val="22"/>
              </w:rPr>
              <w:t>o</w:t>
            </w:r>
          </w:p>
          <w:p w:rsidR="00D10393" w:rsidRPr="00237ED6" w:rsidRDefault="00D10393" w:rsidP="00D10393">
            <w:pPr>
              <w:pStyle w:val="Footer"/>
              <w:widowControl/>
              <w:tabs>
                <w:tab w:val="clear" w:pos="4320"/>
                <w:tab w:val="clear" w:pos="8640"/>
              </w:tabs>
              <w:rPr>
                <w:rFonts w:ascii="Times New Roman" w:hAnsi="Times New Roman"/>
                <w:sz w:val="22"/>
              </w:rPr>
            </w:pPr>
            <w:r w:rsidRPr="00237ED6">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237ED6" w:rsidRDefault="00D7503B">
            <w:pPr>
              <w:jc w:val="center"/>
            </w:pPr>
            <w:r w:rsidRPr="00237ED6">
              <w:t>1,</w:t>
            </w:r>
            <w:r w:rsidR="00D10393" w:rsidRPr="00237ED6">
              <w:t>2,95</w:t>
            </w:r>
          </w:p>
          <w:p w:rsidR="00D10393" w:rsidRPr="00237ED6" w:rsidRDefault="00D10393" w:rsidP="00D10393">
            <w:pPr>
              <w:jc w:val="center"/>
            </w:pPr>
            <w:r w:rsidRPr="00237ED6">
              <w:t xml:space="preserve">Will be auto-filled as 95 if </w:t>
            </w:r>
            <w:proofErr w:type="spellStart"/>
            <w:r w:rsidR="00FF6243" w:rsidRPr="00237ED6">
              <w:t>amidcdt</w:t>
            </w:r>
            <w:proofErr w:type="spellEnd"/>
            <w:r w:rsidR="00FF6243" w:rsidRPr="00237ED6">
              <w:t xml:space="preserve"> </w:t>
            </w:r>
            <w:r w:rsidRPr="00237ED6">
              <w:t xml:space="preserve">&gt; </w:t>
            </w:r>
            <w:r w:rsidRPr="00237ED6">
              <w:rPr>
                <w:bCs/>
              </w:rPr>
              <w:t xml:space="preserve">18 months prior to </w:t>
            </w:r>
            <w:proofErr w:type="spellStart"/>
            <w:r w:rsidRPr="00237ED6">
              <w:rPr>
                <w:bCs/>
              </w:rPr>
              <w:t>stdyend</w:t>
            </w:r>
            <w:proofErr w:type="spellEnd"/>
          </w:p>
          <w:p w:rsidR="00D10393" w:rsidRPr="00237ED6" w:rsidRDefault="00D10393" w:rsidP="00D10393">
            <w:pPr>
              <w:jc w:val="center"/>
            </w:pPr>
            <w:r w:rsidRPr="00237ED6">
              <w:t>If 2, auto-fill</w:t>
            </w:r>
          </w:p>
          <w:p w:rsidR="00D10393" w:rsidRPr="00237ED6" w:rsidRDefault="00D10393" w:rsidP="00D10393">
            <w:pPr>
              <w:jc w:val="center"/>
            </w:pPr>
            <w:proofErr w:type="spellStart"/>
            <w:r w:rsidRPr="00237ED6">
              <w:t>frstdcdt</w:t>
            </w:r>
            <w:proofErr w:type="spellEnd"/>
            <w:r w:rsidRPr="00237ED6">
              <w:t xml:space="preserve"> as 99/99/9999</w:t>
            </w:r>
            <w:r w:rsidR="004B2BA0" w:rsidRPr="00237ED6">
              <w:t xml:space="preserve"> and go to bb6mos</w:t>
            </w:r>
          </w:p>
          <w:p w:rsidR="00CE3AC8" w:rsidRPr="00237ED6"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237ED6" w:rsidRDefault="00CE3AC8">
            <w:pPr>
              <w:pStyle w:val="Footer"/>
              <w:tabs>
                <w:tab w:val="clear" w:pos="4320"/>
                <w:tab w:val="clear" w:pos="8640"/>
              </w:tabs>
              <w:rPr>
                <w:rFonts w:ascii="Times New Roman" w:hAnsi="Times New Roman"/>
                <w:bCs/>
                <w:sz w:val="20"/>
              </w:rPr>
            </w:pPr>
            <w:r w:rsidRPr="00237ED6">
              <w:rPr>
                <w:rFonts w:ascii="Times New Roman" w:hAnsi="Times New Roman"/>
                <w:bCs/>
                <w:sz w:val="20"/>
              </w:rPr>
              <w:t>If the patient had more than one episode of AMI during the past 18 months resulting in more than one hospitalization, enter “1.”</w:t>
            </w:r>
          </w:p>
        </w:tc>
      </w:tr>
    </w:tbl>
    <w:p w:rsidR="00B20F95" w:rsidRPr="00237ED6" w:rsidRDefault="00B20F95">
      <w:r w:rsidRPr="00237ED6">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237ED6"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237ED6" w:rsidRDefault="00921A92">
            <w:pPr>
              <w:jc w:val="center"/>
              <w:rPr>
                <w:sz w:val="22"/>
              </w:rPr>
            </w:pPr>
            <w:r w:rsidRPr="00237ED6">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237ED6" w:rsidRDefault="00D7503B">
            <w:pPr>
              <w:jc w:val="center"/>
            </w:pPr>
            <w:proofErr w:type="spellStart"/>
            <w:r w:rsidRPr="00237ED6">
              <w:t>frstdcdt</w:t>
            </w:r>
            <w:proofErr w:type="spellEnd"/>
          </w:p>
          <w:p w:rsidR="00EB2F43" w:rsidRPr="00237ED6"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237ED6" w:rsidRDefault="00D7503B">
            <w:pPr>
              <w:pStyle w:val="Footer"/>
              <w:widowControl/>
              <w:tabs>
                <w:tab w:val="clear" w:pos="4320"/>
                <w:tab w:val="clear" w:pos="8640"/>
              </w:tabs>
              <w:rPr>
                <w:rFonts w:ascii="Times New Roman" w:hAnsi="Times New Roman"/>
                <w:sz w:val="22"/>
              </w:rPr>
            </w:pPr>
            <w:r w:rsidRPr="00237ED6">
              <w:rPr>
                <w:rFonts w:ascii="Times New Roman" w:hAnsi="Times New Roman"/>
                <w:sz w:val="22"/>
              </w:rPr>
              <w:t xml:space="preserve">Enter the date of the </w:t>
            </w:r>
            <w:r w:rsidR="00CE3AC8" w:rsidRPr="00237ED6">
              <w:rPr>
                <w:rFonts w:ascii="Times New Roman" w:hAnsi="Times New Roman"/>
                <w:sz w:val="22"/>
              </w:rPr>
              <w:t xml:space="preserve">discharge associated with the </w:t>
            </w:r>
            <w:r w:rsidR="001054A3" w:rsidRPr="00237ED6">
              <w:rPr>
                <w:rFonts w:ascii="Times New Roman" w:hAnsi="Times New Roman"/>
                <w:sz w:val="22"/>
                <w:u w:val="single"/>
              </w:rPr>
              <w:t>first</w:t>
            </w:r>
            <w:r w:rsidR="00CE3AC8" w:rsidRPr="00237ED6">
              <w:rPr>
                <w:rFonts w:ascii="Times New Roman" w:hAnsi="Times New Roman"/>
                <w:sz w:val="22"/>
              </w:rPr>
              <w:t xml:space="preserve"> episode of AMI </w:t>
            </w:r>
            <w:r w:rsidRPr="00237ED6">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237ED6" w:rsidRDefault="00D7503B" w:rsidP="00D7503B">
            <w:pPr>
              <w:jc w:val="center"/>
            </w:pPr>
            <w:r w:rsidRPr="00237ED6">
              <w:t>mm/</w:t>
            </w:r>
            <w:proofErr w:type="spellStart"/>
            <w:r w:rsidRPr="00237ED6">
              <w:t>dd</w:t>
            </w:r>
            <w:proofErr w:type="spellEnd"/>
            <w:r w:rsidRPr="00237ED6">
              <w:t>/</w:t>
            </w:r>
            <w:proofErr w:type="spellStart"/>
            <w:r w:rsidRPr="00237ED6">
              <w:t>yyyy</w:t>
            </w:r>
            <w:proofErr w:type="spellEnd"/>
          </w:p>
          <w:p w:rsidR="00704A44" w:rsidRPr="00237ED6" w:rsidRDefault="00704A44" w:rsidP="00D7503B">
            <w:pPr>
              <w:jc w:val="center"/>
            </w:pPr>
            <w:r w:rsidRPr="00237ED6">
              <w:t xml:space="preserve">If &lt; 6 months prior to </w:t>
            </w:r>
            <w:proofErr w:type="spellStart"/>
            <w:r w:rsidRPr="00237ED6">
              <w:t>stdyend</w:t>
            </w:r>
            <w:proofErr w:type="spellEnd"/>
            <w:r w:rsidRPr="00237ED6">
              <w:t>, auto-fill bb6mos as 95</w:t>
            </w:r>
            <w:r w:rsidR="00B77E72" w:rsidRPr="00237ED6">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237ED6" w:rsidTr="008C7572">
              <w:tc>
                <w:tcPr>
                  <w:tcW w:w="1929" w:type="dxa"/>
                </w:tcPr>
                <w:p w:rsidR="00704A44" w:rsidRPr="00237ED6" w:rsidRDefault="00704A44" w:rsidP="008C7572">
                  <w:pPr>
                    <w:jc w:val="center"/>
                  </w:pPr>
                  <w:r w:rsidRPr="00237ED6">
                    <w:t xml:space="preserve">&lt;= 18 months prior to </w:t>
                  </w:r>
                  <w:proofErr w:type="spellStart"/>
                  <w:r w:rsidRPr="00237ED6">
                    <w:t>stdyend</w:t>
                  </w:r>
                  <w:proofErr w:type="spellEnd"/>
                </w:p>
              </w:tc>
            </w:tr>
          </w:tbl>
          <w:p w:rsidR="00CE3AC8" w:rsidRPr="00237ED6"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237ED6" w:rsidRDefault="00CE3AC8">
            <w:pPr>
              <w:pStyle w:val="Footer"/>
              <w:tabs>
                <w:tab w:val="clear" w:pos="4320"/>
                <w:tab w:val="clear" w:pos="8640"/>
              </w:tabs>
              <w:rPr>
                <w:rFonts w:ascii="Times New Roman" w:hAnsi="Times New Roman"/>
                <w:bCs/>
                <w:sz w:val="20"/>
              </w:rPr>
            </w:pPr>
            <w:r w:rsidRPr="00237ED6">
              <w:rPr>
                <w:rFonts w:ascii="Times New Roman" w:hAnsi="Times New Roman"/>
                <w:bCs/>
                <w:sz w:val="20"/>
              </w:rPr>
              <w:t xml:space="preserve">Enter the exact date if available.  If the AMI discharge occurred from a community hospital, enter a date that is exact as possible.  </w:t>
            </w:r>
          </w:p>
        </w:tc>
      </w:tr>
      <w:tr w:rsidR="005D23EE" w:rsidRPr="00237ED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237ED6" w:rsidRDefault="00921A92">
            <w:pPr>
              <w:jc w:val="center"/>
              <w:rPr>
                <w:sz w:val="22"/>
              </w:rPr>
            </w:pPr>
            <w:r w:rsidRPr="00237ED6">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237ED6" w:rsidRDefault="005D23EE">
            <w:pPr>
              <w:jc w:val="center"/>
            </w:pPr>
            <w:r w:rsidRPr="00237ED6">
              <w:t>bb6mos</w:t>
            </w:r>
          </w:p>
          <w:p w:rsidR="00EB2F43" w:rsidRPr="00237ED6"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237ED6" w:rsidRDefault="005D23EE">
            <w:pPr>
              <w:pStyle w:val="Footer"/>
              <w:widowControl/>
              <w:tabs>
                <w:tab w:val="clear" w:pos="4320"/>
                <w:tab w:val="clear" w:pos="8640"/>
              </w:tabs>
              <w:rPr>
                <w:rFonts w:ascii="Times New Roman" w:hAnsi="Times New Roman"/>
                <w:sz w:val="22"/>
              </w:rPr>
            </w:pPr>
            <w:r w:rsidRPr="00237ED6">
              <w:rPr>
                <w:rFonts w:ascii="Times New Roman" w:hAnsi="Times New Roman"/>
                <w:sz w:val="22"/>
              </w:rPr>
              <w:t xml:space="preserve">Was the patient on a beta-blocker </w:t>
            </w:r>
            <w:r w:rsidR="00704A44" w:rsidRPr="00237ED6">
              <w:rPr>
                <w:rFonts w:ascii="Times New Roman" w:hAnsi="Times New Roman"/>
                <w:sz w:val="22"/>
                <w:u w:val="single"/>
              </w:rPr>
              <w:t>continuously</w:t>
            </w:r>
            <w:r w:rsidR="00704A44" w:rsidRPr="00237ED6">
              <w:rPr>
                <w:rFonts w:ascii="Times New Roman" w:hAnsi="Times New Roman"/>
                <w:sz w:val="22"/>
              </w:rPr>
              <w:t xml:space="preserve"> </w:t>
            </w:r>
            <w:r w:rsidRPr="00237ED6">
              <w:rPr>
                <w:rFonts w:ascii="Times New Roman" w:hAnsi="Times New Roman"/>
                <w:sz w:val="22"/>
              </w:rPr>
              <w:t xml:space="preserve">during the </w:t>
            </w:r>
            <w:r w:rsidR="007C0172" w:rsidRPr="00237ED6">
              <w:rPr>
                <w:rFonts w:ascii="Times New Roman" w:hAnsi="Times New Roman"/>
                <w:sz w:val="22"/>
              </w:rPr>
              <w:t xml:space="preserve">timeframe from (computer to display most recent of </w:t>
            </w:r>
            <w:proofErr w:type="spellStart"/>
            <w:r w:rsidR="007C0172" w:rsidRPr="00237ED6">
              <w:rPr>
                <w:rFonts w:ascii="Times New Roman" w:hAnsi="Times New Roman"/>
                <w:sz w:val="22"/>
              </w:rPr>
              <w:t>amidcdt</w:t>
            </w:r>
            <w:proofErr w:type="spellEnd"/>
            <w:r w:rsidR="007C0172" w:rsidRPr="00237ED6">
              <w:rPr>
                <w:rFonts w:ascii="Times New Roman" w:hAnsi="Times New Roman"/>
                <w:sz w:val="22"/>
              </w:rPr>
              <w:t xml:space="preserve"> or </w:t>
            </w:r>
            <w:proofErr w:type="spellStart"/>
            <w:r w:rsidR="007C0172" w:rsidRPr="00237ED6">
              <w:rPr>
                <w:rFonts w:ascii="Times New Roman" w:hAnsi="Times New Roman"/>
                <w:sz w:val="22"/>
              </w:rPr>
              <w:t>frstdcdt</w:t>
            </w:r>
            <w:proofErr w:type="spellEnd"/>
            <w:r w:rsidR="007C0172" w:rsidRPr="00237ED6">
              <w:rPr>
                <w:rFonts w:ascii="Times New Roman" w:hAnsi="Times New Roman"/>
                <w:sz w:val="22"/>
              </w:rPr>
              <w:t xml:space="preserve"> + 179 days)</w:t>
            </w:r>
            <w:r w:rsidRPr="00237ED6">
              <w:rPr>
                <w:rFonts w:ascii="Times New Roman" w:hAnsi="Times New Roman"/>
                <w:sz w:val="22"/>
              </w:rPr>
              <w:t>?</w:t>
            </w:r>
          </w:p>
          <w:p w:rsidR="005D23EE" w:rsidRPr="00237ED6" w:rsidRDefault="00F40A72" w:rsidP="00F40A72">
            <w:pPr>
              <w:pStyle w:val="Footer"/>
              <w:widowControl/>
              <w:tabs>
                <w:tab w:val="clear" w:pos="4320"/>
                <w:tab w:val="clear" w:pos="8640"/>
              </w:tabs>
              <w:rPr>
                <w:rFonts w:ascii="Times New Roman" w:hAnsi="Times New Roman"/>
                <w:sz w:val="22"/>
              </w:rPr>
            </w:pPr>
            <w:r w:rsidRPr="00237ED6">
              <w:rPr>
                <w:rFonts w:ascii="Times New Roman" w:hAnsi="Times New Roman"/>
                <w:sz w:val="22"/>
              </w:rPr>
              <w:t>1. Y</w:t>
            </w:r>
            <w:r w:rsidR="005D23EE" w:rsidRPr="00237ED6">
              <w:rPr>
                <w:rFonts w:ascii="Times New Roman" w:hAnsi="Times New Roman"/>
                <w:sz w:val="22"/>
              </w:rPr>
              <w:t>es</w:t>
            </w:r>
          </w:p>
          <w:p w:rsidR="005D23EE" w:rsidRPr="00237ED6" w:rsidRDefault="00F40A72" w:rsidP="00F40A72">
            <w:pPr>
              <w:pStyle w:val="Footer"/>
              <w:widowControl/>
              <w:tabs>
                <w:tab w:val="clear" w:pos="4320"/>
                <w:tab w:val="clear" w:pos="8640"/>
              </w:tabs>
              <w:rPr>
                <w:rFonts w:ascii="Times New Roman" w:hAnsi="Times New Roman"/>
                <w:sz w:val="22"/>
              </w:rPr>
            </w:pPr>
            <w:r w:rsidRPr="00237ED6">
              <w:rPr>
                <w:rFonts w:ascii="Times New Roman" w:hAnsi="Times New Roman"/>
                <w:sz w:val="22"/>
              </w:rPr>
              <w:t>2. N</w:t>
            </w:r>
            <w:r w:rsidR="005D23EE" w:rsidRPr="00237ED6">
              <w:rPr>
                <w:rFonts w:ascii="Times New Roman" w:hAnsi="Times New Roman"/>
                <w:sz w:val="22"/>
              </w:rPr>
              <w:t>o</w:t>
            </w:r>
          </w:p>
          <w:p w:rsidR="005D23EE" w:rsidRPr="00237ED6" w:rsidRDefault="00F40A72">
            <w:pPr>
              <w:pStyle w:val="Footer"/>
              <w:widowControl/>
              <w:numPr>
                <w:ilvl w:val="0"/>
                <w:numId w:val="5"/>
              </w:numPr>
              <w:tabs>
                <w:tab w:val="clear" w:pos="4320"/>
                <w:tab w:val="clear" w:pos="8640"/>
              </w:tabs>
              <w:rPr>
                <w:rFonts w:ascii="Times New Roman" w:hAnsi="Times New Roman"/>
                <w:sz w:val="22"/>
              </w:rPr>
            </w:pPr>
            <w:r w:rsidRPr="00237ED6">
              <w:rPr>
                <w:rFonts w:ascii="Times New Roman" w:hAnsi="Times New Roman"/>
                <w:sz w:val="22"/>
              </w:rPr>
              <w:t>N</w:t>
            </w:r>
            <w:r w:rsidR="005D23EE" w:rsidRPr="00237ED6">
              <w:rPr>
                <w:rFonts w:ascii="Times New Roman" w:hAnsi="Times New Roman"/>
                <w:sz w:val="22"/>
              </w:rPr>
              <w:t>ot applicable</w:t>
            </w:r>
          </w:p>
          <w:p w:rsidR="005D23EE" w:rsidRPr="00237ED6"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237ED6">
              <w:rPr>
                <w:rFonts w:ascii="Times New Roman" w:hAnsi="Times New Roman"/>
                <w:sz w:val="22"/>
              </w:rPr>
              <w:t>P</w:t>
            </w:r>
            <w:r w:rsidR="005D23EE" w:rsidRPr="00237ED6">
              <w:rPr>
                <w:rFonts w:ascii="Times New Roman" w:hAnsi="Times New Roman"/>
                <w:sz w:val="22"/>
              </w:rPr>
              <w:t>atient refused beta blocker or was non-compliant</w:t>
            </w:r>
          </w:p>
          <w:p w:rsidR="005D23EE" w:rsidRPr="00237ED6"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237ED6">
              <w:rPr>
                <w:rFonts w:ascii="Times New Roman" w:hAnsi="Times New Roman"/>
                <w:sz w:val="22"/>
              </w:rPr>
              <w:t>N</w:t>
            </w:r>
            <w:r w:rsidR="005D23EE" w:rsidRPr="00237ED6">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237ED6" w:rsidRDefault="005D23EE">
            <w:pPr>
              <w:jc w:val="center"/>
            </w:pPr>
            <w:r w:rsidRPr="00237ED6">
              <w:t>1,2,95,98,99</w:t>
            </w:r>
          </w:p>
          <w:p w:rsidR="005D23EE" w:rsidRPr="00237ED6" w:rsidRDefault="005D23EE">
            <w:pPr>
              <w:jc w:val="center"/>
            </w:pPr>
          </w:p>
          <w:p w:rsidR="00D10393" w:rsidRPr="00237ED6" w:rsidRDefault="00D10393" w:rsidP="00D10393">
            <w:pPr>
              <w:jc w:val="center"/>
            </w:pPr>
            <w:r w:rsidRPr="00237ED6">
              <w:t xml:space="preserve">If </w:t>
            </w:r>
            <w:proofErr w:type="spellStart"/>
            <w:r w:rsidRPr="00237ED6">
              <w:t>frstdcdt</w:t>
            </w:r>
            <w:proofErr w:type="spellEnd"/>
            <w:r w:rsidRPr="00237ED6">
              <w:t xml:space="preserve"> &lt; 6 months prior to </w:t>
            </w:r>
            <w:proofErr w:type="spellStart"/>
            <w:r w:rsidRPr="00237ED6">
              <w:t>stdyend</w:t>
            </w:r>
            <w:proofErr w:type="spellEnd"/>
            <w:r w:rsidRPr="00237ED6">
              <w:t xml:space="preserve">, will be auto-filled as 95 </w:t>
            </w:r>
          </w:p>
          <w:p w:rsidR="005D23EE" w:rsidRPr="00237ED6" w:rsidRDefault="005D23EE">
            <w:pPr>
              <w:jc w:val="center"/>
            </w:pPr>
          </w:p>
          <w:p w:rsidR="005D23EE" w:rsidRPr="00237ED6"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237ED6" w:rsidRDefault="005D23EE">
            <w:pPr>
              <w:pStyle w:val="Header"/>
              <w:tabs>
                <w:tab w:val="clear" w:pos="4320"/>
                <w:tab w:val="clear" w:pos="8640"/>
              </w:tabs>
              <w:rPr>
                <w:bCs/>
              </w:rPr>
            </w:pPr>
            <w:r w:rsidRPr="00237ED6">
              <w:rPr>
                <w:bCs/>
              </w:rPr>
              <w:t xml:space="preserve"> “On a beta</w:t>
            </w:r>
            <w:r w:rsidR="003B15A4" w:rsidRPr="00237ED6">
              <w:rPr>
                <w:bCs/>
              </w:rPr>
              <w:t>-</w:t>
            </w:r>
            <w:r w:rsidRPr="00237ED6">
              <w:rPr>
                <w:bCs/>
              </w:rPr>
              <w:t xml:space="preserve">blocker during the </w:t>
            </w:r>
            <w:r w:rsidR="00D92A5A" w:rsidRPr="00237ED6">
              <w:rPr>
                <w:bCs/>
              </w:rPr>
              <w:t>specified timeframe</w:t>
            </w:r>
            <w:r w:rsidRPr="00237ED6">
              <w:rPr>
                <w:bCs/>
              </w:rPr>
              <w:t>” implies continuously on beta</w:t>
            </w:r>
            <w:r w:rsidR="003B15A4" w:rsidRPr="00237ED6">
              <w:rPr>
                <w:bCs/>
              </w:rPr>
              <w:t>-</w:t>
            </w:r>
            <w:r w:rsidRPr="00237ED6">
              <w:rPr>
                <w:bCs/>
              </w:rPr>
              <w:t>blockers, although the specific medication may have been changed.  (Example: patient was started on atenolol 8 months ago, but was switched to metoprolol succinate 3 months ago.  The answer to “bb6mos” is “yes.”)</w:t>
            </w:r>
          </w:p>
          <w:p w:rsidR="005D23EE" w:rsidRPr="00237ED6" w:rsidRDefault="005D23EE">
            <w:pPr>
              <w:pStyle w:val="Header"/>
              <w:tabs>
                <w:tab w:val="clear" w:pos="4320"/>
                <w:tab w:val="clear" w:pos="8640"/>
              </w:tabs>
              <w:rPr>
                <w:bCs/>
              </w:rPr>
            </w:pPr>
            <w:r w:rsidRPr="00237ED6">
              <w:rPr>
                <w:bCs/>
              </w:rPr>
              <w:t>If beta</w:t>
            </w:r>
            <w:r w:rsidR="003B15A4" w:rsidRPr="00237ED6">
              <w:rPr>
                <w:bCs/>
              </w:rPr>
              <w:t>-</w:t>
            </w:r>
            <w:r w:rsidRPr="00237ED6">
              <w:rPr>
                <w:bCs/>
              </w:rPr>
              <w:t>blockers were discontinued during the six-month period, but restarted at the most recent visit, answer “2.”</w:t>
            </w:r>
          </w:p>
          <w:p w:rsidR="005D23EE" w:rsidRPr="00237ED6" w:rsidRDefault="005D23EE">
            <w:pPr>
              <w:pStyle w:val="Header"/>
              <w:tabs>
                <w:tab w:val="clear" w:pos="4320"/>
                <w:tab w:val="clear" w:pos="8640"/>
              </w:tabs>
              <w:rPr>
                <w:bCs/>
              </w:rPr>
            </w:pPr>
            <w:r w:rsidRPr="00237ED6">
              <w:rPr>
                <w:bCs/>
              </w:rPr>
              <w:t>Enter 98 if beta</w:t>
            </w:r>
            <w:r w:rsidR="003B15A4" w:rsidRPr="00237ED6">
              <w:rPr>
                <w:bCs/>
              </w:rPr>
              <w:t>-</w:t>
            </w:r>
            <w:r w:rsidRPr="00237ED6">
              <w:rPr>
                <w:bCs/>
              </w:rPr>
              <w:t xml:space="preserve">blockers were prescribed, and the patient did not refuse at the time of prescription, but the patient did not take the medication, stopped it on his own, or took it only occasionally.  </w:t>
            </w:r>
          </w:p>
          <w:p w:rsidR="005D23EE" w:rsidRPr="00237ED6" w:rsidRDefault="005D23EE" w:rsidP="008211BF">
            <w:pPr>
              <w:pStyle w:val="Header"/>
              <w:tabs>
                <w:tab w:val="clear" w:pos="4320"/>
                <w:tab w:val="clear" w:pos="8640"/>
              </w:tabs>
            </w:pPr>
            <w:r w:rsidRPr="00237ED6">
              <w:t xml:space="preserve">Enter 99 if </w:t>
            </w:r>
            <w:r w:rsidR="004B2BA0" w:rsidRPr="00237ED6">
              <w:t xml:space="preserve">the </w:t>
            </w:r>
            <w:r w:rsidRPr="00237ED6">
              <w:t>patient was discharged from a private sector hospital and records are not available</w:t>
            </w:r>
            <w:r w:rsidR="004B2BA0" w:rsidRPr="00237ED6">
              <w:t xml:space="preserve">. </w:t>
            </w:r>
            <w:r w:rsidRPr="00237ED6">
              <w:t xml:space="preserve"> </w:t>
            </w:r>
          </w:p>
        </w:tc>
      </w:tr>
      <w:tr w:rsidR="005D23EE" w:rsidRPr="00237ED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237ED6" w:rsidRDefault="00921A92">
            <w:pPr>
              <w:jc w:val="center"/>
              <w:rPr>
                <w:sz w:val="22"/>
              </w:rPr>
            </w:pPr>
            <w:r w:rsidRPr="00237ED6">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237ED6" w:rsidRDefault="005D23EE">
            <w:pPr>
              <w:jc w:val="center"/>
            </w:pPr>
            <w:r w:rsidRPr="00237ED6">
              <w:t>lvfdoc2</w:t>
            </w:r>
          </w:p>
          <w:p w:rsidR="00112574" w:rsidRPr="00237ED6" w:rsidRDefault="00112574">
            <w:pPr>
              <w:jc w:val="center"/>
            </w:pPr>
          </w:p>
          <w:p w:rsidR="00112574" w:rsidRPr="00237ED6"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237ED6" w:rsidRDefault="005D23EE">
            <w:pPr>
              <w:pStyle w:val="Footer"/>
              <w:tabs>
                <w:tab w:val="clear" w:pos="4320"/>
                <w:tab w:val="clear" w:pos="8640"/>
              </w:tabs>
              <w:rPr>
                <w:rFonts w:ascii="Times New Roman" w:hAnsi="Times New Roman"/>
                <w:sz w:val="22"/>
              </w:rPr>
            </w:pPr>
            <w:r w:rsidRPr="00237ED6">
              <w:rPr>
                <w:rFonts w:ascii="Times New Roman" w:hAnsi="Times New Roman"/>
                <w:sz w:val="22"/>
              </w:rPr>
              <w:t>Is there documentation in the medical record of the patient’s left ventricular systolic function (LVSF</w:t>
            </w:r>
            <w:r w:rsidR="008E56F7" w:rsidRPr="00237ED6">
              <w:rPr>
                <w:rFonts w:ascii="Times New Roman" w:hAnsi="Times New Roman"/>
                <w:sz w:val="22"/>
              </w:rPr>
              <w:t>) /ejection fraction (EF)?</w:t>
            </w:r>
            <w:r w:rsidR="0012479C" w:rsidRPr="00237ED6">
              <w:rPr>
                <w:rFonts w:ascii="Times New Roman" w:hAnsi="Times New Roman"/>
                <w:sz w:val="22"/>
              </w:rPr>
              <w:t xml:space="preserve"> </w:t>
            </w:r>
          </w:p>
          <w:p w:rsidR="00F40A72" w:rsidRPr="00237ED6" w:rsidRDefault="00F40A72">
            <w:pPr>
              <w:pStyle w:val="Footer"/>
              <w:tabs>
                <w:tab w:val="clear" w:pos="4320"/>
                <w:tab w:val="clear" w:pos="8640"/>
              </w:tabs>
              <w:rPr>
                <w:rFonts w:ascii="Times New Roman" w:hAnsi="Times New Roman"/>
                <w:sz w:val="22"/>
              </w:rPr>
            </w:pPr>
            <w:r w:rsidRPr="00237ED6">
              <w:rPr>
                <w:rFonts w:ascii="Times New Roman" w:hAnsi="Times New Roman"/>
                <w:sz w:val="22"/>
              </w:rPr>
              <w:t>1. Yes</w:t>
            </w:r>
          </w:p>
          <w:p w:rsidR="00F40A72" w:rsidRPr="00237ED6" w:rsidRDefault="00F40A72">
            <w:pPr>
              <w:pStyle w:val="Footer"/>
              <w:tabs>
                <w:tab w:val="clear" w:pos="4320"/>
                <w:tab w:val="clear" w:pos="8640"/>
              </w:tabs>
              <w:rPr>
                <w:rFonts w:ascii="Times New Roman" w:hAnsi="Times New Roman"/>
                <w:sz w:val="22"/>
              </w:rPr>
            </w:pPr>
            <w:r w:rsidRPr="00237ED6">
              <w:rPr>
                <w:rFonts w:ascii="Times New Roman" w:hAnsi="Times New Roman"/>
                <w:sz w:val="22"/>
              </w:rPr>
              <w:t>2. No</w:t>
            </w:r>
          </w:p>
          <w:p w:rsidR="005D23EE" w:rsidRPr="00237ED6"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237ED6" w:rsidRDefault="008E56F7">
            <w:pPr>
              <w:jc w:val="center"/>
            </w:pPr>
            <w:r w:rsidRPr="00237ED6">
              <w:t>1,2</w:t>
            </w:r>
          </w:p>
          <w:p w:rsidR="005D23EE" w:rsidRPr="00237ED6" w:rsidRDefault="008E56F7">
            <w:pPr>
              <w:jc w:val="center"/>
              <w:rPr>
                <w:b/>
                <w:bCs/>
              </w:rPr>
            </w:pPr>
            <w:r w:rsidRPr="00237ED6">
              <w:rPr>
                <w:b/>
                <w:bCs/>
              </w:rPr>
              <w:t xml:space="preserve">If 2, </w:t>
            </w:r>
            <w:r w:rsidR="00612BA8" w:rsidRPr="00237ED6">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237ED6" w:rsidRDefault="00B67EEF">
            <w:pPr>
              <w:rPr>
                <w:bCs/>
                <w:szCs w:val="19"/>
              </w:rPr>
            </w:pPr>
            <w:r w:rsidRPr="00237ED6">
              <w:rPr>
                <w:b/>
                <w:bCs/>
                <w:szCs w:val="19"/>
              </w:rPr>
              <w:t xml:space="preserve">Suggested Data Sources: </w:t>
            </w:r>
            <w:r w:rsidRPr="00237ED6">
              <w:rPr>
                <w:bCs/>
                <w:szCs w:val="19"/>
              </w:rPr>
              <w:t>Procedure notes, Imaging notes, Discharge Summaries</w:t>
            </w:r>
            <w:r w:rsidR="00B073B9" w:rsidRPr="00237ED6">
              <w:rPr>
                <w:bCs/>
                <w:szCs w:val="19"/>
              </w:rPr>
              <w:t>; search for “echo”, “EF”, “LVEF”, “LVSF”</w:t>
            </w:r>
          </w:p>
          <w:p w:rsidR="00B167AC" w:rsidRPr="00237ED6" w:rsidRDefault="008E56F7">
            <w:pPr>
              <w:rPr>
                <w:bCs/>
                <w:szCs w:val="19"/>
              </w:rPr>
            </w:pPr>
            <w:r w:rsidRPr="00237ED6">
              <w:rPr>
                <w:b/>
                <w:bCs/>
                <w:szCs w:val="19"/>
              </w:rPr>
              <w:t xml:space="preserve">Left Ventricular Systolic Function (LVSF) assessment: </w:t>
            </w:r>
            <w:r w:rsidRPr="00237ED6">
              <w:rPr>
                <w:bCs/>
                <w:szCs w:val="19"/>
              </w:rPr>
              <w:t xml:space="preserve">diagnostic measure of left ventricular contractile performance/wall motion. </w:t>
            </w:r>
          </w:p>
          <w:p w:rsidR="00AF7F8D" w:rsidRPr="00237ED6" w:rsidRDefault="008E56F7" w:rsidP="00F36F86">
            <w:pPr>
              <w:pStyle w:val="ListParagraph"/>
              <w:numPr>
                <w:ilvl w:val="0"/>
                <w:numId w:val="16"/>
              </w:numPr>
              <w:ind w:left="252" w:hanging="252"/>
            </w:pPr>
            <w:r w:rsidRPr="00237ED6">
              <w:rPr>
                <w:bCs/>
                <w:szCs w:val="19"/>
              </w:rPr>
              <w:t>Ejection fraction (</w:t>
            </w:r>
            <w:r w:rsidRPr="00237ED6">
              <w:rPr>
                <w:b/>
                <w:bCs/>
                <w:szCs w:val="19"/>
              </w:rPr>
              <w:t>EF</w:t>
            </w:r>
            <w:r w:rsidR="00B167AC" w:rsidRPr="00237ED6">
              <w:rPr>
                <w:b/>
                <w:bCs/>
                <w:szCs w:val="19"/>
              </w:rPr>
              <w:t>/LVEF</w:t>
            </w:r>
            <w:r w:rsidRPr="00237ED6">
              <w:rPr>
                <w:bCs/>
                <w:szCs w:val="19"/>
              </w:rPr>
              <w:t>) is an index of LVSF</w:t>
            </w:r>
            <w:r w:rsidR="00B167AC" w:rsidRPr="00237ED6">
              <w:rPr>
                <w:bCs/>
                <w:szCs w:val="19"/>
              </w:rPr>
              <w:t>.</w:t>
            </w:r>
            <w:r w:rsidRPr="00237ED6">
              <w:rPr>
                <w:bCs/>
                <w:szCs w:val="19"/>
              </w:rPr>
              <w:t xml:space="preserve"> EF may be recorded in quantitative (EF=30%) or qualitative (moderate left ventricular systolic dysfunction) terms.</w:t>
            </w:r>
          </w:p>
          <w:p w:rsidR="00B167AC" w:rsidRPr="00237ED6" w:rsidRDefault="00F506CD" w:rsidP="00F36F86">
            <w:pPr>
              <w:pStyle w:val="BodyText3"/>
              <w:numPr>
                <w:ilvl w:val="0"/>
                <w:numId w:val="16"/>
              </w:numPr>
              <w:ind w:left="252" w:hanging="252"/>
              <w:jc w:val="left"/>
              <w:rPr>
                <w:sz w:val="20"/>
              </w:rPr>
            </w:pPr>
            <w:r w:rsidRPr="00237ED6">
              <w:rPr>
                <w:sz w:val="20"/>
              </w:rPr>
              <w:t>Tests used to determine LVSF/EF</w:t>
            </w:r>
            <w:r w:rsidR="00B167AC" w:rsidRPr="00237ED6">
              <w:rPr>
                <w:sz w:val="20"/>
              </w:rPr>
              <w:t>/LVEF:</w:t>
            </w:r>
          </w:p>
          <w:p w:rsidR="00B167AC" w:rsidRPr="00237ED6" w:rsidRDefault="00B167AC" w:rsidP="00F36F86">
            <w:pPr>
              <w:pStyle w:val="BodyText3"/>
              <w:numPr>
                <w:ilvl w:val="0"/>
                <w:numId w:val="17"/>
              </w:numPr>
              <w:ind w:left="432" w:hanging="180"/>
              <w:jc w:val="left"/>
              <w:rPr>
                <w:sz w:val="20"/>
              </w:rPr>
            </w:pPr>
            <w:r w:rsidRPr="00237ED6">
              <w:rPr>
                <w:sz w:val="20"/>
              </w:rPr>
              <w:t>E</w:t>
            </w:r>
            <w:r w:rsidR="00F506CD" w:rsidRPr="00237ED6">
              <w:rPr>
                <w:sz w:val="20"/>
              </w:rPr>
              <w:t>chocardiogram</w:t>
            </w:r>
          </w:p>
          <w:p w:rsidR="00B167AC" w:rsidRPr="00237ED6" w:rsidRDefault="00B167AC" w:rsidP="00F36F86">
            <w:pPr>
              <w:pStyle w:val="BodyText3"/>
              <w:numPr>
                <w:ilvl w:val="0"/>
                <w:numId w:val="17"/>
              </w:numPr>
              <w:ind w:left="432" w:hanging="180"/>
              <w:jc w:val="left"/>
              <w:rPr>
                <w:sz w:val="20"/>
              </w:rPr>
            </w:pPr>
            <w:r w:rsidRPr="00237ED6">
              <w:rPr>
                <w:sz w:val="20"/>
              </w:rPr>
              <w:t>R</w:t>
            </w:r>
            <w:r w:rsidR="00F506CD" w:rsidRPr="00237ED6">
              <w:rPr>
                <w:sz w:val="20"/>
              </w:rPr>
              <w:t xml:space="preserve">adionuclide </w:t>
            </w:r>
            <w:proofErr w:type="spellStart"/>
            <w:r w:rsidR="00F506CD" w:rsidRPr="00237ED6">
              <w:rPr>
                <w:sz w:val="20"/>
              </w:rPr>
              <w:t>ventriculography</w:t>
            </w:r>
            <w:proofErr w:type="spellEnd"/>
            <w:r w:rsidR="00F506CD" w:rsidRPr="00237ED6">
              <w:rPr>
                <w:sz w:val="20"/>
              </w:rPr>
              <w:t xml:space="preserve"> (MUGA, RNV, nuclear heart scan, nuclear gated blood pool scan)</w:t>
            </w:r>
          </w:p>
          <w:p w:rsidR="00B167AC" w:rsidRPr="00237ED6" w:rsidRDefault="00B167AC" w:rsidP="00F36F86">
            <w:pPr>
              <w:pStyle w:val="BodyText3"/>
              <w:numPr>
                <w:ilvl w:val="0"/>
                <w:numId w:val="17"/>
              </w:numPr>
              <w:ind w:left="432" w:hanging="180"/>
              <w:jc w:val="left"/>
              <w:rPr>
                <w:sz w:val="20"/>
              </w:rPr>
            </w:pPr>
            <w:r w:rsidRPr="00237ED6">
              <w:rPr>
                <w:sz w:val="20"/>
              </w:rPr>
              <w:t>C</w:t>
            </w:r>
            <w:r w:rsidR="00F506CD" w:rsidRPr="00237ED6">
              <w:rPr>
                <w:sz w:val="20"/>
              </w:rPr>
              <w:t xml:space="preserve">ardiac </w:t>
            </w:r>
            <w:proofErr w:type="spellStart"/>
            <w:r w:rsidR="00F506CD" w:rsidRPr="00237ED6">
              <w:rPr>
                <w:sz w:val="20"/>
              </w:rPr>
              <w:t>cath</w:t>
            </w:r>
            <w:proofErr w:type="spellEnd"/>
            <w:r w:rsidR="00F506CD" w:rsidRPr="00237ED6">
              <w:rPr>
                <w:sz w:val="20"/>
              </w:rPr>
              <w:t xml:space="preserve"> with left </w:t>
            </w:r>
            <w:proofErr w:type="spellStart"/>
            <w:r w:rsidR="00F506CD" w:rsidRPr="00237ED6">
              <w:rPr>
                <w:sz w:val="20"/>
              </w:rPr>
              <w:t>ventriculogram</w:t>
            </w:r>
            <w:proofErr w:type="spellEnd"/>
            <w:r w:rsidR="00F506CD" w:rsidRPr="00237ED6">
              <w:rPr>
                <w:sz w:val="20"/>
              </w:rPr>
              <w:t xml:space="preserve"> (LV gram)</w:t>
            </w:r>
          </w:p>
          <w:p w:rsidR="00B167AC" w:rsidRPr="00237ED6" w:rsidRDefault="00B167AC" w:rsidP="00F36F86">
            <w:pPr>
              <w:pStyle w:val="BodyText3"/>
              <w:numPr>
                <w:ilvl w:val="0"/>
                <w:numId w:val="17"/>
              </w:numPr>
              <w:ind w:left="432" w:hanging="180"/>
              <w:jc w:val="left"/>
              <w:rPr>
                <w:sz w:val="20"/>
              </w:rPr>
            </w:pPr>
            <w:r w:rsidRPr="00237ED6">
              <w:rPr>
                <w:sz w:val="20"/>
              </w:rPr>
              <w:t>Transesophageal echocardiogram (TEE)/Transthoracic echocardiogram (TTE)</w:t>
            </w:r>
          </w:p>
          <w:p w:rsidR="00B167AC" w:rsidRPr="00237ED6" w:rsidRDefault="00F506CD" w:rsidP="00F36F86">
            <w:pPr>
              <w:pStyle w:val="BodyText3"/>
              <w:numPr>
                <w:ilvl w:val="0"/>
                <w:numId w:val="18"/>
              </w:numPr>
              <w:ind w:left="252" w:hanging="252"/>
              <w:jc w:val="left"/>
              <w:rPr>
                <w:sz w:val="20"/>
              </w:rPr>
            </w:pPr>
            <w:r w:rsidRPr="00237ED6">
              <w:rPr>
                <w:sz w:val="20"/>
              </w:rPr>
              <w:t>BNP blood test is not equivalent to LVSF assessment.</w:t>
            </w:r>
          </w:p>
          <w:p w:rsidR="00CE3A50" w:rsidRPr="00237ED6" w:rsidRDefault="00F506CD" w:rsidP="00F36F86">
            <w:pPr>
              <w:pStyle w:val="BodyText3"/>
              <w:numPr>
                <w:ilvl w:val="0"/>
                <w:numId w:val="18"/>
              </w:numPr>
              <w:ind w:left="252" w:hanging="252"/>
              <w:jc w:val="left"/>
              <w:rPr>
                <w:sz w:val="20"/>
              </w:rPr>
            </w:pPr>
            <w:r w:rsidRPr="00237ED6">
              <w:rPr>
                <w:sz w:val="20"/>
              </w:rPr>
              <w:t xml:space="preserve">There is no time limit for documented ejection fraction.  An EF evaluation done several years in the past and documented in the inpatient or outpatient record is acceptable.  </w:t>
            </w:r>
          </w:p>
        </w:tc>
      </w:tr>
    </w:tbl>
    <w:p w:rsidR="00B20F95" w:rsidRPr="00237ED6" w:rsidRDefault="00816330" w:rsidP="00816330">
      <w:pPr>
        <w:tabs>
          <w:tab w:val="left" w:pos="4725"/>
        </w:tabs>
      </w:pPr>
      <w:r w:rsidRPr="00237ED6">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237ED6">
        <w:trPr>
          <w:cantSplit/>
        </w:trPr>
        <w:tc>
          <w:tcPr>
            <w:tcW w:w="706" w:type="dxa"/>
            <w:tcBorders>
              <w:top w:val="single" w:sz="6" w:space="0" w:color="auto"/>
              <w:left w:val="single" w:sz="6" w:space="0" w:color="auto"/>
              <w:bottom w:val="single" w:sz="6" w:space="0" w:color="auto"/>
              <w:right w:val="single" w:sz="6" w:space="0" w:color="auto"/>
            </w:tcBorders>
          </w:tcPr>
          <w:p w:rsidR="005D23EE" w:rsidRPr="00237ED6" w:rsidRDefault="00921A92">
            <w:pPr>
              <w:jc w:val="center"/>
              <w:rPr>
                <w:sz w:val="22"/>
              </w:rPr>
            </w:pPr>
            <w:r w:rsidRPr="00237ED6">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237ED6" w:rsidRDefault="008E56F7">
            <w:pPr>
              <w:jc w:val="center"/>
            </w:pPr>
            <w:proofErr w:type="spellStart"/>
            <w:r w:rsidRPr="00237ED6">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237ED6" w:rsidRDefault="008E56F7">
            <w:pPr>
              <w:pStyle w:val="Footer"/>
              <w:tabs>
                <w:tab w:val="clear" w:pos="4320"/>
                <w:tab w:val="clear" w:pos="8640"/>
              </w:tabs>
              <w:rPr>
                <w:rFonts w:ascii="Times New Roman" w:hAnsi="Times New Roman"/>
                <w:sz w:val="22"/>
              </w:rPr>
            </w:pPr>
            <w:r w:rsidRPr="00237ED6">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237ED6" w:rsidRDefault="008E56F7">
            <w:pPr>
              <w:jc w:val="center"/>
            </w:pPr>
            <w:r w:rsidRPr="00237ED6">
              <w:t>mm/</w:t>
            </w:r>
            <w:proofErr w:type="spellStart"/>
            <w:r w:rsidRPr="00237ED6">
              <w:t>dd</w:t>
            </w:r>
            <w:proofErr w:type="spellEnd"/>
            <w:r w:rsidRPr="00237ED6">
              <w:t>/</w:t>
            </w:r>
            <w:proofErr w:type="spellStart"/>
            <w:r w:rsidRPr="00237ED6">
              <w:t>yyyy</w:t>
            </w:r>
            <w:proofErr w:type="spellEnd"/>
          </w:p>
          <w:p w:rsidR="005D23EE" w:rsidRPr="00237ED6"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237ED6">
              <w:tc>
                <w:tcPr>
                  <w:tcW w:w="1929" w:type="dxa"/>
                </w:tcPr>
                <w:p w:rsidR="005D23EE" w:rsidRPr="00237ED6" w:rsidRDefault="008E56F7">
                  <w:pPr>
                    <w:jc w:val="center"/>
                  </w:pPr>
                  <w:r w:rsidRPr="00237ED6">
                    <w:t xml:space="preserve">Warning if &gt; 5 years prior to </w:t>
                  </w:r>
                  <w:proofErr w:type="spellStart"/>
                  <w:r w:rsidRPr="00237ED6">
                    <w:t>stdybeg</w:t>
                  </w:r>
                  <w:proofErr w:type="spellEnd"/>
                  <w:r w:rsidRPr="00237ED6">
                    <w:t xml:space="preserve">, and hard edit  &lt; = </w:t>
                  </w:r>
                  <w:proofErr w:type="spellStart"/>
                  <w:r w:rsidRPr="00237ED6">
                    <w:t>stdyend</w:t>
                  </w:r>
                  <w:proofErr w:type="spellEnd"/>
                </w:p>
              </w:tc>
            </w:tr>
          </w:tbl>
          <w:p w:rsidR="005D23EE" w:rsidRPr="00237ED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37ED6" w:rsidRDefault="008E56F7">
            <w:r w:rsidRPr="00237ED6">
              <w:rPr>
                <w:b/>
                <w:bCs/>
              </w:rPr>
              <w:t>The intent of the question is to capture the date of the test, not the date of documentation in the record</w:t>
            </w:r>
            <w:r w:rsidRPr="00237ED6">
              <w:t>.</w:t>
            </w:r>
          </w:p>
          <w:p w:rsidR="005D23EE" w:rsidRPr="00237ED6" w:rsidRDefault="008E56F7">
            <w:r w:rsidRPr="00237ED6">
              <w:t>Enter a date that is as specific as possible.  If only the year is available, use 01/01/</w:t>
            </w:r>
            <w:proofErr w:type="spellStart"/>
            <w:r w:rsidRPr="00237ED6">
              <w:t>yyyy</w:t>
            </w:r>
            <w:proofErr w:type="spellEnd"/>
            <w:r w:rsidRPr="00237ED6">
              <w:t>.  Information may have to be extrapolated from notes such as “patient’s EF three years ago was 45,” etc.</w:t>
            </w:r>
          </w:p>
          <w:p w:rsidR="005D23EE" w:rsidRPr="00237ED6" w:rsidRDefault="005D23EE">
            <w:pPr>
              <w:rPr>
                <w:b/>
                <w:bCs/>
              </w:rPr>
            </w:pPr>
          </w:p>
        </w:tc>
      </w:tr>
      <w:tr w:rsidR="00120AFD" w:rsidRPr="00237ED6">
        <w:trPr>
          <w:cantSplit/>
        </w:trPr>
        <w:tc>
          <w:tcPr>
            <w:tcW w:w="706" w:type="dxa"/>
            <w:tcBorders>
              <w:top w:val="single" w:sz="6" w:space="0" w:color="auto"/>
              <w:left w:val="single" w:sz="6" w:space="0" w:color="auto"/>
              <w:bottom w:val="single" w:sz="6" w:space="0" w:color="auto"/>
              <w:right w:val="single" w:sz="6" w:space="0" w:color="auto"/>
            </w:tcBorders>
          </w:tcPr>
          <w:p w:rsidR="00120AFD" w:rsidRPr="00237ED6" w:rsidRDefault="00921A92">
            <w:pPr>
              <w:jc w:val="center"/>
              <w:rPr>
                <w:sz w:val="22"/>
              </w:rPr>
            </w:pPr>
            <w:r w:rsidRPr="00237ED6">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237ED6" w:rsidRDefault="00120AFD" w:rsidP="008A22C1">
            <w:pPr>
              <w:jc w:val="center"/>
            </w:pPr>
            <w:proofErr w:type="spellStart"/>
            <w:r w:rsidRPr="00237ED6">
              <w:t>lvefind</w:t>
            </w:r>
            <w:proofErr w:type="spellEnd"/>
          </w:p>
          <w:p w:rsidR="00120AFD" w:rsidRPr="00237ED6" w:rsidRDefault="00120AFD" w:rsidP="008A22C1">
            <w:pPr>
              <w:jc w:val="center"/>
              <w:rPr>
                <w:b/>
              </w:rPr>
            </w:pPr>
          </w:p>
          <w:p w:rsidR="00120AFD" w:rsidRPr="00237ED6"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237ED6" w:rsidRDefault="00120AFD" w:rsidP="008A22C1">
            <w:pPr>
              <w:pStyle w:val="Footer"/>
              <w:tabs>
                <w:tab w:val="clear" w:pos="4320"/>
                <w:tab w:val="clear" w:pos="8640"/>
              </w:tabs>
              <w:rPr>
                <w:rFonts w:ascii="Times New Roman" w:hAnsi="Times New Roman"/>
                <w:sz w:val="22"/>
              </w:rPr>
            </w:pPr>
            <w:r w:rsidRPr="00237ED6">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237ED6" w:rsidRDefault="0012479C" w:rsidP="008A22C1">
            <w:pPr>
              <w:pStyle w:val="Footer"/>
              <w:tabs>
                <w:tab w:val="clear" w:pos="4320"/>
                <w:tab w:val="clear" w:pos="8640"/>
              </w:tabs>
              <w:rPr>
                <w:rFonts w:ascii="Times New Roman" w:hAnsi="Times New Roman"/>
                <w:sz w:val="22"/>
              </w:rPr>
            </w:pPr>
          </w:p>
          <w:p w:rsidR="00120AFD" w:rsidRPr="00237ED6" w:rsidRDefault="00120AFD" w:rsidP="008A22C1">
            <w:pPr>
              <w:pStyle w:val="Footer"/>
              <w:tabs>
                <w:tab w:val="clear" w:pos="4320"/>
                <w:tab w:val="clear" w:pos="8640"/>
              </w:tabs>
              <w:rPr>
                <w:rFonts w:ascii="Times New Roman" w:hAnsi="Times New Roman"/>
                <w:sz w:val="22"/>
              </w:rPr>
            </w:pPr>
            <w:r w:rsidRPr="00237ED6">
              <w:rPr>
                <w:rFonts w:ascii="Times New Roman" w:hAnsi="Times New Roman"/>
                <w:sz w:val="22"/>
              </w:rPr>
              <w:t>1. Yes</w:t>
            </w:r>
          </w:p>
          <w:p w:rsidR="00120AFD" w:rsidRPr="00237ED6" w:rsidRDefault="00120AFD" w:rsidP="008A22C1">
            <w:pPr>
              <w:pStyle w:val="Footer"/>
              <w:tabs>
                <w:tab w:val="clear" w:pos="4320"/>
                <w:tab w:val="clear" w:pos="8640"/>
              </w:tabs>
              <w:rPr>
                <w:rFonts w:ascii="Times New Roman" w:hAnsi="Times New Roman"/>
                <w:sz w:val="22"/>
              </w:rPr>
            </w:pPr>
            <w:r w:rsidRPr="00237ED6">
              <w:rPr>
                <w:rFonts w:ascii="Times New Roman" w:hAnsi="Times New Roman"/>
                <w:sz w:val="22"/>
              </w:rPr>
              <w:t>2. No</w:t>
            </w:r>
          </w:p>
          <w:p w:rsidR="00120AFD" w:rsidRPr="00237ED6" w:rsidRDefault="00120AFD" w:rsidP="00921A92">
            <w:pPr>
              <w:pStyle w:val="Footer"/>
              <w:tabs>
                <w:tab w:val="clear" w:pos="4320"/>
                <w:tab w:val="clear" w:pos="8640"/>
              </w:tabs>
              <w:rPr>
                <w:rFonts w:ascii="Times New Roman" w:hAnsi="Times New Roman"/>
                <w:sz w:val="22"/>
              </w:rPr>
            </w:pPr>
            <w:r w:rsidRPr="00237ED6">
              <w:rPr>
                <w:rFonts w:ascii="Times New Roman" w:hAnsi="Times New Roman"/>
                <w:sz w:val="22"/>
              </w:rPr>
              <w:tab/>
            </w:r>
            <w:r w:rsidRPr="00237ED6">
              <w:rPr>
                <w:rFonts w:ascii="Times New Roman" w:hAnsi="Times New Roman"/>
                <w:sz w:val="22"/>
              </w:rPr>
              <w:tab/>
            </w:r>
            <w:r w:rsidRPr="00237ED6">
              <w:rPr>
                <w:rFonts w:ascii="Times New Roman" w:hAnsi="Times New Roman"/>
                <w:sz w:val="22"/>
              </w:rPr>
              <w:tab/>
            </w:r>
          </w:p>
          <w:p w:rsidR="00120AFD" w:rsidRPr="00237ED6"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237ED6" w:rsidRDefault="00120AFD" w:rsidP="008A22C1">
            <w:pPr>
              <w:pStyle w:val="BodyText"/>
              <w:jc w:val="center"/>
              <w:rPr>
                <w:szCs w:val="19"/>
              </w:rPr>
            </w:pPr>
            <w:r w:rsidRPr="00237ED6">
              <w:rPr>
                <w:szCs w:val="19"/>
              </w:rPr>
              <w:t>1,2</w:t>
            </w:r>
          </w:p>
          <w:p w:rsidR="00120AFD" w:rsidRPr="00237ED6" w:rsidRDefault="00120AFD" w:rsidP="008A22C1">
            <w:pPr>
              <w:pStyle w:val="BodyText"/>
              <w:jc w:val="center"/>
              <w:rPr>
                <w:szCs w:val="19"/>
              </w:rPr>
            </w:pPr>
          </w:p>
          <w:p w:rsidR="00120AFD" w:rsidRPr="00237ED6"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237ED6" w:rsidRDefault="00120AFD" w:rsidP="008A22C1">
            <w:pPr>
              <w:rPr>
                <w:b/>
              </w:rPr>
            </w:pPr>
            <w:r w:rsidRPr="00237ED6">
              <w:rPr>
                <w:b/>
              </w:rPr>
              <w:t>LVSD: impairment of LV performance. EF is an index of LVSF. Use the most recent description of EF/LVSF/LVSD found. EF &lt; 40% select “1”; EF ≥ 40% select “2”.</w:t>
            </w:r>
          </w:p>
          <w:p w:rsidR="00120AFD" w:rsidRPr="00237ED6" w:rsidRDefault="00120AFD" w:rsidP="008A22C1">
            <w:pPr>
              <w:rPr>
                <w:b/>
              </w:rPr>
            </w:pPr>
            <w:r w:rsidRPr="00237ED6">
              <w:rPr>
                <w:b/>
              </w:rPr>
              <w:t>Guidelines for prioritizing EF/LVSF/LVSD documentation:</w:t>
            </w:r>
          </w:p>
          <w:p w:rsidR="00120AFD" w:rsidRPr="00237ED6" w:rsidRDefault="00120AFD" w:rsidP="008A22C1">
            <w:pPr>
              <w:rPr>
                <w:b/>
              </w:rPr>
            </w:pPr>
            <w:r w:rsidRPr="00237ED6">
              <w:rPr>
                <w:b/>
              </w:rPr>
              <w:t xml:space="preserve">1.  LVSF assessment test report findings take precedence over findings documented in other sources (e.g. progress notes) </w:t>
            </w:r>
          </w:p>
          <w:p w:rsidR="00120AFD" w:rsidRPr="00237ED6" w:rsidRDefault="00120AFD" w:rsidP="008A22C1">
            <w:pPr>
              <w:rPr>
                <w:b/>
              </w:rPr>
            </w:pPr>
            <w:r w:rsidRPr="00237ED6">
              <w:rPr>
                <w:b/>
              </w:rPr>
              <w:t xml:space="preserve">2.  Final report findings take priority over preliminary findings.  Assume findings are final unless labeled as preliminary.  </w:t>
            </w:r>
          </w:p>
          <w:p w:rsidR="00120AFD" w:rsidRPr="00237ED6" w:rsidRDefault="00120AFD" w:rsidP="008A22C1">
            <w:pPr>
              <w:rPr>
                <w:b/>
              </w:rPr>
            </w:pPr>
            <w:r w:rsidRPr="00237ED6">
              <w:rPr>
                <w:b/>
              </w:rPr>
              <w:t>3.  Conclusion (impression, interpretation, or final diagnosis) section of the report takes priority over other sections.</w:t>
            </w:r>
          </w:p>
          <w:p w:rsidR="00120AFD" w:rsidRPr="00237ED6" w:rsidRDefault="00120AFD" w:rsidP="008A22C1">
            <w:pPr>
              <w:rPr>
                <w:b/>
                <w:u w:val="single"/>
              </w:rPr>
            </w:pPr>
            <w:r w:rsidRPr="00237ED6">
              <w:rPr>
                <w:b/>
                <w:u w:val="single"/>
              </w:rPr>
              <w:t>Priority order for conflicting documentation when there are 2 or more different descriptions of EF/LVSF:</w:t>
            </w:r>
          </w:p>
          <w:p w:rsidR="00120AFD" w:rsidRPr="00237ED6" w:rsidRDefault="00120AFD" w:rsidP="008A22C1">
            <w:r w:rsidRPr="00237ED6">
              <w:t>1.</w:t>
            </w:r>
            <w:r w:rsidRPr="00237ED6">
              <w:rPr>
                <w:b/>
              </w:rPr>
              <w:t xml:space="preserve">  </w:t>
            </w:r>
            <w:r w:rsidRPr="00237ED6">
              <w:t xml:space="preserve">Use the lowest calculated EF (e.g.  30%) </w:t>
            </w:r>
          </w:p>
          <w:p w:rsidR="00120AFD" w:rsidRPr="00237ED6" w:rsidRDefault="00120AFD" w:rsidP="008A22C1">
            <w:r w:rsidRPr="00237ED6">
              <w:t>2.  Use lowest estimated EF.  Estimated EFs often use descriptors such as “about,” “approximate,” or “appears.”  (</w:t>
            </w:r>
            <w:proofErr w:type="gramStart"/>
            <w:r w:rsidRPr="00237ED6">
              <w:t>e.g</w:t>
            </w:r>
            <w:proofErr w:type="gramEnd"/>
            <w:r w:rsidRPr="00237ED6">
              <w:t>. EF appears to be 35%).  Estimated EF may be documented as a range (use mid-point) or less than or greater than a given number.</w:t>
            </w:r>
          </w:p>
          <w:p w:rsidR="00120AFD" w:rsidRPr="00237ED6" w:rsidRDefault="00120AFD" w:rsidP="008A22C1">
            <w:r w:rsidRPr="00237ED6">
              <w:t>3.  Use worst narrative description WITH severity specified (e.g., LVD/LVSD described as marked, moderate, moderate-severe, severe, significant, substantial, or very severe; EF described as low, poor, or very low)</w:t>
            </w:r>
          </w:p>
          <w:p w:rsidR="00120AFD" w:rsidRPr="00237ED6" w:rsidRDefault="00120AFD" w:rsidP="008A22C1">
            <w:r w:rsidRPr="00237ED6">
              <w:t>4.  Use narrative description WITHOUT severity specified (e.g., biventricular dysfunction, LVD, LVSD, systolic dysfunction, left ventricular systolic failure, LVF/LVSF/EF) described as abnormal, compromised, decreased, reduced.</w:t>
            </w:r>
          </w:p>
          <w:p w:rsidR="00120AFD" w:rsidRPr="00237ED6" w:rsidRDefault="00120AFD" w:rsidP="008A22C1">
            <w:pPr>
              <w:pStyle w:val="Default"/>
            </w:pPr>
            <w:r w:rsidRPr="00237ED6">
              <w:rPr>
                <w:sz w:val="20"/>
                <w:szCs w:val="20"/>
              </w:rPr>
              <w:t xml:space="preserve">5. Disregard the following terminology when reviewing the record for documentation of LVSF/LVSD. If documented, continue reviewing for LVSF/LVSD inclusions outlined in the Inclusion lists, </w:t>
            </w:r>
          </w:p>
          <w:p w:rsidR="00120AFD" w:rsidRPr="00237ED6" w:rsidRDefault="00120AFD" w:rsidP="008A22C1">
            <w:pPr>
              <w:pStyle w:val="Default"/>
              <w:rPr>
                <w:sz w:val="20"/>
                <w:szCs w:val="20"/>
              </w:rPr>
            </w:pPr>
            <w:r w:rsidRPr="00237ED6">
              <w:rPr>
                <w:sz w:val="20"/>
                <w:szCs w:val="20"/>
              </w:rPr>
              <w:t xml:space="preserve">o Diastolic dysfunction, failure, function, or impairment </w:t>
            </w:r>
          </w:p>
          <w:p w:rsidR="00120AFD" w:rsidRPr="00237ED6" w:rsidRDefault="00120AFD" w:rsidP="008A22C1">
            <w:pPr>
              <w:autoSpaceDE w:val="0"/>
              <w:autoSpaceDN w:val="0"/>
              <w:adjustRightInd w:val="0"/>
            </w:pPr>
            <w:r w:rsidRPr="00237ED6">
              <w:t xml:space="preserve">o Ventricular dysfunction not described as left ventricular or systolic </w:t>
            </w:r>
          </w:p>
          <w:p w:rsidR="00120AFD" w:rsidRPr="00237ED6" w:rsidRDefault="00120AFD" w:rsidP="008A22C1">
            <w:pPr>
              <w:autoSpaceDE w:val="0"/>
              <w:autoSpaceDN w:val="0"/>
              <w:adjustRightInd w:val="0"/>
            </w:pPr>
            <w:r w:rsidRPr="00237ED6">
              <w:t xml:space="preserve">o Ventricular failure not described as left ventricular or systolic </w:t>
            </w:r>
          </w:p>
          <w:p w:rsidR="00120AFD" w:rsidRPr="00237ED6" w:rsidRDefault="00120AFD" w:rsidP="008A22C1">
            <w:pPr>
              <w:autoSpaceDE w:val="0"/>
              <w:autoSpaceDN w:val="0"/>
              <w:adjustRightInd w:val="0"/>
            </w:pPr>
            <w:r w:rsidRPr="00237ED6">
              <w:t xml:space="preserve">o Ventricular function not described as left ventricular or systolic </w:t>
            </w:r>
          </w:p>
          <w:p w:rsidR="00120AFD" w:rsidRPr="00237ED6" w:rsidRDefault="00120AFD" w:rsidP="008A22C1">
            <w:pPr>
              <w:pStyle w:val="Header"/>
              <w:tabs>
                <w:tab w:val="left" w:pos="720"/>
              </w:tabs>
            </w:pPr>
            <w:r w:rsidRPr="00237ED6">
              <w:t>E.g., Impression section of echo report states only “diastolic dysfunction”. Findings section states “EF 35%”. Disregard “diastolic dysfunction” in the Impression section and answer “Yes” due to EF 35%.</w:t>
            </w:r>
          </w:p>
          <w:p w:rsidR="00120AFD" w:rsidRPr="00237ED6" w:rsidRDefault="00120AFD" w:rsidP="008A22C1">
            <w:pPr>
              <w:pStyle w:val="Header"/>
              <w:tabs>
                <w:tab w:val="clear" w:pos="4320"/>
                <w:tab w:val="clear" w:pos="8640"/>
              </w:tabs>
            </w:pPr>
            <w:r w:rsidRPr="00237ED6">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237ED6"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237ED6"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237ED6"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237ED6"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237ED6" w:rsidRDefault="00120AFD" w:rsidP="00120AFD">
            <w:pPr>
              <w:pStyle w:val="Header"/>
              <w:tabs>
                <w:tab w:val="clear" w:pos="4320"/>
                <w:tab w:val="clear" w:pos="8640"/>
              </w:tabs>
              <w:rPr>
                <w:b/>
                <w:bCs/>
                <w:u w:val="single"/>
              </w:rPr>
            </w:pPr>
            <w:r w:rsidRPr="00237ED6">
              <w:rPr>
                <w:b/>
                <w:bCs/>
                <w:u w:val="single"/>
              </w:rPr>
              <w:t>LVSD cont’d</w:t>
            </w:r>
          </w:p>
          <w:p w:rsidR="00120AFD" w:rsidRPr="00237ED6" w:rsidRDefault="00120AFD" w:rsidP="00120AFD">
            <w:pPr>
              <w:pStyle w:val="Header"/>
              <w:tabs>
                <w:tab w:val="clear" w:pos="4320"/>
                <w:tab w:val="clear" w:pos="8640"/>
              </w:tabs>
              <w:rPr>
                <w:bCs/>
              </w:rPr>
            </w:pPr>
            <w:r w:rsidRPr="00237ED6">
              <w:rPr>
                <w:b/>
                <w:bCs/>
                <w:u w:val="single"/>
              </w:rPr>
              <w:t>Include</w:t>
            </w:r>
            <w:r w:rsidRPr="00237ED6">
              <w:rPr>
                <w:b/>
                <w:bCs/>
              </w:rPr>
              <w:t>:</w:t>
            </w:r>
            <w:r w:rsidRPr="00237ED6">
              <w:rPr>
                <w:bCs/>
              </w:rPr>
              <w:t xml:space="preserve"> </w:t>
            </w:r>
          </w:p>
          <w:p w:rsidR="00120AFD" w:rsidRPr="00237ED6" w:rsidRDefault="00120AFD" w:rsidP="00120AFD">
            <w:pPr>
              <w:pStyle w:val="Header"/>
              <w:numPr>
                <w:ilvl w:val="0"/>
                <w:numId w:val="10"/>
              </w:numPr>
              <w:rPr>
                <w:bCs/>
              </w:rPr>
            </w:pPr>
            <w:r w:rsidRPr="00237ED6">
              <w:rPr>
                <w:bCs/>
              </w:rPr>
              <w:t xml:space="preserve"> Any terms (biventricular dysfunction; LVD/LVSD/systolic dysfunction; diffuse, generalized or global </w:t>
            </w:r>
            <w:proofErr w:type="spellStart"/>
            <w:r w:rsidRPr="00237ED6">
              <w:rPr>
                <w:bCs/>
              </w:rPr>
              <w:t>hypokinesis</w:t>
            </w:r>
            <w:proofErr w:type="spellEnd"/>
            <w:r w:rsidRPr="00237ED6">
              <w:rPr>
                <w:bCs/>
              </w:rPr>
              <w:t xml:space="preserve">; LV </w:t>
            </w:r>
            <w:proofErr w:type="spellStart"/>
            <w:r w:rsidRPr="00237ED6">
              <w:rPr>
                <w:bCs/>
              </w:rPr>
              <w:t>akinesis</w:t>
            </w:r>
            <w:proofErr w:type="spellEnd"/>
            <w:r w:rsidRPr="00237ED6">
              <w:rPr>
                <w:bCs/>
              </w:rPr>
              <w:t xml:space="preserve">/ </w:t>
            </w:r>
            <w:proofErr w:type="spellStart"/>
            <w:r w:rsidRPr="00237ED6">
              <w:rPr>
                <w:bCs/>
              </w:rPr>
              <w:t>hypokinesis</w:t>
            </w:r>
            <w:proofErr w:type="spellEnd"/>
            <w:r w:rsidRPr="00237ED6">
              <w:rPr>
                <w:bCs/>
              </w:rPr>
              <w:t>/</w:t>
            </w:r>
            <w:proofErr w:type="spellStart"/>
            <w:r w:rsidRPr="00237ED6">
              <w:rPr>
                <w:bCs/>
              </w:rPr>
              <w:t>dyskinesis</w:t>
            </w:r>
            <w:proofErr w:type="spellEnd"/>
            <w:r w:rsidRPr="00237ED6">
              <w:rPr>
                <w:bCs/>
              </w:rPr>
              <w:t xml:space="preserve">; LV systolic failure) described as marked, moderate, moderate-severe, severe, significant, substantial, or very severe; </w:t>
            </w:r>
            <w:r w:rsidRPr="00237ED6">
              <w:rPr>
                <w:b/>
                <w:bCs/>
              </w:rPr>
              <w:t>OR</w:t>
            </w:r>
            <w:r w:rsidRPr="00237ED6">
              <w:rPr>
                <w:bCs/>
              </w:rPr>
              <w:t xml:space="preserve"> where severity is </w:t>
            </w:r>
            <w:r w:rsidRPr="00237ED6">
              <w:rPr>
                <w:b/>
                <w:bCs/>
              </w:rPr>
              <w:t>NOT</w:t>
            </w:r>
            <w:r w:rsidRPr="00237ED6">
              <w:rPr>
                <w:bCs/>
              </w:rPr>
              <w:t xml:space="preserve"> specified</w:t>
            </w:r>
          </w:p>
          <w:p w:rsidR="00120AFD" w:rsidRPr="00237ED6" w:rsidRDefault="00120AFD" w:rsidP="00120AFD">
            <w:pPr>
              <w:pStyle w:val="Header"/>
              <w:numPr>
                <w:ilvl w:val="0"/>
                <w:numId w:val="10"/>
              </w:numPr>
              <w:rPr>
                <w:bCs/>
              </w:rPr>
            </w:pPr>
            <w:r w:rsidRPr="00237ED6">
              <w:rPr>
                <w:bCs/>
              </w:rPr>
              <w:t xml:space="preserve">biventricular heart failure described as moderate or severe </w:t>
            </w:r>
          </w:p>
          <w:p w:rsidR="00120AFD" w:rsidRPr="00237ED6" w:rsidRDefault="00120AFD" w:rsidP="00120AFD">
            <w:pPr>
              <w:pStyle w:val="Header"/>
              <w:numPr>
                <w:ilvl w:val="0"/>
                <w:numId w:val="10"/>
              </w:numPr>
              <w:rPr>
                <w:b/>
                <w:bCs/>
              </w:rPr>
            </w:pPr>
            <w:r w:rsidRPr="00237ED6">
              <w:rPr>
                <w:b/>
                <w:bCs/>
              </w:rPr>
              <w:t>e</w:t>
            </w:r>
            <w:r w:rsidRPr="00237ED6">
              <w:rPr>
                <w:bCs/>
              </w:rPr>
              <w:t>nd stage cardiomyopathy</w:t>
            </w:r>
            <w:r w:rsidRPr="00237ED6">
              <w:rPr>
                <w:b/>
                <w:bCs/>
              </w:rPr>
              <w:t xml:space="preserve"> </w:t>
            </w:r>
          </w:p>
          <w:p w:rsidR="00120AFD" w:rsidRPr="00237ED6" w:rsidRDefault="00120AFD" w:rsidP="00120AFD">
            <w:pPr>
              <w:pStyle w:val="Header"/>
              <w:tabs>
                <w:tab w:val="clear" w:pos="4320"/>
                <w:tab w:val="clear" w:pos="8640"/>
              </w:tabs>
            </w:pPr>
            <w:r w:rsidRPr="00237ED6">
              <w:rPr>
                <w:b/>
                <w:bCs/>
                <w:u w:val="single"/>
              </w:rPr>
              <w:t>Exclude</w:t>
            </w:r>
            <w:r w:rsidRPr="00237ED6">
              <w:t xml:space="preserve">:  </w:t>
            </w:r>
          </w:p>
          <w:p w:rsidR="00120AFD" w:rsidRPr="00237ED6" w:rsidRDefault="00120AFD" w:rsidP="00120AFD">
            <w:pPr>
              <w:pStyle w:val="Header"/>
              <w:tabs>
                <w:tab w:val="clear" w:pos="4320"/>
                <w:tab w:val="clear" w:pos="8640"/>
              </w:tabs>
            </w:pPr>
            <w:r w:rsidRPr="00237ED6">
              <w:t xml:space="preserve">1.  left ventricular dysfunction (LVD, LVSD, or any of the above terms) described as mild to moderate </w:t>
            </w:r>
          </w:p>
          <w:p w:rsidR="00120AFD" w:rsidRPr="00237ED6" w:rsidRDefault="00120AFD" w:rsidP="00120AFD">
            <w:pPr>
              <w:pStyle w:val="Header"/>
              <w:tabs>
                <w:tab w:val="clear" w:pos="4320"/>
                <w:tab w:val="clear" w:pos="8640"/>
              </w:tabs>
              <w:rPr>
                <w:sz w:val="24"/>
              </w:rPr>
            </w:pPr>
            <w:r w:rsidRPr="00237ED6">
              <w:t>2. diastolic dysfunction, failure, function, or impairment</w:t>
            </w:r>
          </w:p>
          <w:p w:rsidR="00120AFD" w:rsidRPr="00237ED6" w:rsidRDefault="00120AFD" w:rsidP="00120AFD">
            <w:pPr>
              <w:pStyle w:val="Header"/>
              <w:tabs>
                <w:tab w:val="clear" w:pos="4320"/>
                <w:tab w:val="clear" w:pos="8640"/>
              </w:tabs>
            </w:pPr>
            <w:r w:rsidRPr="00237ED6">
              <w:t xml:space="preserve">3. ventricular dysfunction, failure, or function NOT described as </w:t>
            </w:r>
            <w:r w:rsidRPr="00237ED6">
              <w:rPr>
                <w:b/>
              </w:rPr>
              <w:t>left</w:t>
            </w:r>
            <w:r w:rsidRPr="00237ED6">
              <w:t xml:space="preserve"> ventricular</w:t>
            </w:r>
          </w:p>
          <w:p w:rsidR="00120AFD" w:rsidRPr="00237ED6" w:rsidRDefault="00120AFD" w:rsidP="00120AFD">
            <w:pPr>
              <w:pStyle w:val="Header"/>
              <w:tabs>
                <w:tab w:val="clear" w:pos="4320"/>
                <w:tab w:val="clear" w:pos="8640"/>
              </w:tabs>
            </w:pPr>
            <w:r w:rsidRPr="00237ED6">
              <w:t>4. any terms (see above) described using one of the following:</w:t>
            </w:r>
          </w:p>
          <w:p w:rsidR="00120AFD" w:rsidRPr="00237ED6" w:rsidRDefault="00120AFD" w:rsidP="00120AFD">
            <w:pPr>
              <w:pStyle w:val="Header"/>
              <w:numPr>
                <w:ilvl w:val="0"/>
                <w:numId w:val="9"/>
              </w:numPr>
              <w:tabs>
                <w:tab w:val="clear" w:pos="4320"/>
                <w:tab w:val="clear" w:pos="8640"/>
              </w:tabs>
            </w:pPr>
            <w:r w:rsidRPr="00237ED6">
              <w:rPr>
                <w:b/>
              </w:rPr>
              <w:t>negative qualifiers:</w:t>
            </w:r>
            <w:r w:rsidRPr="00237ED6">
              <w:t xml:space="preserve"> cannot exclude, cannot rule out, could be,  may have, may have had, may indicate, possible, suggestive of, suspect, or suspicious, OR </w:t>
            </w:r>
          </w:p>
          <w:p w:rsidR="00120AFD" w:rsidRPr="00237ED6" w:rsidRDefault="00120AFD" w:rsidP="00120AFD">
            <w:pPr>
              <w:pStyle w:val="Header"/>
              <w:numPr>
                <w:ilvl w:val="0"/>
                <w:numId w:val="8"/>
              </w:numPr>
              <w:tabs>
                <w:tab w:val="clear" w:pos="4320"/>
                <w:tab w:val="clear" w:pos="8640"/>
              </w:tabs>
            </w:pPr>
            <w:r w:rsidRPr="00237ED6">
              <w:rPr>
                <w:b/>
              </w:rPr>
              <w:t>negative modifiers</w:t>
            </w:r>
            <w:r w:rsidRPr="00237ED6">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516A14">
      <w:rPr>
        <w:rFonts w:ascii="Times New Roman" w:hAnsi="Times New Roman"/>
        <w:sz w:val="16"/>
      </w:rPr>
      <w:t>7</w:t>
    </w:r>
    <w:r w:rsidR="004B2BA0">
      <w:rPr>
        <w:rFonts w:ascii="Times New Roman" w:hAnsi="Times New Roman"/>
        <w:sz w:val="16"/>
      </w:rPr>
      <w:t>Q</w:t>
    </w:r>
    <w:r w:rsidR="00237ED6">
      <w:rPr>
        <w:rFonts w:ascii="Times New Roman" w:hAnsi="Times New Roman"/>
        <w:sz w:val="16"/>
      </w:rPr>
      <w:t>3</w:t>
    </w:r>
    <w:r w:rsidR="00735B02">
      <w:rPr>
        <w:rFonts w:ascii="Times New Roman" w:hAnsi="Times New Roman"/>
        <w:sz w:val="16"/>
      </w:rPr>
      <w:t xml:space="preserve"> 3/01/17</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735B02">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735B02">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237ED6" w:rsidP="00301828">
    <w:pPr>
      <w:pStyle w:val="Header"/>
      <w:jc w:val="center"/>
      <w:rPr>
        <w:b/>
        <w:sz w:val="24"/>
        <w:szCs w:val="24"/>
      </w:rPr>
    </w:pPr>
    <w:r w:rsidRPr="00735B02">
      <w:rPr>
        <w:b/>
        <w:sz w:val="24"/>
        <w:szCs w:val="24"/>
      </w:rPr>
      <w:t>Third</w:t>
    </w:r>
    <w:r w:rsidR="00301828" w:rsidRPr="00F36F86">
      <w:rPr>
        <w:b/>
        <w:sz w:val="24"/>
        <w:szCs w:val="24"/>
      </w:rPr>
      <w:t xml:space="preserve"> Quarter, FY201</w:t>
    </w:r>
    <w:r w:rsidR="00516A14">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B0596"/>
    <w:rsid w:val="006C37FD"/>
    <w:rsid w:val="006D38FF"/>
    <w:rsid w:val="006D622B"/>
    <w:rsid w:val="006D778C"/>
    <w:rsid w:val="0070261E"/>
    <w:rsid w:val="00704A44"/>
    <w:rsid w:val="007066F1"/>
    <w:rsid w:val="007103A7"/>
    <w:rsid w:val="007124A3"/>
    <w:rsid w:val="007145E6"/>
    <w:rsid w:val="00735B02"/>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850EB"/>
    <w:rsid w:val="00A91F11"/>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cp:revision>
  <cp:lastPrinted>2006-09-07T14:51:00Z</cp:lastPrinted>
  <dcterms:created xsi:type="dcterms:W3CDTF">2017-03-01T15:20:00Z</dcterms:created>
  <dcterms:modified xsi:type="dcterms:W3CDTF">2017-03-01T15:20:00Z</dcterms:modified>
</cp:coreProperties>
</file>