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706"/>
        <w:gridCol w:w="1210"/>
        <w:gridCol w:w="5040"/>
        <w:gridCol w:w="2160"/>
        <w:gridCol w:w="5760"/>
      </w:tblGrid>
      <w:tr w:rsidR="005E3547" w:rsidRPr="0054672E">
        <w:trPr>
          <w:cantSplit/>
        </w:trPr>
        <w:tc>
          <w:tcPr>
            <w:tcW w:w="706" w:type="dxa"/>
            <w:tcBorders>
              <w:top w:val="single" w:sz="6" w:space="0" w:color="auto"/>
              <w:left w:val="single" w:sz="6" w:space="0" w:color="auto"/>
              <w:bottom w:val="single" w:sz="6" w:space="0" w:color="auto"/>
              <w:right w:val="single" w:sz="6" w:space="0" w:color="auto"/>
            </w:tcBorders>
          </w:tcPr>
          <w:p w:rsidR="005E3547" w:rsidRPr="0054672E" w:rsidRDefault="0093664B">
            <w:pPr>
              <w:jc w:val="center"/>
              <w:rPr>
                <w:sz w:val="22"/>
              </w:rPr>
            </w:pPr>
            <w:r w:rsidRPr="0054672E">
              <w:rPr>
                <w:sz w:val="22"/>
              </w:rPr>
              <w:t>1</w:t>
            </w:r>
          </w:p>
        </w:tc>
        <w:tc>
          <w:tcPr>
            <w:tcW w:w="1210" w:type="dxa"/>
            <w:tcBorders>
              <w:top w:val="single" w:sz="6" w:space="0" w:color="auto"/>
              <w:left w:val="single" w:sz="6" w:space="0" w:color="auto"/>
              <w:bottom w:val="single" w:sz="6" w:space="0" w:color="auto"/>
              <w:right w:val="single" w:sz="6" w:space="0" w:color="auto"/>
            </w:tcBorders>
          </w:tcPr>
          <w:p w:rsidR="005E3547" w:rsidRPr="0054672E" w:rsidRDefault="005E3547">
            <w:pPr>
              <w:jc w:val="center"/>
            </w:pPr>
            <w:proofErr w:type="spellStart"/>
            <w:r w:rsidRPr="0054672E">
              <w:t>lossense</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54672E" w:rsidRDefault="005E3547">
            <w:pPr>
              <w:rPr>
                <w:sz w:val="22"/>
              </w:rPr>
            </w:pPr>
            <w:r w:rsidRPr="0054672E">
              <w:rPr>
                <w:sz w:val="22"/>
              </w:rPr>
              <w:t>Does the patient have any of the following physical/neurological impairments?</w:t>
            </w:r>
          </w:p>
          <w:p w:rsidR="005E3547" w:rsidRPr="0054672E" w:rsidRDefault="00A653A3" w:rsidP="00A653A3">
            <w:pPr>
              <w:rPr>
                <w:sz w:val="22"/>
              </w:rPr>
            </w:pPr>
            <w:r w:rsidRPr="0054672E">
              <w:rPr>
                <w:sz w:val="22"/>
              </w:rPr>
              <w:t xml:space="preserve">2.  </w:t>
            </w:r>
            <w:r w:rsidR="005E3547" w:rsidRPr="0054672E">
              <w:rPr>
                <w:sz w:val="22"/>
              </w:rPr>
              <w:t>quadriplegia/paraplegia</w:t>
            </w:r>
          </w:p>
          <w:p w:rsidR="005E3547" w:rsidRPr="0054672E" w:rsidRDefault="00A653A3" w:rsidP="00611C89">
            <w:pPr>
              <w:ind w:left="330" w:hangingChars="150" w:hanging="330"/>
              <w:rPr>
                <w:sz w:val="22"/>
              </w:rPr>
            </w:pPr>
            <w:r w:rsidRPr="0054672E">
              <w:rPr>
                <w:sz w:val="22"/>
              </w:rPr>
              <w:t xml:space="preserve">3.  </w:t>
            </w:r>
            <w:r w:rsidR="005E3547" w:rsidRPr="0054672E">
              <w:rPr>
                <w:sz w:val="22"/>
              </w:rPr>
              <w:t>past stroke, resulting in bilateral sensory loss in feet</w:t>
            </w:r>
          </w:p>
          <w:p w:rsidR="005E3547" w:rsidRPr="0054672E" w:rsidRDefault="00A653A3" w:rsidP="00A653A3">
            <w:pPr>
              <w:rPr>
                <w:sz w:val="22"/>
              </w:rPr>
            </w:pPr>
            <w:r w:rsidRPr="0054672E">
              <w:rPr>
                <w:sz w:val="22"/>
              </w:rPr>
              <w:t xml:space="preserve">99. </w:t>
            </w:r>
            <w:r w:rsidR="005E3547" w:rsidRPr="0054672E">
              <w:rPr>
                <w:sz w:val="22"/>
              </w:rPr>
              <w:t>none of these impairments</w:t>
            </w:r>
          </w:p>
        </w:tc>
        <w:tc>
          <w:tcPr>
            <w:tcW w:w="2160" w:type="dxa"/>
            <w:tcBorders>
              <w:top w:val="single" w:sz="6" w:space="0" w:color="auto"/>
              <w:left w:val="single" w:sz="6" w:space="0" w:color="auto"/>
              <w:bottom w:val="single" w:sz="6" w:space="0" w:color="auto"/>
              <w:right w:val="single" w:sz="6" w:space="0" w:color="auto"/>
            </w:tcBorders>
          </w:tcPr>
          <w:p w:rsidR="005E3547" w:rsidRPr="0054672E" w:rsidRDefault="005E3547">
            <w:pPr>
              <w:jc w:val="center"/>
            </w:pPr>
            <w:r w:rsidRPr="0054672E">
              <w:t>2,3,99</w:t>
            </w:r>
          </w:p>
          <w:p w:rsidR="00FB2F95" w:rsidRPr="0054672E" w:rsidRDefault="00FB2F95">
            <w:pPr>
              <w:jc w:val="center"/>
            </w:pPr>
          </w:p>
          <w:p w:rsidR="005E3547" w:rsidRPr="0054672E" w:rsidRDefault="005E3547" w:rsidP="00487BB7">
            <w:pPr>
              <w:jc w:val="center"/>
            </w:pPr>
          </w:p>
        </w:tc>
        <w:tc>
          <w:tcPr>
            <w:tcW w:w="5760" w:type="dxa"/>
            <w:tcBorders>
              <w:top w:val="single" w:sz="6" w:space="0" w:color="auto"/>
              <w:left w:val="single" w:sz="6" w:space="0" w:color="auto"/>
              <w:bottom w:val="single" w:sz="6" w:space="0" w:color="auto"/>
              <w:right w:val="single" w:sz="6" w:space="0" w:color="auto"/>
            </w:tcBorders>
          </w:tcPr>
          <w:p w:rsidR="005E3547" w:rsidRPr="0054672E" w:rsidRDefault="005E3547">
            <w:r w:rsidRPr="0054672E">
              <w:t>Quadriplegia = paralysis of all four limbs</w:t>
            </w:r>
          </w:p>
          <w:p w:rsidR="005E3547" w:rsidRPr="0054672E" w:rsidRDefault="005E3547">
            <w:r w:rsidRPr="0054672E">
              <w:t>Paraplegia = paralysis of the lower part of the body including the legs</w:t>
            </w:r>
          </w:p>
          <w:p w:rsidR="005E3547" w:rsidRPr="0054672E" w:rsidRDefault="005E3547">
            <w:r w:rsidRPr="0054672E">
              <w:t>Response #3 may not be used if the sensory loss is confined to one foot.</w:t>
            </w:r>
          </w:p>
          <w:p w:rsidR="005E3547" w:rsidRPr="0054672E" w:rsidRDefault="005E3547"/>
        </w:tc>
      </w:tr>
      <w:tr w:rsidR="00A653A3" w:rsidRPr="0054672E">
        <w:trPr>
          <w:cantSplit/>
        </w:trPr>
        <w:tc>
          <w:tcPr>
            <w:tcW w:w="706" w:type="dxa"/>
            <w:tcBorders>
              <w:top w:val="single" w:sz="6" w:space="0" w:color="auto"/>
              <w:left w:val="single" w:sz="6" w:space="0" w:color="auto"/>
              <w:bottom w:val="single" w:sz="6" w:space="0" w:color="auto"/>
              <w:right w:val="single" w:sz="6" w:space="0" w:color="auto"/>
            </w:tcBorders>
          </w:tcPr>
          <w:p w:rsidR="00A653A3" w:rsidRPr="0054672E" w:rsidRDefault="0093664B">
            <w:pPr>
              <w:jc w:val="center"/>
              <w:rPr>
                <w:sz w:val="22"/>
              </w:rPr>
            </w:pPr>
            <w:r w:rsidRPr="0054672E">
              <w:rPr>
                <w:sz w:val="22"/>
              </w:rPr>
              <w:t>2</w:t>
            </w:r>
          </w:p>
        </w:tc>
        <w:tc>
          <w:tcPr>
            <w:tcW w:w="1210" w:type="dxa"/>
            <w:tcBorders>
              <w:top w:val="single" w:sz="6" w:space="0" w:color="auto"/>
              <w:left w:val="single" w:sz="6" w:space="0" w:color="auto"/>
              <w:bottom w:val="single" w:sz="6" w:space="0" w:color="auto"/>
              <w:right w:val="single" w:sz="6" w:space="0" w:color="auto"/>
            </w:tcBorders>
          </w:tcPr>
          <w:p w:rsidR="00A653A3" w:rsidRPr="0054672E" w:rsidRDefault="00A653A3">
            <w:pPr>
              <w:jc w:val="center"/>
            </w:pPr>
            <w:r w:rsidRPr="0054672E">
              <w:t>amputee</w:t>
            </w:r>
          </w:p>
        </w:tc>
        <w:tc>
          <w:tcPr>
            <w:tcW w:w="5040" w:type="dxa"/>
            <w:tcBorders>
              <w:top w:val="single" w:sz="6" w:space="0" w:color="auto"/>
              <w:left w:val="single" w:sz="6" w:space="0" w:color="auto"/>
              <w:bottom w:val="single" w:sz="6" w:space="0" w:color="auto"/>
              <w:right w:val="single" w:sz="6" w:space="0" w:color="auto"/>
            </w:tcBorders>
          </w:tcPr>
          <w:p w:rsidR="00A653A3" w:rsidRPr="0054672E" w:rsidRDefault="00A653A3">
            <w:pPr>
              <w:rPr>
                <w:sz w:val="22"/>
              </w:rPr>
            </w:pPr>
            <w:r w:rsidRPr="0054672E">
              <w:rPr>
                <w:sz w:val="22"/>
              </w:rPr>
              <w:t>Does the patient have a lower extremity amputation?</w:t>
            </w:r>
          </w:p>
          <w:p w:rsidR="00A653A3" w:rsidRPr="0054672E" w:rsidRDefault="00A653A3">
            <w:pPr>
              <w:rPr>
                <w:sz w:val="22"/>
              </w:rPr>
            </w:pPr>
            <w:r w:rsidRPr="0054672E">
              <w:rPr>
                <w:sz w:val="22"/>
              </w:rPr>
              <w:t>1.  Unilateral amputation</w:t>
            </w:r>
          </w:p>
          <w:p w:rsidR="00A653A3" w:rsidRPr="0054672E" w:rsidRDefault="00A653A3">
            <w:pPr>
              <w:rPr>
                <w:sz w:val="22"/>
              </w:rPr>
            </w:pPr>
            <w:r w:rsidRPr="0054672E">
              <w:rPr>
                <w:sz w:val="22"/>
              </w:rPr>
              <w:t>2.  Bilateral amputation</w:t>
            </w:r>
          </w:p>
          <w:p w:rsidR="00A653A3" w:rsidRPr="0054672E" w:rsidRDefault="00A653A3">
            <w:pPr>
              <w:rPr>
                <w:sz w:val="22"/>
              </w:rPr>
            </w:pPr>
            <w:r w:rsidRPr="0054672E">
              <w:rPr>
                <w:sz w:val="22"/>
              </w:rPr>
              <w:t>99. No documentation of lower extremity amputation</w:t>
            </w:r>
          </w:p>
        </w:tc>
        <w:tc>
          <w:tcPr>
            <w:tcW w:w="2160" w:type="dxa"/>
            <w:tcBorders>
              <w:top w:val="single" w:sz="6" w:space="0" w:color="auto"/>
              <w:left w:val="single" w:sz="6" w:space="0" w:color="auto"/>
              <w:bottom w:val="single" w:sz="6" w:space="0" w:color="auto"/>
              <w:right w:val="single" w:sz="6" w:space="0" w:color="auto"/>
            </w:tcBorders>
          </w:tcPr>
          <w:p w:rsidR="00487BB7" w:rsidRPr="0054672E" w:rsidRDefault="00A653A3" w:rsidP="00487BB7">
            <w:pPr>
              <w:jc w:val="center"/>
              <w:rPr>
                <w:b/>
                <w:bCs/>
              </w:rPr>
            </w:pPr>
            <w:r w:rsidRPr="0054672E">
              <w:t>1,2,99</w:t>
            </w:r>
            <w:r w:rsidR="00487BB7" w:rsidRPr="0054672E">
              <w:rPr>
                <w:b/>
                <w:bCs/>
              </w:rPr>
              <w:t xml:space="preserve"> </w:t>
            </w:r>
          </w:p>
          <w:p w:rsidR="00487BB7" w:rsidRPr="0054672E" w:rsidRDefault="00487BB7" w:rsidP="00487BB7">
            <w:pPr>
              <w:jc w:val="center"/>
              <w:rPr>
                <w:b/>
                <w:bCs/>
              </w:rPr>
            </w:pPr>
            <w:r w:rsidRPr="0054672E">
              <w:rPr>
                <w:b/>
                <w:bCs/>
              </w:rPr>
              <w:t xml:space="preserve">If 2, auto-fill </w:t>
            </w:r>
            <w:proofErr w:type="spellStart"/>
            <w:r w:rsidRPr="0054672E">
              <w:rPr>
                <w:b/>
                <w:bCs/>
              </w:rPr>
              <w:t>footinsp</w:t>
            </w:r>
            <w:proofErr w:type="spellEnd"/>
            <w:r w:rsidRPr="0054672E">
              <w:rPr>
                <w:b/>
                <w:bCs/>
              </w:rPr>
              <w:t xml:space="preserve">, </w:t>
            </w:r>
            <w:proofErr w:type="spellStart"/>
            <w:r w:rsidRPr="0054672E">
              <w:rPr>
                <w:b/>
                <w:bCs/>
              </w:rPr>
              <w:t>footplse</w:t>
            </w:r>
            <w:proofErr w:type="spellEnd"/>
            <w:r w:rsidRPr="0054672E">
              <w:rPr>
                <w:b/>
                <w:bCs/>
              </w:rPr>
              <w:t xml:space="preserve">, and </w:t>
            </w:r>
            <w:proofErr w:type="spellStart"/>
            <w:r w:rsidRPr="0054672E">
              <w:rPr>
                <w:b/>
                <w:bCs/>
              </w:rPr>
              <w:t>footsens</w:t>
            </w:r>
            <w:proofErr w:type="spellEnd"/>
            <w:r w:rsidRPr="0054672E">
              <w:rPr>
                <w:b/>
                <w:bCs/>
              </w:rPr>
              <w:t xml:space="preserve"> as 95</w:t>
            </w:r>
            <w:r w:rsidR="0093664B" w:rsidRPr="0054672E">
              <w:rPr>
                <w:b/>
                <w:bCs/>
              </w:rPr>
              <w:t xml:space="preserve">, and go to </w:t>
            </w:r>
            <w:proofErr w:type="spellStart"/>
            <w:r w:rsidR="0093664B" w:rsidRPr="0054672E">
              <w:rPr>
                <w:b/>
                <w:bCs/>
              </w:rPr>
              <w:t>kidisdx</w:t>
            </w:r>
            <w:proofErr w:type="spellEnd"/>
          </w:p>
          <w:p w:rsidR="00A653A3" w:rsidRPr="0054672E" w:rsidRDefault="00A653A3">
            <w:pPr>
              <w:jc w:val="center"/>
            </w:pPr>
          </w:p>
        </w:tc>
        <w:tc>
          <w:tcPr>
            <w:tcW w:w="5760" w:type="dxa"/>
            <w:tcBorders>
              <w:top w:val="single" w:sz="6" w:space="0" w:color="auto"/>
              <w:left w:val="single" w:sz="6" w:space="0" w:color="auto"/>
              <w:bottom w:val="single" w:sz="6" w:space="0" w:color="auto"/>
              <w:right w:val="single" w:sz="6" w:space="0" w:color="auto"/>
            </w:tcBorders>
          </w:tcPr>
          <w:p w:rsidR="00A653A3" w:rsidRPr="0054672E" w:rsidRDefault="00A653A3">
            <w:r w:rsidRPr="0054672E">
              <w:t xml:space="preserve">Lower extremity amputation = removal of one </w:t>
            </w:r>
            <w:r w:rsidR="00226548" w:rsidRPr="0054672E">
              <w:t>(unilateral) o</w:t>
            </w:r>
            <w:r w:rsidRPr="0054672E">
              <w:t xml:space="preserve">r both </w:t>
            </w:r>
            <w:r w:rsidR="00226548" w:rsidRPr="0054672E">
              <w:t xml:space="preserve">(bilateral) </w:t>
            </w:r>
            <w:r w:rsidRPr="0054672E">
              <w:t>lower extremities</w:t>
            </w:r>
            <w:r w:rsidR="0032332D" w:rsidRPr="0054672E">
              <w:t xml:space="preserve">.  </w:t>
            </w:r>
          </w:p>
          <w:p w:rsidR="00A653A3" w:rsidRPr="0054672E" w:rsidRDefault="0032332D">
            <w:r w:rsidRPr="0054672E">
              <w:t>Amputation of a l</w:t>
            </w:r>
            <w:r w:rsidR="00A653A3" w:rsidRPr="0054672E">
              <w:t>ower extremity amputation may be above or below the knee.</w:t>
            </w:r>
          </w:p>
        </w:tc>
      </w:tr>
      <w:tr w:rsidR="005E3547" w:rsidRPr="0054672E">
        <w:trPr>
          <w:cantSplit/>
        </w:trPr>
        <w:tc>
          <w:tcPr>
            <w:tcW w:w="706" w:type="dxa"/>
            <w:tcBorders>
              <w:top w:val="single" w:sz="6" w:space="0" w:color="auto"/>
              <w:left w:val="single" w:sz="6" w:space="0" w:color="auto"/>
              <w:bottom w:val="single" w:sz="6" w:space="0" w:color="auto"/>
              <w:right w:val="single" w:sz="6" w:space="0" w:color="auto"/>
            </w:tcBorders>
          </w:tcPr>
          <w:p w:rsidR="005E3547" w:rsidRPr="0054672E" w:rsidRDefault="00054853" w:rsidP="0093664B">
            <w:pPr>
              <w:jc w:val="center"/>
              <w:rPr>
                <w:sz w:val="22"/>
              </w:rPr>
            </w:pPr>
            <w:r w:rsidRPr="0054672E">
              <w:br w:type="page"/>
            </w:r>
            <w:r w:rsidR="0093664B" w:rsidRPr="0054672E">
              <w:rPr>
                <w:sz w:val="22"/>
              </w:rPr>
              <w:t>3</w:t>
            </w:r>
          </w:p>
        </w:tc>
        <w:tc>
          <w:tcPr>
            <w:tcW w:w="1210" w:type="dxa"/>
            <w:tcBorders>
              <w:top w:val="single" w:sz="6" w:space="0" w:color="auto"/>
              <w:left w:val="single" w:sz="6" w:space="0" w:color="auto"/>
              <w:bottom w:val="single" w:sz="6" w:space="0" w:color="auto"/>
              <w:right w:val="single" w:sz="6" w:space="0" w:color="auto"/>
            </w:tcBorders>
          </w:tcPr>
          <w:p w:rsidR="005E3547" w:rsidRPr="0054672E" w:rsidRDefault="005E3547">
            <w:pPr>
              <w:jc w:val="center"/>
            </w:pPr>
            <w:proofErr w:type="spellStart"/>
            <w:r w:rsidRPr="0054672E">
              <w:t>footinsp</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54672E" w:rsidRDefault="005E3547">
            <w:pPr>
              <w:rPr>
                <w:sz w:val="22"/>
              </w:rPr>
            </w:pPr>
            <w:r w:rsidRPr="0054672E">
              <w:rPr>
                <w:sz w:val="22"/>
              </w:rPr>
              <w:t>Within the past year, does the record document a visual inspection of the patient’s feet?</w:t>
            </w:r>
          </w:p>
          <w:p w:rsidR="005E3547" w:rsidRPr="0054672E" w:rsidRDefault="005E3547">
            <w:pPr>
              <w:numPr>
                <w:ilvl w:val="0"/>
                <w:numId w:val="11"/>
              </w:numPr>
              <w:rPr>
                <w:sz w:val="22"/>
              </w:rPr>
            </w:pPr>
            <w:r w:rsidRPr="0054672E">
              <w:rPr>
                <w:sz w:val="22"/>
              </w:rPr>
              <w:t>yes</w:t>
            </w:r>
          </w:p>
          <w:p w:rsidR="005E3547" w:rsidRPr="0054672E" w:rsidRDefault="005E3547">
            <w:pPr>
              <w:numPr>
                <w:ilvl w:val="0"/>
                <w:numId w:val="11"/>
              </w:numPr>
              <w:rPr>
                <w:sz w:val="22"/>
              </w:rPr>
            </w:pPr>
            <w:r w:rsidRPr="0054672E">
              <w:rPr>
                <w:sz w:val="22"/>
              </w:rPr>
              <w:t>no</w:t>
            </w:r>
          </w:p>
          <w:p w:rsidR="00DD4F03" w:rsidRPr="0054672E" w:rsidRDefault="005E3547" w:rsidP="00DD4F03">
            <w:pPr>
              <w:numPr>
                <w:ilvl w:val="1"/>
                <w:numId w:val="11"/>
              </w:numPr>
              <w:rPr>
                <w:sz w:val="22"/>
              </w:rPr>
            </w:pPr>
            <w:r w:rsidRPr="0054672E">
              <w:rPr>
                <w:sz w:val="22"/>
              </w:rPr>
              <w:t>not applicable</w:t>
            </w:r>
          </w:p>
          <w:p w:rsidR="00DD4F03" w:rsidRPr="0054672E" w:rsidRDefault="00DD4F03" w:rsidP="00DD4F03">
            <w:pPr>
              <w:rPr>
                <w:sz w:val="22"/>
              </w:rPr>
            </w:pPr>
            <w:r w:rsidRPr="0054672E">
              <w:rPr>
                <w:sz w:val="22"/>
              </w:rPr>
              <w:t>98.  Patient refused foot exam</w:t>
            </w:r>
          </w:p>
        </w:tc>
        <w:tc>
          <w:tcPr>
            <w:tcW w:w="2160" w:type="dxa"/>
            <w:tcBorders>
              <w:top w:val="single" w:sz="6" w:space="0" w:color="auto"/>
              <w:left w:val="single" w:sz="6" w:space="0" w:color="auto"/>
              <w:bottom w:val="single" w:sz="6" w:space="0" w:color="auto"/>
              <w:right w:val="single" w:sz="6" w:space="0" w:color="auto"/>
            </w:tcBorders>
          </w:tcPr>
          <w:p w:rsidR="005E3547" w:rsidRPr="0054672E" w:rsidRDefault="005E3547">
            <w:pPr>
              <w:jc w:val="center"/>
            </w:pPr>
            <w:r w:rsidRPr="0054672E">
              <w:t>1,2,95</w:t>
            </w:r>
            <w:r w:rsidR="00DD4F03" w:rsidRPr="0054672E">
              <w:t>,98</w:t>
            </w:r>
          </w:p>
          <w:p w:rsidR="005E3547" w:rsidRPr="0054672E" w:rsidRDefault="005E3547">
            <w:pPr>
              <w:jc w:val="center"/>
            </w:pPr>
          </w:p>
          <w:p w:rsidR="005E3547" w:rsidRPr="0054672E" w:rsidRDefault="005E3547">
            <w:pPr>
              <w:jc w:val="center"/>
            </w:pPr>
            <w:r w:rsidRPr="0054672E">
              <w:t xml:space="preserve">If </w:t>
            </w:r>
            <w:r w:rsidR="00487BB7" w:rsidRPr="0054672E">
              <w:t>amputee</w:t>
            </w:r>
            <w:r w:rsidRPr="0054672E">
              <w:t xml:space="preserve"> = </w:t>
            </w:r>
            <w:r w:rsidR="00487BB7" w:rsidRPr="0054672E">
              <w:t>2</w:t>
            </w:r>
            <w:r w:rsidRPr="0054672E">
              <w:t>, will be auto-filled as 95</w:t>
            </w:r>
          </w:p>
          <w:p w:rsidR="005E3547" w:rsidRPr="0054672E" w:rsidRDefault="005E3547">
            <w:pPr>
              <w:jc w:val="center"/>
            </w:pPr>
          </w:p>
          <w:p w:rsidR="005E3547" w:rsidRPr="0054672E" w:rsidRDefault="005E3547">
            <w:pPr>
              <w:jc w:val="center"/>
              <w:rPr>
                <w:b/>
                <w:bCs/>
              </w:rPr>
            </w:pPr>
          </w:p>
        </w:tc>
        <w:tc>
          <w:tcPr>
            <w:tcW w:w="5760" w:type="dxa"/>
            <w:tcBorders>
              <w:top w:val="single" w:sz="6" w:space="0" w:color="auto"/>
              <w:left w:val="single" w:sz="6" w:space="0" w:color="auto"/>
              <w:bottom w:val="single" w:sz="6" w:space="0" w:color="auto"/>
              <w:right w:val="single" w:sz="6" w:space="0" w:color="auto"/>
            </w:tcBorders>
          </w:tcPr>
          <w:p w:rsidR="005E3547" w:rsidRPr="0054672E" w:rsidRDefault="005E3547">
            <w:r w:rsidRPr="0054672E">
              <w:t xml:space="preserve">If a checklist is used to denote visual foot inspection, a notation of findings, e.g., </w:t>
            </w:r>
            <w:proofErr w:type="gramStart"/>
            <w:r w:rsidRPr="0054672E">
              <w:t>WNL,</w:t>
            </w:r>
            <w:proofErr w:type="gramEnd"/>
            <w:r w:rsidRPr="0054672E">
              <w:t xml:space="preserve"> must be present in addition to date and initials or signature of individual performing the exam.  Patient must have had a clinic visit on that date.</w:t>
            </w:r>
          </w:p>
          <w:p w:rsidR="005E3547" w:rsidRPr="0054672E" w:rsidRDefault="005E3547">
            <w:r w:rsidRPr="0054672E">
              <w:t>If patient is unilateral amputee of lower extremity, question is pertinent to the remaining foot.</w:t>
            </w:r>
          </w:p>
          <w:p w:rsidR="005E3547" w:rsidRPr="0054672E" w:rsidRDefault="005E3547">
            <w:r w:rsidRPr="0054672E">
              <w:t xml:space="preserve">1. Referral to a podiatrist, without documented notes, is acceptable </w:t>
            </w:r>
            <w:r w:rsidRPr="0054672E">
              <w:rPr>
                <w:u w:val="single"/>
              </w:rPr>
              <w:t>only for the visual foot exam</w:t>
            </w:r>
            <w:r w:rsidRPr="0054672E">
              <w:t xml:space="preserve"> and </w:t>
            </w:r>
            <w:r w:rsidRPr="0054672E">
              <w:rPr>
                <w:u w:val="single"/>
              </w:rPr>
              <w:t>only</w:t>
            </w:r>
            <w:r w:rsidRPr="0054672E">
              <w:t xml:space="preserve"> if the record verifies the patient kept the appointment.</w:t>
            </w:r>
          </w:p>
          <w:p w:rsidR="005E3547" w:rsidRPr="0054672E" w:rsidRDefault="005E3547">
            <w:r w:rsidRPr="0054672E">
              <w:t xml:space="preserve">2. The following are </w:t>
            </w:r>
            <w:r w:rsidRPr="0054672E">
              <w:rPr>
                <w:u w:val="single"/>
              </w:rPr>
              <w:t xml:space="preserve">not </w:t>
            </w:r>
            <w:r w:rsidRPr="0054672E">
              <w:t xml:space="preserve">acceptable unless the foot is specifically mentioned: “extremities negative, lower extremity exam, 1+ edema, </w:t>
            </w:r>
            <w:proofErr w:type="gramStart"/>
            <w:r w:rsidRPr="0054672E">
              <w:t>extremities</w:t>
            </w:r>
            <w:proofErr w:type="gramEnd"/>
            <w:r w:rsidRPr="0054672E">
              <w:t xml:space="preserve"> – no edema.”  Patient self-report is also not acceptable.</w:t>
            </w:r>
          </w:p>
          <w:p w:rsidR="005E3547" w:rsidRPr="0054672E" w:rsidRDefault="005E3547">
            <w:r w:rsidRPr="0054672E">
              <w:t>3. Acceptable:  diabetic foot care (</w:t>
            </w:r>
            <w:smartTag w:uri="urn:schemas-microsoft-com:office:smarttags" w:element="PlaceType">
              <w:r w:rsidRPr="0054672E">
                <w:t>DFC</w:t>
              </w:r>
            </w:smartTag>
            <w:r w:rsidRPr="0054672E">
              <w:t xml:space="preserve">), cyanosis of the toes/feet, edema of the feet, skin exam of foot, </w:t>
            </w:r>
            <w:proofErr w:type="spellStart"/>
            <w:r w:rsidRPr="0054672E">
              <w:t>toe</w:t>
            </w:r>
            <w:proofErr w:type="spellEnd"/>
            <w:r w:rsidRPr="0054672E">
              <w:t xml:space="preserve"> check/exam, toenail clipping, </w:t>
            </w:r>
            <w:proofErr w:type="spellStart"/>
            <w:r w:rsidRPr="0054672E">
              <w:t>onychomycosis</w:t>
            </w:r>
            <w:proofErr w:type="spellEnd"/>
            <w:r w:rsidRPr="0054672E">
              <w:t xml:space="preserve"> of toenails, ulcers, pedal edema, feet WNL.</w:t>
            </w:r>
          </w:p>
          <w:p w:rsidR="00DD4F03" w:rsidRPr="0054672E" w:rsidRDefault="00DD4F03">
            <w:r w:rsidRPr="0054672E">
              <w:t xml:space="preserve">In order to answer “98,” there must be documentation in the record by the provider that the patient refused to have a foot inspection. </w:t>
            </w:r>
          </w:p>
        </w:tc>
      </w:tr>
      <w:tr w:rsidR="005E3547" w:rsidRPr="0054672E">
        <w:trPr>
          <w:cantSplit/>
        </w:trPr>
        <w:tc>
          <w:tcPr>
            <w:tcW w:w="706" w:type="dxa"/>
            <w:tcBorders>
              <w:top w:val="single" w:sz="6" w:space="0" w:color="auto"/>
              <w:left w:val="single" w:sz="6" w:space="0" w:color="auto"/>
              <w:bottom w:val="single" w:sz="6" w:space="0" w:color="auto"/>
              <w:right w:val="single" w:sz="6" w:space="0" w:color="auto"/>
            </w:tcBorders>
          </w:tcPr>
          <w:p w:rsidR="005E3547" w:rsidRPr="0054672E" w:rsidRDefault="0093664B">
            <w:pPr>
              <w:jc w:val="center"/>
              <w:rPr>
                <w:sz w:val="22"/>
              </w:rPr>
            </w:pPr>
            <w:r w:rsidRPr="0054672E">
              <w:rPr>
                <w:sz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5E3547" w:rsidRPr="0054672E" w:rsidRDefault="005E3547">
            <w:pPr>
              <w:jc w:val="center"/>
            </w:pPr>
            <w:proofErr w:type="spellStart"/>
            <w:r w:rsidRPr="0054672E">
              <w:t>footplse</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54672E" w:rsidRDefault="005E3547">
            <w:pPr>
              <w:rPr>
                <w:sz w:val="22"/>
              </w:rPr>
            </w:pPr>
            <w:r w:rsidRPr="0054672E">
              <w:rPr>
                <w:sz w:val="22"/>
              </w:rPr>
              <w:t>Within the past year, does the record document pulses were checked in patient’s feet?</w:t>
            </w:r>
          </w:p>
          <w:p w:rsidR="005E3547" w:rsidRPr="0054672E" w:rsidRDefault="005E3547">
            <w:pPr>
              <w:pStyle w:val="Footer"/>
              <w:numPr>
                <w:ilvl w:val="0"/>
                <w:numId w:val="12"/>
              </w:numPr>
              <w:tabs>
                <w:tab w:val="clear" w:pos="4320"/>
                <w:tab w:val="clear" w:pos="8640"/>
              </w:tabs>
              <w:rPr>
                <w:rFonts w:ascii="Times New Roman" w:hAnsi="Times New Roman"/>
                <w:sz w:val="22"/>
              </w:rPr>
            </w:pPr>
            <w:r w:rsidRPr="0054672E">
              <w:rPr>
                <w:rFonts w:ascii="Times New Roman" w:hAnsi="Times New Roman"/>
                <w:sz w:val="22"/>
              </w:rPr>
              <w:t>yes</w:t>
            </w:r>
          </w:p>
          <w:p w:rsidR="005E3547" w:rsidRPr="0054672E" w:rsidRDefault="005E3547">
            <w:pPr>
              <w:pStyle w:val="Footer"/>
              <w:numPr>
                <w:ilvl w:val="0"/>
                <w:numId w:val="12"/>
              </w:numPr>
              <w:tabs>
                <w:tab w:val="clear" w:pos="4320"/>
                <w:tab w:val="clear" w:pos="8640"/>
              </w:tabs>
              <w:rPr>
                <w:rFonts w:ascii="Times New Roman" w:hAnsi="Times New Roman"/>
                <w:sz w:val="22"/>
              </w:rPr>
            </w:pPr>
            <w:r w:rsidRPr="0054672E">
              <w:rPr>
                <w:rFonts w:ascii="Times New Roman" w:hAnsi="Times New Roman"/>
                <w:sz w:val="22"/>
              </w:rPr>
              <w:t>no</w:t>
            </w:r>
          </w:p>
          <w:p w:rsidR="005E3547" w:rsidRPr="0054672E" w:rsidRDefault="005E3547">
            <w:pPr>
              <w:pStyle w:val="Footer"/>
              <w:numPr>
                <w:ilvl w:val="0"/>
                <w:numId w:val="13"/>
              </w:numPr>
              <w:tabs>
                <w:tab w:val="clear" w:pos="4320"/>
                <w:tab w:val="clear" w:pos="8640"/>
              </w:tabs>
              <w:rPr>
                <w:rFonts w:ascii="Times New Roman" w:hAnsi="Times New Roman"/>
                <w:sz w:val="22"/>
              </w:rPr>
            </w:pPr>
            <w:r w:rsidRPr="0054672E">
              <w:rPr>
                <w:rFonts w:ascii="Times New Roman" w:hAnsi="Times New Roman"/>
                <w:sz w:val="22"/>
              </w:rPr>
              <w:t>not applicable</w:t>
            </w:r>
          </w:p>
          <w:p w:rsidR="00DD4F03" w:rsidRPr="0054672E" w:rsidRDefault="00DD4F03" w:rsidP="00DD4F03">
            <w:pPr>
              <w:pStyle w:val="Footer"/>
              <w:tabs>
                <w:tab w:val="clear" w:pos="4320"/>
                <w:tab w:val="clear" w:pos="8640"/>
              </w:tabs>
              <w:rPr>
                <w:rFonts w:ascii="Times New Roman" w:hAnsi="Times New Roman"/>
                <w:sz w:val="22"/>
              </w:rPr>
            </w:pPr>
            <w:r w:rsidRPr="0054672E">
              <w:rPr>
                <w:rFonts w:ascii="Times New Roman" w:hAnsi="Times New Roman"/>
                <w:sz w:val="22"/>
              </w:rPr>
              <w:t>98. Patient refused foot exam</w:t>
            </w:r>
          </w:p>
        </w:tc>
        <w:tc>
          <w:tcPr>
            <w:tcW w:w="2160" w:type="dxa"/>
            <w:tcBorders>
              <w:top w:val="single" w:sz="6" w:space="0" w:color="auto"/>
              <w:left w:val="single" w:sz="6" w:space="0" w:color="auto"/>
              <w:bottom w:val="single" w:sz="6" w:space="0" w:color="auto"/>
              <w:right w:val="single" w:sz="6" w:space="0" w:color="auto"/>
            </w:tcBorders>
          </w:tcPr>
          <w:p w:rsidR="005E3547" w:rsidRPr="0054672E" w:rsidRDefault="005E3547">
            <w:pPr>
              <w:jc w:val="center"/>
            </w:pPr>
            <w:r w:rsidRPr="0054672E">
              <w:t>1,2,95</w:t>
            </w:r>
            <w:r w:rsidR="00DD4F03" w:rsidRPr="0054672E">
              <w:t>, 98</w:t>
            </w:r>
          </w:p>
          <w:p w:rsidR="005E3547" w:rsidRPr="0054672E" w:rsidRDefault="005E3547">
            <w:pPr>
              <w:jc w:val="center"/>
            </w:pPr>
          </w:p>
          <w:p w:rsidR="005E3547" w:rsidRPr="0054672E" w:rsidRDefault="005E3547">
            <w:pPr>
              <w:jc w:val="center"/>
            </w:pPr>
            <w:r w:rsidRPr="0054672E">
              <w:t xml:space="preserve">If </w:t>
            </w:r>
            <w:r w:rsidR="00487BB7" w:rsidRPr="0054672E">
              <w:t xml:space="preserve">amputee = 2, </w:t>
            </w:r>
            <w:r w:rsidRPr="0054672E">
              <w:t>will be auto-filled as 95</w:t>
            </w:r>
          </w:p>
          <w:p w:rsidR="005E3547" w:rsidRPr="0054672E" w:rsidRDefault="005E3547">
            <w:pPr>
              <w:jc w:val="center"/>
            </w:pPr>
          </w:p>
        </w:tc>
        <w:tc>
          <w:tcPr>
            <w:tcW w:w="5760" w:type="dxa"/>
            <w:tcBorders>
              <w:top w:val="single" w:sz="6" w:space="0" w:color="auto"/>
              <w:left w:val="single" w:sz="6" w:space="0" w:color="auto"/>
              <w:bottom w:val="single" w:sz="6" w:space="0" w:color="auto"/>
              <w:right w:val="single" w:sz="6" w:space="0" w:color="auto"/>
            </w:tcBorders>
          </w:tcPr>
          <w:p w:rsidR="005E3547" w:rsidRPr="0054672E" w:rsidRDefault="005E3547">
            <w:pPr>
              <w:pStyle w:val="BodyText"/>
            </w:pPr>
            <w:r w:rsidRPr="0054672E">
              <w:t xml:space="preserve">1. Foot should be examined to determine presence of </w:t>
            </w:r>
            <w:proofErr w:type="spellStart"/>
            <w:r w:rsidRPr="0054672E">
              <w:t>dorsalis</w:t>
            </w:r>
            <w:proofErr w:type="spellEnd"/>
            <w:r w:rsidRPr="0054672E">
              <w:t xml:space="preserve"> </w:t>
            </w:r>
            <w:proofErr w:type="spellStart"/>
            <w:r w:rsidRPr="0054672E">
              <w:t>pedis</w:t>
            </w:r>
            <w:proofErr w:type="spellEnd"/>
            <w:r w:rsidRPr="0054672E">
              <w:t xml:space="preserve"> (DP) and posterior </w:t>
            </w:r>
            <w:proofErr w:type="spellStart"/>
            <w:r w:rsidRPr="0054672E">
              <w:t>tibial</w:t>
            </w:r>
            <w:proofErr w:type="spellEnd"/>
            <w:r w:rsidRPr="0054672E">
              <w:t xml:space="preserve"> pulses. (One is sufficient.) There must be documentation in the record indicating that pulses were or were not palpable.  Body outline with 1+, etc. marked at pulse points is acceptable if feet are included.</w:t>
            </w:r>
          </w:p>
          <w:p w:rsidR="005E3547" w:rsidRPr="0054672E" w:rsidRDefault="005E3547">
            <w:r w:rsidRPr="0054672E">
              <w:t xml:space="preserve">2. If services provided by the podiatrist were limited to nail-cutting, answer ‘1’ to </w:t>
            </w:r>
            <w:proofErr w:type="spellStart"/>
            <w:r w:rsidRPr="0054672E">
              <w:t>footinsp</w:t>
            </w:r>
            <w:proofErr w:type="spellEnd"/>
            <w:r w:rsidRPr="0054672E">
              <w:t xml:space="preserve">, but ‘2’ to </w:t>
            </w:r>
            <w:proofErr w:type="spellStart"/>
            <w:r w:rsidRPr="0054672E">
              <w:t>footplse</w:t>
            </w:r>
            <w:proofErr w:type="spellEnd"/>
            <w:r w:rsidRPr="0054672E">
              <w:t>, unless the record specifically states pulses were palpated.</w:t>
            </w:r>
          </w:p>
          <w:p w:rsidR="00DD4F03" w:rsidRPr="0054672E" w:rsidRDefault="00DD4F03">
            <w:r w:rsidRPr="0054672E">
              <w:t>In order to answer “98,” there must be documentation in the record by the provider that the patient refused to have assessment of pulses in feet.</w:t>
            </w:r>
          </w:p>
        </w:tc>
      </w:tr>
      <w:tr w:rsidR="005E3547" w:rsidRPr="0054672E">
        <w:trPr>
          <w:cantSplit/>
        </w:trPr>
        <w:tc>
          <w:tcPr>
            <w:tcW w:w="706" w:type="dxa"/>
            <w:tcBorders>
              <w:top w:val="single" w:sz="6" w:space="0" w:color="auto"/>
              <w:left w:val="single" w:sz="6" w:space="0" w:color="auto"/>
              <w:bottom w:val="single" w:sz="6" w:space="0" w:color="auto"/>
              <w:right w:val="single" w:sz="6" w:space="0" w:color="auto"/>
            </w:tcBorders>
          </w:tcPr>
          <w:p w:rsidR="005E3547" w:rsidRPr="0054672E" w:rsidRDefault="005E3547" w:rsidP="0093664B">
            <w:pPr>
              <w:jc w:val="center"/>
              <w:rPr>
                <w:sz w:val="22"/>
              </w:rPr>
            </w:pPr>
            <w:r w:rsidRPr="0054672E">
              <w:br w:type="page"/>
            </w:r>
            <w:r w:rsidR="0093664B" w:rsidRPr="0054672E">
              <w:rPr>
                <w:sz w:val="22"/>
              </w:rPr>
              <w:t>5</w:t>
            </w:r>
          </w:p>
        </w:tc>
        <w:tc>
          <w:tcPr>
            <w:tcW w:w="1210" w:type="dxa"/>
            <w:tcBorders>
              <w:top w:val="single" w:sz="6" w:space="0" w:color="auto"/>
              <w:left w:val="single" w:sz="6" w:space="0" w:color="auto"/>
              <w:bottom w:val="single" w:sz="6" w:space="0" w:color="auto"/>
              <w:right w:val="single" w:sz="6" w:space="0" w:color="auto"/>
            </w:tcBorders>
          </w:tcPr>
          <w:p w:rsidR="005E3547" w:rsidRPr="0054672E" w:rsidRDefault="005E3547">
            <w:pPr>
              <w:jc w:val="center"/>
            </w:pPr>
            <w:proofErr w:type="spellStart"/>
            <w:r w:rsidRPr="0054672E">
              <w:t>footsens</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54672E" w:rsidRDefault="005E3547">
            <w:pPr>
              <w:rPr>
                <w:sz w:val="22"/>
              </w:rPr>
            </w:pPr>
            <w:r w:rsidRPr="0054672E">
              <w:rPr>
                <w:sz w:val="22"/>
              </w:rPr>
              <w:t>Within the past year, does the record document the result of testing for foot sensation by monofilament?</w:t>
            </w:r>
          </w:p>
          <w:p w:rsidR="005E3547" w:rsidRPr="0054672E" w:rsidRDefault="005E3547">
            <w:pPr>
              <w:numPr>
                <w:ilvl w:val="0"/>
                <w:numId w:val="14"/>
              </w:numPr>
              <w:rPr>
                <w:sz w:val="22"/>
              </w:rPr>
            </w:pPr>
            <w:r w:rsidRPr="0054672E">
              <w:rPr>
                <w:sz w:val="22"/>
              </w:rPr>
              <w:t>yes</w:t>
            </w:r>
          </w:p>
          <w:p w:rsidR="005E3547" w:rsidRPr="0054672E" w:rsidRDefault="005E3547">
            <w:pPr>
              <w:numPr>
                <w:ilvl w:val="0"/>
                <w:numId w:val="14"/>
              </w:numPr>
              <w:rPr>
                <w:sz w:val="22"/>
              </w:rPr>
            </w:pPr>
            <w:r w:rsidRPr="0054672E">
              <w:rPr>
                <w:sz w:val="22"/>
              </w:rPr>
              <w:t>no</w:t>
            </w:r>
          </w:p>
          <w:p w:rsidR="005E3547" w:rsidRPr="0054672E" w:rsidRDefault="005E3547">
            <w:pPr>
              <w:numPr>
                <w:ilvl w:val="1"/>
                <w:numId w:val="14"/>
              </w:numPr>
              <w:rPr>
                <w:sz w:val="22"/>
              </w:rPr>
            </w:pPr>
            <w:r w:rsidRPr="0054672E">
              <w:rPr>
                <w:sz w:val="22"/>
              </w:rPr>
              <w:t>not applicable</w:t>
            </w:r>
          </w:p>
          <w:p w:rsidR="00DD4F03" w:rsidRPr="0054672E" w:rsidRDefault="00DD4F03" w:rsidP="00DD4F03">
            <w:pPr>
              <w:rPr>
                <w:sz w:val="22"/>
              </w:rPr>
            </w:pPr>
            <w:r w:rsidRPr="0054672E">
              <w:rPr>
                <w:sz w:val="22"/>
              </w:rPr>
              <w:t>98.  Patient refused monofilament testing</w:t>
            </w:r>
          </w:p>
          <w:p w:rsidR="005E3547" w:rsidRPr="0054672E" w:rsidRDefault="005E3547">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5E3547" w:rsidRPr="0054672E" w:rsidRDefault="005E3547">
            <w:pPr>
              <w:jc w:val="center"/>
            </w:pPr>
            <w:r w:rsidRPr="0054672E">
              <w:t>1,2,95</w:t>
            </w:r>
            <w:r w:rsidR="00DD4F03" w:rsidRPr="0054672E">
              <w:t>,98</w:t>
            </w:r>
          </w:p>
          <w:p w:rsidR="005E3547" w:rsidRPr="0054672E" w:rsidRDefault="005E3547">
            <w:pPr>
              <w:jc w:val="center"/>
            </w:pPr>
          </w:p>
          <w:p w:rsidR="005E3547" w:rsidRPr="0054672E" w:rsidRDefault="005E3547">
            <w:pPr>
              <w:jc w:val="center"/>
              <w:rPr>
                <w:b/>
                <w:bCs/>
              </w:rPr>
            </w:pPr>
            <w:r w:rsidRPr="0054672E">
              <w:rPr>
                <w:b/>
                <w:bCs/>
              </w:rPr>
              <w:t xml:space="preserve">If </w:t>
            </w:r>
            <w:proofErr w:type="spellStart"/>
            <w:r w:rsidRPr="0054672E">
              <w:rPr>
                <w:b/>
                <w:bCs/>
              </w:rPr>
              <w:t>lossense</w:t>
            </w:r>
            <w:proofErr w:type="spellEnd"/>
            <w:r w:rsidRPr="0054672E">
              <w:rPr>
                <w:b/>
                <w:bCs/>
              </w:rPr>
              <w:t xml:space="preserve"> = 2 or 3</w:t>
            </w:r>
            <w:r w:rsidR="00CC297D" w:rsidRPr="0054672E">
              <w:rPr>
                <w:b/>
                <w:bCs/>
              </w:rPr>
              <w:t>,</w:t>
            </w:r>
            <w:r w:rsidR="00487BB7" w:rsidRPr="0054672E">
              <w:rPr>
                <w:b/>
                <w:bCs/>
              </w:rPr>
              <w:t xml:space="preserve"> or amputee = 2</w:t>
            </w:r>
            <w:r w:rsidRPr="0054672E">
              <w:rPr>
                <w:b/>
                <w:bCs/>
              </w:rPr>
              <w:t>, auto-fill as 95</w:t>
            </w:r>
          </w:p>
          <w:p w:rsidR="005E3547" w:rsidRPr="0054672E" w:rsidRDefault="005E3547">
            <w:pPr>
              <w:jc w:val="center"/>
            </w:pPr>
          </w:p>
        </w:tc>
        <w:tc>
          <w:tcPr>
            <w:tcW w:w="5760" w:type="dxa"/>
            <w:tcBorders>
              <w:top w:val="single" w:sz="6" w:space="0" w:color="auto"/>
              <w:left w:val="single" w:sz="6" w:space="0" w:color="auto"/>
              <w:bottom w:val="single" w:sz="6" w:space="0" w:color="auto"/>
              <w:right w:val="single" w:sz="6" w:space="0" w:color="auto"/>
            </w:tcBorders>
          </w:tcPr>
          <w:p w:rsidR="005E3547" w:rsidRPr="0054672E" w:rsidRDefault="005E3547">
            <w:pPr>
              <w:pStyle w:val="Footer"/>
              <w:tabs>
                <w:tab w:val="clear" w:pos="4320"/>
                <w:tab w:val="clear" w:pos="8640"/>
              </w:tabs>
              <w:rPr>
                <w:rFonts w:ascii="Times New Roman" w:hAnsi="Times New Roman"/>
                <w:b/>
                <w:bCs/>
                <w:sz w:val="20"/>
              </w:rPr>
            </w:pPr>
            <w:r w:rsidRPr="0054672E">
              <w:rPr>
                <w:rFonts w:ascii="Times New Roman" w:hAnsi="Times New Roman"/>
                <w:b/>
                <w:bCs/>
                <w:sz w:val="20"/>
              </w:rPr>
              <w:t>The use of monofilament to test sensation and the result of the testing must be documented in the medical record.  A general statement that “monofilament is always used” is not acceptable.</w:t>
            </w:r>
          </w:p>
          <w:p w:rsidR="005E3547" w:rsidRPr="0054672E" w:rsidRDefault="005E3547">
            <w:pPr>
              <w:pStyle w:val="Footer"/>
              <w:tabs>
                <w:tab w:val="clear" w:pos="4320"/>
                <w:tab w:val="clear" w:pos="8640"/>
              </w:tabs>
              <w:rPr>
                <w:rFonts w:ascii="Times New Roman" w:hAnsi="Times New Roman"/>
                <w:sz w:val="20"/>
              </w:rPr>
            </w:pPr>
            <w:r w:rsidRPr="0054672E">
              <w:rPr>
                <w:rFonts w:ascii="Times New Roman" w:hAnsi="Times New Roman"/>
                <w:b/>
                <w:bCs/>
                <w:sz w:val="20"/>
              </w:rPr>
              <w:t xml:space="preserve">If the facility is using the “Vibration Perception Threshold Test,” accept as equivalent to monofilament and answer “yes.” </w:t>
            </w:r>
          </w:p>
          <w:p w:rsidR="005E3547" w:rsidRPr="0054672E" w:rsidRDefault="005E3547">
            <w:pPr>
              <w:pStyle w:val="Footer"/>
              <w:tabs>
                <w:tab w:val="clear" w:pos="4320"/>
                <w:tab w:val="clear" w:pos="8640"/>
              </w:tabs>
              <w:rPr>
                <w:rFonts w:ascii="Times New Roman" w:hAnsi="Times New Roman"/>
                <w:sz w:val="20"/>
              </w:rPr>
            </w:pPr>
            <w:r w:rsidRPr="0054672E">
              <w:rPr>
                <w:rFonts w:ascii="Times New Roman" w:hAnsi="Times New Roman"/>
                <w:sz w:val="20"/>
              </w:rPr>
              <w:t xml:space="preserve">If services provided by a podiatrist were limited to nail-cutting, answer ‘1’ to </w:t>
            </w:r>
            <w:proofErr w:type="spellStart"/>
            <w:r w:rsidRPr="0054672E">
              <w:rPr>
                <w:rFonts w:ascii="Times New Roman" w:hAnsi="Times New Roman"/>
                <w:sz w:val="20"/>
              </w:rPr>
              <w:t>footinsp</w:t>
            </w:r>
            <w:proofErr w:type="spellEnd"/>
            <w:r w:rsidRPr="0054672E">
              <w:rPr>
                <w:rFonts w:ascii="Times New Roman" w:hAnsi="Times New Roman"/>
                <w:sz w:val="20"/>
              </w:rPr>
              <w:t xml:space="preserve">, but ‘2’ to </w:t>
            </w:r>
            <w:proofErr w:type="spellStart"/>
            <w:r w:rsidRPr="0054672E">
              <w:rPr>
                <w:rFonts w:ascii="Times New Roman" w:hAnsi="Times New Roman"/>
                <w:sz w:val="20"/>
              </w:rPr>
              <w:t>footsens</w:t>
            </w:r>
            <w:proofErr w:type="spellEnd"/>
            <w:r w:rsidRPr="0054672E">
              <w:rPr>
                <w:rFonts w:ascii="Times New Roman" w:hAnsi="Times New Roman"/>
                <w:sz w:val="20"/>
              </w:rPr>
              <w:t>, unless record specifically states sensation was tested by monofilament.</w:t>
            </w:r>
          </w:p>
          <w:p w:rsidR="00DD4F03" w:rsidRPr="0054672E" w:rsidRDefault="00DD4F03">
            <w:pPr>
              <w:pStyle w:val="Footer"/>
              <w:tabs>
                <w:tab w:val="clear" w:pos="4320"/>
                <w:tab w:val="clear" w:pos="8640"/>
              </w:tabs>
              <w:rPr>
                <w:rFonts w:ascii="Times New Roman" w:hAnsi="Times New Roman"/>
                <w:b/>
                <w:bCs/>
                <w:sz w:val="20"/>
              </w:rPr>
            </w:pPr>
            <w:r w:rsidRPr="0054672E">
              <w:rPr>
                <w:rFonts w:ascii="Times New Roman" w:hAnsi="Times New Roman"/>
                <w:sz w:val="20"/>
              </w:rPr>
              <w:t xml:space="preserve">In order to answer “98,” there must be documentation in the record by the provider that the patient refused to have testing for foot sensation by monofilament.  </w:t>
            </w:r>
          </w:p>
        </w:tc>
      </w:tr>
      <w:tr w:rsidR="005E3547" w:rsidRPr="0054672E">
        <w:trPr>
          <w:cantSplit/>
        </w:trPr>
        <w:tc>
          <w:tcPr>
            <w:tcW w:w="706" w:type="dxa"/>
            <w:tcBorders>
              <w:top w:val="single" w:sz="6" w:space="0" w:color="auto"/>
              <w:left w:val="single" w:sz="6" w:space="0" w:color="auto"/>
              <w:bottom w:val="single" w:sz="6" w:space="0" w:color="auto"/>
              <w:right w:val="single" w:sz="6" w:space="0" w:color="auto"/>
            </w:tcBorders>
          </w:tcPr>
          <w:p w:rsidR="005E3547" w:rsidRPr="0054672E" w:rsidRDefault="005E3547" w:rsidP="0093664B">
            <w:pPr>
              <w:jc w:val="center"/>
              <w:rPr>
                <w:sz w:val="22"/>
              </w:rPr>
            </w:pPr>
            <w:r w:rsidRPr="0054672E">
              <w:br w:type="page"/>
            </w:r>
            <w:r w:rsidR="0093664B" w:rsidRPr="0054672E">
              <w:rPr>
                <w:sz w:val="22"/>
              </w:rPr>
              <w:t>6</w:t>
            </w:r>
          </w:p>
        </w:tc>
        <w:tc>
          <w:tcPr>
            <w:tcW w:w="1210" w:type="dxa"/>
            <w:tcBorders>
              <w:top w:val="single" w:sz="6" w:space="0" w:color="auto"/>
              <w:left w:val="single" w:sz="6" w:space="0" w:color="auto"/>
              <w:bottom w:val="single" w:sz="6" w:space="0" w:color="auto"/>
              <w:right w:val="single" w:sz="6" w:space="0" w:color="auto"/>
            </w:tcBorders>
          </w:tcPr>
          <w:p w:rsidR="005E3547" w:rsidRPr="0054672E" w:rsidRDefault="005E3547">
            <w:pPr>
              <w:jc w:val="center"/>
            </w:pPr>
            <w:proofErr w:type="spellStart"/>
            <w:r w:rsidRPr="0054672E">
              <w:t>kidisdx</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54672E" w:rsidRDefault="005E3547">
            <w:pPr>
              <w:pStyle w:val="BodyText3"/>
              <w:rPr>
                <w:sz w:val="22"/>
              </w:rPr>
            </w:pPr>
            <w:r w:rsidRPr="0054672E">
              <w:rPr>
                <w:sz w:val="22"/>
              </w:rPr>
              <w:t>Within the past year, did the patient have an active diagnosis of diabetic nephropathy or documented end-stage renal disease (ESRD)?</w:t>
            </w:r>
          </w:p>
        </w:tc>
        <w:tc>
          <w:tcPr>
            <w:tcW w:w="2160" w:type="dxa"/>
            <w:tcBorders>
              <w:top w:val="single" w:sz="6" w:space="0" w:color="auto"/>
              <w:left w:val="single" w:sz="6" w:space="0" w:color="auto"/>
              <w:bottom w:val="single" w:sz="6" w:space="0" w:color="auto"/>
              <w:right w:val="single" w:sz="6" w:space="0" w:color="auto"/>
            </w:tcBorders>
          </w:tcPr>
          <w:p w:rsidR="005E3547" w:rsidRPr="0054672E" w:rsidRDefault="005E3547">
            <w:pPr>
              <w:jc w:val="center"/>
            </w:pPr>
            <w:r w:rsidRPr="0054672E">
              <w:t>1,2</w:t>
            </w:r>
          </w:p>
          <w:p w:rsidR="00240F47" w:rsidRPr="0054672E" w:rsidRDefault="00240F47">
            <w:pPr>
              <w:jc w:val="center"/>
            </w:pPr>
            <w:r w:rsidRPr="0054672E">
              <w:t xml:space="preserve">Computer will auto-fill as 1 if </w:t>
            </w:r>
            <w:proofErr w:type="spellStart"/>
            <w:r w:rsidRPr="0054672E">
              <w:t>selckd</w:t>
            </w:r>
            <w:proofErr w:type="spellEnd"/>
            <w:r w:rsidRPr="0054672E">
              <w:t xml:space="preserve"> = -1</w:t>
            </w:r>
          </w:p>
          <w:p w:rsidR="00F4374D" w:rsidRPr="0054672E" w:rsidRDefault="00F4374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F4374D" w:rsidRPr="0054672E" w:rsidTr="00593056">
              <w:tc>
                <w:tcPr>
                  <w:tcW w:w="1929" w:type="dxa"/>
                </w:tcPr>
                <w:p w:rsidR="00F4374D" w:rsidRPr="0054672E" w:rsidRDefault="00F4374D" w:rsidP="00593056">
                  <w:pPr>
                    <w:jc w:val="center"/>
                  </w:pPr>
                  <w:r w:rsidRPr="0054672E">
                    <w:t xml:space="preserve">Warning if 2 and </w:t>
                  </w:r>
                  <w:proofErr w:type="spellStart"/>
                  <w:r w:rsidRPr="0054672E">
                    <w:t>selckd</w:t>
                  </w:r>
                  <w:proofErr w:type="spellEnd"/>
                  <w:r w:rsidRPr="0054672E">
                    <w:t xml:space="preserve"> = -1</w:t>
                  </w:r>
                </w:p>
              </w:tc>
            </w:tr>
          </w:tbl>
          <w:p w:rsidR="00F4374D" w:rsidRPr="0054672E" w:rsidRDefault="00F4374D">
            <w:pPr>
              <w:jc w:val="center"/>
            </w:pPr>
          </w:p>
          <w:p w:rsidR="005E3547" w:rsidRPr="0054672E" w:rsidRDefault="005E3547"/>
        </w:tc>
        <w:tc>
          <w:tcPr>
            <w:tcW w:w="5760" w:type="dxa"/>
            <w:tcBorders>
              <w:top w:val="single" w:sz="6" w:space="0" w:color="auto"/>
              <w:left w:val="single" w:sz="6" w:space="0" w:color="auto"/>
              <w:bottom w:val="single" w:sz="6" w:space="0" w:color="auto"/>
              <w:right w:val="single" w:sz="6" w:space="0" w:color="auto"/>
            </w:tcBorders>
          </w:tcPr>
          <w:p w:rsidR="005E3547" w:rsidRPr="0054672E" w:rsidRDefault="005E3547">
            <w:pPr>
              <w:rPr>
                <w:b/>
              </w:rPr>
            </w:pPr>
            <w:r w:rsidRPr="0054672E">
              <w:rPr>
                <w:b/>
              </w:rPr>
              <w:t>Diabetic nephropathy</w:t>
            </w:r>
            <w:r w:rsidRPr="0054672E">
              <w:t xml:space="preserve">: acute renal failure; </w:t>
            </w:r>
            <w:proofErr w:type="spellStart"/>
            <w:r w:rsidRPr="0054672E">
              <w:t>arterionephrosclerosis</w:t>
            </w:r>
            <w:proofErr w:type="spellEnd"/>
            <w:r w:rsidRPr="0054672E">
              <w:t xml:space="preserve">; </w:t>
            </w:r>
            <w:proofErr w:type="spellStart"/>
            <w:r w:rsidRPr="0054672E">
              <w:t>azotemia</w:t>
            </w:r>
            <w:proofErr w:type="spellEnd"/>
            <w:r w:rsidRPr="0054672E">
              <w:t xml:space="preserve">; </w:t>
            </w:r>
            <w:r w:rsidR="00F41D84" w:rsidRPr="0054672E">
              <w:t xml:space="preserve">chronic kidney disease, </w:t>
            </w:r>
            <w:r w:rsidRPr="0054672E">
              <w:t>chronic renal disorder; chronic renal failure (CRF); chronic renal insufficiency; diabetic kidney disease; dialysis (</w:t>
            </w:r>
            <w:proofErr w:type="spellStart"/>
            <w:r w:rsidRPr="0054672E">
              <w:t>hemodialysis</w:t>
            </w:r>
            <w:proofErr w:type="spellEnd"/>
            <w:r w:rsidRPr="0054672E">
              <w:t xml:space="preserve"> or peritoneal dialysis); diffuse diabetic or nodular </w:t>
            </w:r>
            <w:proofErr w:type="spellStart"/>
            <w:r w:rsidRPr="0054672E">
              <w:t>glomerulosclerosis</w:t>
            </w:r>
            <w:proofErr w:type="spellEnd"/>
            <w:r w:rsidRPr="0054672E">
              <w:t xml:space="preserve">; </w:t>
            </w:r>
            <w:proofErr w:type="spellStart"/>
            <w:r w:rsidRPr="0054672E">
              <w:t>Kimmelstein</w:t>
            </w:r>
            <w:proofErr w:type="spellEnd"/>
            <w:r w:rsidRPr="0054672E">
              <w:t>-Wilson lesion; papillary necrosis; renal insufficiency</w:t>
            </w:r>
          </w:p>
        </w:tc>
      </w:tr>
      <w:tr w:rsidR="00E7088C" w:rsidRPr="0054672E">
        <w:trPr>
          <w:cantSplit/>
        </w:trPr>
        <w:tc>
          <w:tcPr>
            <w:tcW w:w="706" w:type="dxa"/>
            <w:tcBorders>
              <w:top w:val="single" w:sz="6" w:space="0" w:color="auto"/>
              <w:left w:val="single" w:sz="6" w:space="0" w:color="auto"/>
              <w:bottom w:val="single" w:sz="6" w:space="0" w:color="auto"/>
              <w:right w:val="single" w:sz="6" w:space="0" w:color="auto"/>
            </w:tcBorders>
          </w:tcPr>
          <w:p w:rsidR="00E7088C" w:rsidRPr="0054672E" w:rsidRDefault="0093664B" w:rsidP="0036295C">
            <w:pPr>
              <w:jc w:val="center"/>
              <w:rPr>
                <w:sz w:val="22"/>
              </w:rPr>
            </w:pPr>
            <w:r w:rsidRPr="0054672E">
              <w:rPr>
                <w:sz w:val="22"/>
              </w:rPr>
              <w:t>7</w:t>
            </w:r>
          </w:p>
        </w:tc>
        <w:tc>
          <w:tcPr>
            <w:tcW w:w="1210" w:type="dxa"/>
            <w:tcBorders>
              <w:top w:val="single" w:sz="6" w:space="0" w:color="auto"/>
              <w:left w:val="single" w:sz="6" w:space="0" w:color="auto"/>
              <w:bottom w:val="single" w:sz="6" w:space="0" w:color="auto"/>
              <w:right w:val="single" w:sz="6" w:space="0" w:color="auto"/>
            </w:tcBorders>
          </w:tcPr>
          <w:p w:rsidR="00E7088C" w:rsidRPr="0054672E" w:rsidRDefault="00E7088C" w:rsidP="0036295C">
            <w:pPr>
              <w:jc w:val="center"/>
            </w:pPr>
            <w:proofErr w:type="spellStart"/>
            <w:r w:rsidRPr="0054672E">
              <w:t>rnltrans</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54672E" w:rsidRDefault="00E7088C" w:rsidP="0036295C">
            <w:pPr>
              <w:rPr>
                <w:sz w:val="22"/>
              </w:rPr>
            </w:pPr>
            <w:r w:rsidRPr="0054672E">
              <w:rPr>
                <w:sz w:val="22"/>
              </w:rPr>
              <w:t>Is there documentation the patient had renal (kidney) transplantation?</w:t>
            </w:r>
          </w:p>
        </w:tc>
        <w:tc>
          <w:tcPr>
            <w:tcW w:w="2160" w:type="dxa"/>
            <w:tcBorders>
              <w:top w:val="single" w:sz="6" w:space="0" w:color="auto"/>
              <w:left w:val="single" w:sz="6" w:space="0" w:color="auto"/>
              <w:bottom w:val="single" w:sz="6" w:space="0" w:color="auto"/>
              <w:right w:val="single" w:sz="6" w:space="0" w:color="auto"/>
            </w:tcBorders>
          </w:tcPr>
          <w:p w:rsidR="00E7088C" w:rsidRPr="0054672E" w:rsidRDefault="00E7088C" w:rsidP="0036295C">
            <w:pPr>
              <w:jc w:val="center"/>
            </w:pPr>
            <w:r w:rsidRPr="0054672E">
              <w:t>1,2</w:t>
            </w:r>
          </w:p>
          <w:p w:rsidR="00E7088C" w:rsidRPr="0054672E" w:rsidRDefault="00E7088C" w:rsidP="0036295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54672E" w:rsidRDefault="00E7088C" w:rsidP="00E7088C">
            <w:r w:rsidRPr="0054672E">
              <w:t xml:space="preserve">Kidney transplantation is a procedure that places a healthy kidney from a donor into the body of a patient who has end stage renal disease.   </w:t>
            </w:r>
          </w:p>
        </w:tc>
      </w:tr>
      <w:tr w:rsidR="00E7088C" w:rsidRPr="0054672E">
        <w:trPr>
          <w:cantSplit/>
        </w:trPr>
        <w:tc>
          <w:tcPr>
            <w:tcW w:w="706" w:type="dxa"/>
            <w:tcBorders>
              <w:top w:val="single" w:sz="6" w:space="0" w:color="auto"/>
              <w:left w:val="single" w:sz="6" w:space="0" w:color="auto"/>
              <w:bottom w:val="single" w:sz="6" w:space="0" w:color="auto"/>
              <w:right w:val="single" w:sz="6" w:space="0" w:color="auto"/>
            </w:tcBorders>
          </w:tcPr>
          <w:p w:rsidR="00E7088C" w:rsidRPr="0054672E" w:rsidRDefault="0093664B">
            <w:pPr>
              <w:jc w:val="center"/>
              <w:rPr>
                <w:sz w:val="22"/>
              </w:rPr>
            </w:pPr>
            <w:r w:rsidRPr="0054672E">
              <w:rPr>
                <w:sz w:val="22"/>
              </w:rPr>
              <w:lastRenderedPageBreak/>
              <w:t>8</w:t>
            </w:r>
          </w:p>
        </w:tc>
        <w:tc>
          <w:tcPr>
            <w:tcW w:w="1210" w:type="dxa"/>
            <w:tcBorders>
              <w:top w:val="single" w:sz="6" w:space="0" w:color="auto"/>
              <w:left w:val="single" w:sz="6" w:space="0" w:color="auto"/>
              <w:bottom w:val="single" w:sz="6" w:space="0" w:color="auto"/>
              <w:right w:val="single" w:sz="6" w:space="0" w:color="auto"/>
            </w:tcBorders>
          </w:tcPr>
          <w:p w:rsidR="00E7088C" w:rsidRPr="0054672E" w:rsidRDefault="00E7088C" w:rsidP="00CD0AD5">
            <w:pPr>
              <w:jc w:val="center"/>
            </w:pPr>
            <w:proofErr w:type="spellStart"/>
            <w:r w:rsidRPr="0054672E">
              <w:t>dmdialys</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54672E" w:rsidRDefault="00E7088C" w:rsidP="00CD0AD5">
            <w:pPr>
              <w:pStyle w:val="BodyText3"/>
              <w:rPr>
                <w:sz w:val="22"/>
              </w:rPr>
            </w:pPr>
            <w:r w:rsidRPr="0054672E">
              <w:rPr>
                <w:sz w:val="22"/>
              </w:rPr>
              <w:t>At the time of the most recent NEXUS clinic visit, was the patient receiving chronic dialysis?</w:t>
            </w:r>
          </w:p>
          <w:p w:rsidR="00E7088C" w:rsidRPr="0054672E" w:rsidRDefault="00E7088C" w:rsidP="00847C7A">
            <w:pPr>
              <w:rPr>
                <w:sz w:val="22"/>
              </w:rPr>
            </w:pPr>
            <w:r w:rsidRPr="0054672E">
              <w:rPr>
                <w:sz w:val="22"/>
              </w:rPr>
              <w:t>3.  Receiving chronic dialysis at VHA</w:t>
            </w:r>
          </w:p>
          <w:p w:rsidR="00E7088C" w:rsidRPr="0054672E" w:rsidRDefault="00E7088C" w:rsidP="00847C7A">
            <w:pPr>
              <w:rPr>
                <w:sz w:val="22"/>
              </w:rPr>
            </w:pPr>
            <w:r w:rsidRPr="0054672E">
              <w:rPr>
                <w:sz w:val="22"/>
              </w:rPr>
              <w:t>4.  Receiving chronic dialysis at non-VHA facility</w:t>
            </w:r>
          </w:p>
          <w:p w:rsidR="00E7088C" w:rsidRPr="0054672E" w:rsidRDefault="00E7088C" w:rsidP="00847C7A">
            <w:pPr>
              <w:pStyle w:val="BodyText3"/>
              <w:rPr>
                <w:sz w:val="22"/>
              </w:rPr>
            </w:pPr>
            <w:r w:rsidRPr="0054672E">
              <w:rPr>
                <w:sz w:val="22"/>
              </w:rPr>
              <w:t xml:space="preserve">99. No documentation the patient is receiving chronic dialysis  </w:t>
            </w:r>
          </w:p>
          <w:p w:rsidR="00E7088C" w:rsidRPr="0054672E" w:rsidRDefault="00E7088C" w:rsidP="00CD0AD5">
            <w:pPr>
              <w:pStyle w:val="BodyText3"/>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54672E" w:rsidRDefault="00E7088C" w:rsidP="00CD0AD5">
            <w:pPr>
              <w:jc w:val="center"/>
            </w:pPr>
            <w:r w:rsidRPr="0054672E">
              <w:t>3,4,99</w:t>
            </w:r>
          </w:p>
          <w:p w:rsidR="00E7088C" w:rsidRPr="0054672E" w:rsidRDefault="00E7088C" w:rsidP="00CD0AD5">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54672E" w:rsidRDefault="00E7088C" w:rsidP="00D24655">
            <w:r w:rsidRPr="0054672E">
              <w:t>The intent of the question is to determine if the patient was receiving ongoing dialysis by the time of the nexus clinic visit (date entered in NEXUSDT).</w:t>
            </w:r>
          </w:p>
          <w:p w:rsidR="00E7088C" w:rsidRPr="0054672E" w:rsidRDefault="00E7088C" w:rsidP="00D24655">
            <w:r w:rsidRPr="0054672E">
              <w:rPr>
                <w:b/>
              </w:rPr>
              <w:t>Dialysis</w:t>
            </w:r>
            <w:r w:rsidRPr="0054672E">
              <w:t xml:space="preserve"> is defined as ESRD (End Stage Renal Disease) with peritoneal dialysis or </w:t>
            </w:r>
            <w:proofErr w:type="spellStart"/>
            <w:r w:rsidRPr="0054672E">
              <w:t>hemodialysis</w:t>
            </w:r>
            <w:proofErr w:type="spellEnd"/>
            <w:r w:rsidRPr="0054672E">
              <w:t xml:space="preserve">.  Also includes documentation of continuous </w:t>
            </w:r>
            <w:proofErr w:type="spellStart"/>
            <w:r w:rsidRPr="0054672E">
              <w:t>arterio</w:t>
            </w:r>
            <w:proofErr w:type="spellEnd"/>
            <w:r w:rsidRPr="0054672E">
              <w:t xml:space="preserve">-venous </w:t>
            </w:r>
            <w:proofErr w:type="spellStart"/>
            <w:r w:rsidRPr="0054672E">
              <w:t>hemofiltration</w:t>
            </w:r>
            <w:proofErr w:type="spellEnd"/>
            <w:r w:rsidRPr="0054672E">
              <w:t xml:space="preserve"> (CAVH) or continuous </w:t>
            </w:r>
            <w:proofErr w:type="spellStart"/>
            <w:r w:rsidRPr="0054672E">
              <w:t>veno</w:t>
            </w:r>
            <w:proofErr w:type="spellEnd"/>
            <w:r w:rsidRPr="0054672E">
              <w:t xml:space="preserve">-venous </w:t>
            </w:r>
            <w:proofErr w:type="spellStart"/>
            <w:r w:rsidRPr="0054672E">
              <w:t>hemofiltration</w:t>
            </w:r>
            <w:proofErr w:type="spellEnd"/>
            <w:r w:rsidRPr="0054672E">
              <w:t xml:space="preserve"> (CVVH).</w:t>
            </w:r>
          </w:p>
          <w:p w:rsidR="00E7088C" w:rsidRPr="0054672E" w:rsidRDefault="00E7088C" w:rsidP="00CD0AD5">
            <w:pPr>
              <w:pStyle w:val="Header"/>
              <w:tabs>
                <w:tab w:val="clear" w:pos="4320"/>
                <w:tab w:val="clear" w:pos="8640"/>
              </w:tabs>
              <w:rPr>
                <w:bCs/>
              </w:rPr>
            </w:pPr>
          </w:p>
        </w:tc>
      </w:tr>
      <w:tr w:rsidR="00E7088C" w:rsidRPr="0054672E">
        <w:trPr>
          <w:cantSplit/>
        </w:trPr>
        <w:tc>
          <w:tcPr>
            <w:tcW w:w="706" w:type="dxa"/>
            <w:tcBorders>
              <w:top w:val="single" w:sz="6" w:space="0" w:color="auto"/>
              <w:left w:val="single" w:sz="6" w:space="0" w:color="auto"/>
              <w:bottom w:val="single" w:sz="6" w:space="0" w:color="auto"/>
              <w:right w:val="single" w:sz="6" w:space="0" w:color="auto"/>
            </w:tcBorders>
          </w:tcPr>
          <w:p w:rsidR="00E7088C" w:rsidRPr="0054672E" w:rsidRDefault="0093664B">
            <w:pPr>
              <w:jc w:val="center"/>
              <w:rPr>
                <w:sz w:val="22"/>
              </w:rPr>
            </w:pPr>
            <w:r w:rsidRPr="0054672E">
              <w:rPr>
                <w:sz w:val="22"/>
              </w:rPr>
              <w:t>9</w:t>
            </w:r>
          </w:p>
        </w:tc>
        <w:tc>
          <w:tcPr>
            <w:tcW w:w="1210" w:type="dxa"/>
            <w:tcBorders>
              <w:top w:val="single" w:sz="6" w:space="0" w:color="auto"/>
              <w:left w:val="single" w:sz="6" w:space="0" w:color="auto"/>
              <w:bottom w:val="single" w:sz="6" w:space="0" w:color="auto"/>
              <w:right w:val="single" w:sz="6" w:space="0" w:color="auto"/>
            </w:tcBorders>
          </w:tcPr>
          <w:p w:rsidR="00E7088C" w:rsidRPr="0054672E" w:rsidRDefault="00E7088C">
            <w:pPr>
              <w:jc w:val="center"/>
            </w:pPr>
            <w:proofErr w:type="spellStart"/>
            <w:r w:rsidRPr="0054672E">
              <w:t>seeneph</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54672E" w:rsidRDefault="00E7088C">
            <w:pPr>
              <w:rPr>
                <w:sz w:val="22"/>
              </w:rPr>
            </w:pPr>
            <w:r w:rsidRPr="0054672E">
              <w:rPr>
                <w:sz w:val="22"/>
              </w:rPr>
              <w:t xml:space="preserve">Within the past year, was the patient seen at any time by a </w:t>
            </w:r>
            <w:proofErr w:type="spellStart"/>
            <w:r w:rsidRPr="0054672E">
              <w:rPr>
                <w:sz w:val="22"/>
              </w:rPr>
              <w:t>nephrologist</w:t>
            </w:r>
            <w:proofErr w:type="spellEnd"/>
            <w:r w:rsidRPr="0054672E">
              <w:rPr>
                <w:sz w:val="22"/>
              </w:rPr>
              <w:t>?</w:t>
            </w:r>
          </w:p>
        </w:tc>
        <w:tc>
          <w:tcPr>
            <w:tcW w:w="2160" w:type="dxa"/>
            <w:tcBorders>
              <w:top w:val="single" w:sz="6" w:space="0" w:color="auto"/>
              <w:left w:val="single" w:sz="6" w:space="0" w:color="auto"/>
              <w:bottom w:val="single" w:sz="6" w:space="0" w:color="auto"/>
              <w:right w:val="single" w:sz="6" w:space="0" w:color="auto"/>
            </w:tcBorders>
          </w:tcPr>
          <w:p w:rsidR="00E7088C" w:rsidRPr="0054672E" w:rsidRDefault="00E7088C">
            <w:pPr>
              <w:jc w:val="center"/>
            </w:pPr>
            <w:r w:rsidRPr="0054672E">
              <w:t>1,2</w:t>
            </w:r>
          </w:p>
          <w:p w:rsidR="00E7088C" w:rsidRPr="0054672E"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54672E" w:rsidRDefault="00E7088C">
            <w:pPr>
              <w:pStyle w:val="Header"/>
              <w:tabs>
                <w:tab w:val="clear" w:pos="4320"/>
                <w:tab w:val="clear" w:pos="8640"/>
              </w:tabs>
              <w:rPr>
                <w:bCs/>
              </w:rPr>
            </w:pPr>
            <w:r w:rsidRPr="0054672E">
              <w:rPr>
                <w:bCs/>
              </w:rPr>
              <w:t xml:space="preserve">Seen by </w:t>
            </w:r>
            <w:proofErr w:type="spellStart"/>
            <w:r w:rsidRPr="0054672E">
              <w:rPr>
                <w:bCs/>
              </w:rPr>
              <w:t>nephrologist</w:t>
            </w:r>
            <w:proofErr w:type="spellEnd"/>
            <w:r w:rsidRPr="0054672E">
              <w:rPr>
                <w:bCs/>
              </w:rPr>
              <w:t xml:space="preserve">: may be clinic visit or during an inpatient episode of care.  To answer “1,” the specialist seeing the patient must be clearly identified as a </w:t>
            </w:r>
            <w:proofErr w:type="spellStart"/>
            <w:r w:rsidRPr="0054672E">
              <w:rPr>
                <w:bCs/>
              </w:rPr>
              <w:t>nephrologist</w:t>
            </w:r>
            <w:proofErr w:type="spellEnd"/>
            <w:r w:rsidRPr="0054672E">
              <w:rPr>
                <w:bCs/>
              </w:rPr>
              <w:t xml:space="preserve">. </w:t>
            </w:r>
          </w:p>
        </w:tc>
      </w:tr>
      <w:tr w:rsidR="00E7088C" w:rsidRPr="0054672E">
        <w:trPr>
          <w:cantSplit/>
        </w:trPr>
        <w:tc>
          <w:tcPr>
            <w:tcW w:w="706" w:type="dxa"/>
            <w:tcBorders>
              <w:top w:val="single" w:sz="6" w:space="0" w:color="auto"/>
              <w:left w:val="single" w:sz="6" w:space="0" w:color="auto"/>
              <w:bottom w:val="single" w:sz="6" w:space="0" w:color="auto"/>
              <w:right w:val="single" w:sz="6" w:space="0" w:color="auto"/>
            </w:tcBorders>
          </w:tcPr>
          <w:p w:rsidR="00E7088C" w:rsidRPr="0054672E" w:rsidRDefault="00E7088C" w:rsidP="0093664B">
            <w:pPr>
              <w:jc w:val="center"/>
              <w:rPr>
                <w:sz w:val="22"/>
              </w:rPr>
            </w:pPr>
            <w:r w:rsidRPr="0054672E">
              <w:rPr>
                <w:sz w:val="22"/>
              </w:rPr>
              <w:t>1</w:t>
            </w:r>
            <w:r w:rsidR="0093664B" w:rsidRPr="0054672E">
              <w:rPr>
                <w:sz w:val="22"/>
              </w:rPr>
              <w:t>0</w:t>
            </w:r>
          </w:p>
        </w:tc>
        <w:tc>
          <w:tcPr>
            <w:tcW w:w="1210" w:type="dxa"/>
            <w:tcBorders>
              <w:top w:val="single" w:sz="6" w:space="0" w:color="auto"/>
              <w:left w:val="single" w:sz="6" w:space="0" w:color="auto"/>
              <w:bottom w:val="single" w:sz="6" w:space="0" w:color="auto"/>
              <w:right w:val="single" w:sz="6" w:space="0" w:color="auto"/>
            </w:tcBorders>
          </w:tcPr>
          <w:p w:rsidR="00E7088C" w:rsidRPr="0054672E" w:rsidRDefault="00E7088C">
            <w:pPr>
              <w:jc w:val="center"/>
            </w:pPr>
            <w:proofErr w:type="spellStart"/>
            <w:r w:rsidRPr="0054672E">
              <w:t>fundexam</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54672E" w:rsidRDefault="00E7088C">
            <w:pPr>
              <w:rPr>
                <w:sz w:val="22"/>
              </w:rPr>
            </w:pPr>
            <w:r w:rsidRPr="0054672E">
              <w:rPr>
                <w:sz w:val="22"/>
              </w:rPr>
              <w:t>Within the past year, does the record document a funduscopic examination of the retina?</w:t>
            </w:r>
          </w:p>
          <w:p w:rsidR="00E7088C" w:rsidRPr="0054672E" w:rsidRDefault="00E7088C">
            <w:pPr>
              <w:numPr>
                <w:ilvl w:val="0"/>
                <w:numId w:val="2"/>
              </w:numPr>
              <w:rPr>
                <w:sz w:val="22"/>
              </w:rPr>
            </w:pPr>
            <w:r w:rsidRPr="0054672E">
              <w:rPr>
                <w:sz w:val="22"/>
              </w:rPr>
              <w:t>exam performed by VHA</w:t>
            </w:r>
          </w:p>
          <w:p w:rsidR="00E7088C" w:rsidRPr="0054672E" w:rsidRDefault="00E7088C">
            <w:pPr>
              <w:numPr>
                <w:ilvl w:val="0"/>
                <w:numId w:val="3"/>
              </w:numPr>
              <w:rPr>
                <w:sz w:val="22"/>
              </w:rPr>
            </w:pPr>
            <w:r w:rsidRPr="0054672E">
              <w:rPr>
                <w:sz w:val="22"/>
              </w:rPr>
              <w:t>exam performed by a private sector provider</w:t>
            </w:r>
          </w:p>
          <w:p w:rsidR="00E7088C" w:rsidRPr="0054672E" w:rsidRDefault="00E7088C">
            <w:pPr>
              <w:numPr>
                <w:ilvl w:val="0"/>
                <w:numId w:val="22"/>
              </w:numPr>
              <w:ind w:left="360" w:hanging="360"/>
              <w:rPr>
                <w:sz w:val="22"/>
              </w:rPr>
            </w:pPr>
            <w:r w:rsidRPr="0054672E">
              <w:rPr>
                <w:sz w:val="22"/>
              </w:rPr>
              <w:t xml:space="preserve">explicit statement by ophthalmologist or optometrist that retinal imaging no longer necessary for this blind patient </w:t>
            </w:r>
          </w:p>
          <w:p w:rsidR="00E7088C" w:rsidRPr="0054672E" w:rsidRDefault="00E7088C">
            <w:pPr>
              <w:numPr>
                <w:ilvl w:val="0"/>
                <w:numId w:val="22"/>
              </w:numPr>
              <w:ind w:left="360" w:hanging="360"/>
              <w:rPr>
                <w:sz w:val="22"/>
              </w:rPr>
            </w:pPr>
            <w:r w:rsidRPr="0054672E">
              <w:rPr>
                <w:sz w:val="22"/>
              </w:rPr>
              <w:t>Patient refused funduscopic examination of retina</w:t>
            </w:r>
          </w:p>
          <w:p w:rsidR="00E7088C" w:rsidRPr="0054672E" w:rsidRDefault="00E7088C">
            <w:pPr>
              <w:pStyle w:val="Footer"/>
              <w:tabs>
                <w:tab w:val="clear" w:pos="4320"/>
                <w:tab w:val="clear" w:pos="8640"/>
              </w:tabs>
              <w:rPr>
                <w:rFonts w:ascii="Times New Roman" w:hAnsi="Times New Roman"/>
                <w:sz w:val="22"/>
              </w:rPr>
            </w:pPr>
            <w:r w:rsidRPr="0054672E">
              <w:rPr>
                <w:rFonts w:ascii="Times New Roman" w:hAnsi="Times New Roman"/>
                <w:sz w:val="22"/>
              </w:rPr>
              <w:t xml:space="preserve">99. no documentation funduscopic exam was </w:t>
            </w:r>
          </w:p>
          <w:p w:rsidR="00E7088C" w:rsidRPr="0054672E" w:rsidRDefault="00E7088C">
            <w:pPr>
              <w:pStyle w:val="Footer"/>
              <w:tabs>
                <w:tab w:val="clear" w:pos="4320"/>
                <w:tab w:val="clear" w:pos="8640"/>
              </w:tabs>
              <w:rPr>
                <w:rFonts w:ascii="Times New Roman" w:hAnsi="Times New Roman"/>
                <w:sz w:val="22"/>
              </w:rPr>
            </w:pPr>
            <w:r w:rsidRPr="0054672E">
              <w:rPr>
                <w:rFonts w:ascii="Times New Roman" w:hAnsi="Times New Roman"/>
                <w:sz w:val="22"/>
              </w:rPr>
              <w:t xml:space="preserve">      performed</w:t>
            </w:r>
          </w:p>
          <w:p w:rsidR="00E7088C" w:rsidRPr="0054672E" w:rsidRDefault="00E7088C">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54672E" w:rsidRDefault="00E7088C">
            <w:pPr>
              <w:jc w:val="center"/>
            </w:pPr>
            <w:r w:rsidRPr="0054672E">
              <w:t>1,3,97,98,99</w:t>
            </w:r>
          </w:p>
          <w:p w:rsidR="00E7088C" w:rsidRPr="0054672E" w:rsidRDefault="00E7088C">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E7088C" w:rsidRPr="0054672E" w:rsidTr="00593056">
              <w:tc>
                <w:tcPr>
                  <w:tcW w:w="1929" w:type="dxa"/>
                </w:tcPr>
                <w:p w:rsidR="00E7088C" w:rsidRPr="0054672E" w:rsidRDefault="00E7088C" w:rsidP="00593056">
                  <w:pPr>
                    <w:jc w:val="center"/>
                  </w:pPr>
                  <w:r w:rsidRPr="0054672E">
                    <w:t>Hard Edit: If 97 and blind = 2</w:t>
                  </w:r>
                </w:p>
              </w:tc>
            </w:tr>
          </w:tbl>
          <w:p w:rsidR="00E7088C" w:rsidRPr="0054672E" w:rsidRDefault="00E7088C">
            <w:pPr>
              <w:jc w:val="center"/>
            </w:pPr>
          </w:p>
          <w:p w:rsidR="00E7088C" w:rsidRPr="0054672E" w:rsidRDefault="00E7088C">
            <w:pPr>
              <w:jc w:val="center"/>
              <w:rPr>
                <w:b/>
                <w:bCs/>
              </w:rPr>
            </w:pPr>
            <w:r w:rsidRPr="0054672E">
              <w:rPr>
                <w:b/>
                <w:bCs/>
              </w:rPr>
              <w:t xml:space="preserve">If 97, 98, or 99, auto-fill </w:t>
            </w:r>
            <w:proofErr w:type="spellStart"/>
            <w:r w:rsidRPr="0054672E">
              <w:rPr>
                <w:b/>
                <w:bCs/>
              </w:rPr>
              <w:t>fundt</w:t>
            </w:r>
            <w:proofErr w:type="spellEnd"/>
            <w:r w:rsidRPr="0054672E">
              <w:rPr>
                <w:b/>
                <w:bCs/>
              </w:rPr>
              <w:t xml:space="preserve"> as 99/99/9999 and </w:t>
            </w:r>
            <w:proofErr w:type="spellStart"/>
            <w:r w:rsidRPr="0054672E">
              <w:rPr>
                <w:b/>
                <w:bCs/>
              </w:rPr>
              <w:t>eyespec</w:t>
            </w:r>
            <w:proofErr w:type="spellEnd"/>
            <w:r w:rsidRPr="0054672E">
              <w:rPr>
                <w:b/>
                <w:bCs/>
              </w:rPr>
              <w:t xml:space="preserve"> as 95, </w:t>
            </w:r>
            <w:proofErr w:type="spellStart"/>
            <w:r w:rsidRPr="0054672E">
              <w:rPr>
                <w:b/>
                <w:bCs/>
              </w:rPr>
              <w:t>retinpath</w:t>
            </w:r>
            <w:proofErr w:type="spellEnd"/>
            <w:r w:rsidRPr="0054672E">
              <w:rPr>
                <w:b/>
                <w:bCs/>
              </w:rPr>
              <w:t xml:space="preserve"> as 95, whatretn1 as 95,  and go to </w:t>
            </w:r>
            <w:proofErr w:type="spellStart"/>
            <w:r w:rsidRPr="0054672E">
              <w:rPr>
                <w:b/>
                <w:bCs/>
              </w:rPr>
              <w:t>prevscop</w:t>
            </w:r>
            <w:proofErr w:type="spellEnd"/>
          </w:p>
          <w:p w:rsidR="00E7088C" w:rsidRPr="0054672E" w:rsidRDefault="00E7088C">
            <w:pPr>
              <w:pStyle w:val="Heading3"/>
              <w:rPr>
                <w:b w:val="0"/>
                <w:sz w:val="20"/>
              </w:rPr>
            </w:pPr>
          </w:p>
        </w:tc>
        <w:tc>
          <w:tcPr>
            <w:tcW w:w="5760" w:type="dxa"/>
            <w:tcBorders>
              <w:top w:val="single" w:sz="6" w:space="0" w:color="auto"/>
              <w:left w:val="single" w:sz="6" w:space="0" w:color="auto"/>
              <w:bottom w:val="single" w:sz="6" w:space="0" w:color="auto"/>
              <w:right w:val="single" w:sz="6" w:space="0" w:color="auto"/>
            </w:tcBorders>
          </w:tcPr>
          <w:p w:rsidR="00E7088C" w:rsidRPr="0054672E" w:rsidRDefault="00E7088C">
            <w:r w:rsidRPr="0054672E">
              <w:t>Blind patients are not excluded from this question unless option #97 is applicable.</w:t>
            </w:r>
          </w:p>
          <w:p w:rsidR="00E7088C" w:rsidRPr="0054672E" w:rsidRDefault="00E7088C">
            <w:r w:rsidRPr="0054672E">
              <w:t xml:space="preserve">Documentation that indicates funduscopic exam of the retina was performed: reference to optic disc, arterioles, no hemorrhage or exudates, </w:t>
            </w:r>
            <w:proofErr w:type="spellStart"/>
            <w:r w:rsidRPr="0054672E">
              <w:t>microaneuryms</w:t>
            </w:r>
            <w:proofErr w:type="spellEnd"/>
            <w:r w:rsidRPr="0054672E">
              <w:t xml:space="preserve">, no </w:t>
            </w:r>
            <w:proofErr w:type="spellStart"/>
            <w:r w:rsidRPr="0054672E">
              <w:t>papilledema</w:t>
            </w:r>
            <w:proofErr w:type="spellEnd"/>
            <w:r w:rsidRPr="0054672E">
              <w:t xml:space="preserve">, any reference to terms indicating retinopathy.  Documentation of a dilated eye exam may include abbreviations such as </w:t>
            </w:r>
            <w:proofErr w:type="spellStart"/>
            <w:r w:rsidRPr="0054672E">
              <w:t>Dil</w:t>
            </w:r>
            <w:proofErr w:type="spellEnd"/>
            <w:r w:rsidRPr="0054672E">
              <w:t>, DL, DI, or DFE.  The term “non-</w:t>
            </w:r>
            <w:proofErr w:type="spellStart"/>
            <w:r w:rsidRPr="0054672E">
              <w:t>mydriatic</w:t>
            </w:r>
            <w:proofErr w:type="spellEnd"/>
            <w:r w:rsidRPr="0054672E">
              <w:t>” means non-dilated.</w:t>
            </w:r>
          </w:p>
          <w:p w:rsidR="00E7088C" w:rsidRPr="0054672E" w:rsidRDefault="00E7088C">
            <w:pPr>
              <w:rPr>
                <w:b/>
                <w:bCs/>
              </w:rPr>
            </w:pPr>
            <w:r w:rsidRPr="0054672E">
              <w:rPr>
                <w:b/>
                <w:bCs/>
              </w:rPr>
              <w:t>Acceptable:</w:t>
            </w:r>
          </w:p>
          <w:p w:rsidR="00E7088C" w:rsidRPr="0054672E" w:rsidRDefault="00E7088C">
            <w:pPr>
              <w:numPr>
                <w:ilvl w:val="0"/>
                <w:numId w:val="8"/>
              </w:numPr>
              <w:ind w:left="360" w:hanging="360"/>
            </w:pPr>
            <w:r w:rsidRPr="0054672E">
              <w:t xml:space="preserve">Presence of a note, report, or letter summarizing results of a retinal or dilated eye exam completed by an eye care specialist (ophthalmologist or optometrist), or a photograph or chart of retinal abnormalities  </w:t>
            </w:r>
          </w:p>
          <w:p w:rsidR="00E7088C" w:rsidRPr="0054672E" w:rsidRDefault="00E7088C">
            <w:pPr>
              <w:numPr>
                <w:ilvl w:val="0"/>
                <w:numId w:val="8"/>
              </w:numPr>
              <w:ind w:left="360" w:hanging="360"/>
              <w:rPr>
                <w:b/>
                <w:bCs/>
              </w:rPr>
            </w:pPr>
            <w:r w:rsidRPr="0054672E">
              <w:t xml:space="preserve">Note by the PCP/staff that the </w:t>
            </w:r>
            <w:r w:rsidRPr="0054672E">
              <w:rPr>
                <w:bCs/>
              </w:rPr>
              <w:t>funduscopic or retinal exam</w:t>
            </w:r>
            <w:r w:rsidRPr="0054672E">
              <w:rPr>
                <w:b/>
                <w:bCs/>
              </w:rPr>
              <w:t xml:space="preserve"> </w:t>
            </w:r>
            <w:r w:rsidRPr="0054672E">
              <w:t xml:space="preserve">was completed by a private eye care specialist (ophthalmologist or optometrist), date </w:t>
            </w:r>
            <w:r w:rsidRPr="0054672E">
              <w:rPr>
                <w:bCs/>
              </w:rPr>
              <w:t xml:space="preserve">of exam, and result of exam.  </w:t>
            </w:r>
            <w:r w:rsidRPr="0054672E">
              <w:t>The month and year should be known.</w:t>
            </w:r>
          </w:p>
          <w:p w:rsidR="00E7088C" w:rsidRPr="0054672E" w:rsidRDefault="00E7088C">
            <w:pPr>
              <w:numPr>
                <w:ilvl w:val="0"/>
                <w:numId w:val="8"/>
              </w:numPr>
              <w:ind w:left="360" w:hanging="360"/>
              <w:rPr>
                <w:b/>
                <w:bCs/>
              </w:rPr>
            </w:pPr>
            <w:r w:rsidRPr="0054672E">
              <w:t xml:space="preserve">Retinal photo taken in the ambulatory care setting and sent to an eye care specialist for review, </w:t>
            </w:r>
            <w:r w:rsidRPr="0054672E">
              <w:rPr>
                <w:b/>
                <w:bCs/>
              </w:rPr>
              <w:t>if the results are in the record.</w:t>
            </w:r>
          </w:p>
          <w:p w:rsidR="00E7088C" w:rsidRPr="0054672E" w:rsidRDefault="00E7088C">
            <w:pPr>
              <w:numPr>
                <w:ilvl w:val="0"/>
                <w:numId w:val="8"/>
              </w:numPr>
              <w:ind w:left="360" w:hanging="360"/>
            </w:pPr>
            <w:r w:rsidRPr="0054672E">
              <w:rPr>
                <w:b/>
                <w:bCs/>
              </w:rPr>
              <w:t>Screening for retinopathy by digital imaging (dilated or non-dilated), read by an ophthalmologist or optometrist</w:t>
            </w:r>
          </w:p>
          <w:p w:rsidR="00E7088C" w:rsidRPr="0054672E" w:rsidRDefault="00E7088C">
            <w:pPr>
              <w:pStyle w:val="Footer"/>
              <w:tabs>
                <w:tab w:val="clear" w:pos="4320"/>
                <w:tab w:val="clear" w:pos="8640"/>
              </w:tabs>
              <w:rPr>
                <w:rFonts w:ascii="Times New Roman" w:hAnsi="Times New Roman"/>
                <w:b/>
                <w:bCs/>
                <w:sz w:val="20"/>
              </w:rPr>
            </w:pPr>
            <w:r w:rsidRPr="0054672E">
              <w:rPr>
                <w:rFonts w:ascii="Times New Roman" w:hAnsi="Times New Roman"/>
                <w:b/>
                <w:bCs/>
                <w:sz w:val="20"/>
              </w:rPr>
              <w:t>Unacceptable:</w:t>
            </w:r>
          </w:p>
          <w:p w:rsidR="00E7088C" w:rsidRPr="0054672E" w:rsidRDefault="00E7088C">
            <w:pPr>
              <w:pStyle w:val="Footer"/>
              <w:tabs>
                <w:tab w:val="clear" w:pos="4320"/>
                <w:tab w:val="clear" w:pos="8640"/>
              </w:tabs>
              <w:rPr>
                <w:rFonts w:ascii="Times New Roman" w:hAnsi="Times New Roman"/>
                <w:sz w:val="20"/>
              </w:rPr>
            </w:pPr>
            <w:r w:rsidRPr="0054672E">
              <w:rPr>
                <w:rFonts w:ascii="Times New Roman" w:hAnsi="Times New Roman"/>
                <w:sz w:val="20"/>
              </w:rPr>
              <w:t xml:space="preserve">Pt referred to ophthalmology/optometry but no exam results available. </w:t>
            </w:r>
          </w:p>
          <w:p w:rsidR="00E7088C" w:rsidRPr="0054672E" w:rsidRDefault="00E7088C">
            <w:pPr>
              <w:pStyle w:val="Footer"/>
              <w:tabs>
                <w:tab w:val="clear" w:pos="4320"/>
                <w:tab w:val="clear" w:pos="8640"/>
              </w:tabs>
              <w:rPr>
                <w:rFonts w:ascii="Times New Roman" w:hAnsi="Times New Roman"/>
                <w:sz w:val="20"/>
              </w:rPr>
            </w:pPr>
            <w:r w:rsidRPr="0054672E">
              <w:rPr>
                <w:rFonts w:ascii="Times New Roman" w:hAnsi="Times New Roman"/>
                <w:sz w:val="20"/>
              </w:rPr>
              <w:t>In order to answer “98,” there must be documentation in the record by the provider that the patient refused to have a funduscopic exam of the retina performed.</w:t>
            </w:r>
          </w:p>
        </w:tc>
      </w:tr>
      <w:tr w:rsidR="00E7088C" w:rsidRPr="0054672E">
        <w:trPr>
          <w:cantSplit/>
        </w:trPr>
        <w:tc>
          <w:tcPr>
            <w:tcW w:w="706" w:type="dxa"/>
            <w:tcBorders>
              <w:top w:val="single" w:sz="6" w:space="0" w:color="auto"/>
              <w:left w:val="single" w:sz="6" w:space="0" w:color="auto"/>
              <w:bottom w:val="single" w:sz="6" w:space="0" w:color="auto"/>
              <w:right w:val="single" w:sz="6" w:space="0" w:color="auto"/>
            </w:tcBorders>
          </w:tcPr>
          <w:p w:rsidR="00E7088C" w:rsidRPr="0054672E" w:rsidRDefault="00E7088C" w:rsidP="0093664B">
            <w:pPr>
              <w:jc w:val="center"/>
              <w:rPr>
                <w:sz w:val="22"/>
              </w:rPr>
            </w:pPr>
            <w:r w:rsidRPr="0054672E">
              <w:lastRenderedPageBreak/>
              <w:br w:type="page"/>
            </w:r>
            <w:r w:rsidRPr="0054672E">
              <w:rPr>
                <w:sz w:val="22"/>
              </w:rPr>
              <w:t>1</w:t>
            </w:r>
            <w:r w:rsidR="0093664B" w:rsidRPr="0054672E">
              <w:rPr>
                <w:sz w:val="22"/>
              </w:rPr>
              <w:t>1</w:t>
            </w:r>
          </w:p>
        </w:tc>
        <w:tc>
          <w:tcPr>
            <w:tcW w:w="1210" w:type="dxa"/>
            <w:tcBorders>
              <w:top w:val="single" w:sz="6" w:space="0" w:color="auto"/>
              <w:left w:val="single" w:sz="6" w:space="0" w:color="auto"/>
              <w:bottom w:val="single" w:sz="6" w:space="0" w:color="auto"/>
              <w:right w:val="single" w:sz="6" w:space="0" w:color="auto"/>
            </w:tcBorders>
          </w:tcPr>
          <w:p w:rsidR="00E7088C" w:rsidRPr="0054672E" w:rsidRDefault="00E7088C">
            <w:pPr>
              <w:jc w:val="center"/>
            </w:pPr>
            <w:proofErr w:type="spellStart"/>
            <w:r w:rsidRPr="0054672E">
              <w:t>fundt</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54672E" w:rsidRDefault="00E7088C">
            <w:pPr>
              <w:rPr>
                <w:sz w:val="22"/>
              </w:rPr>
            </w:pPr>
            <w:r w:rsidRPr="0054672E">
              <w:rPr>
                <w:sz w:val="22"/>
              </w:rPr>
              <w:t>Enter the date the funduscopic exam of the retina was performed.</w:t>
            </w:r>
          </w:p>
        </w:tc>
        <w:tc>
          <w:tcPr>
            <w:tcW w:w="2160" w:type="dxa"/>
            <w:tcBorders>
              <w:top w:val="single" w:sz="6" w:space="0" w:color="auto"/>
              <w:left w:val="single" w:sz="6" w:space="0" w:color="auto"/>
              <w:bottom w:val="single" w:sz="6" w:space="0" w:color="auto"/>
              <w:right w:val="single" w:sz="6" w:space="0" w:color="auto"/>
            </w:tcBorders>
          </w:tcPr>
          <w:p w:rsidR="00E7088C" w:rsidRPr="0054672E" w:rsidRDefault="00E7088C">
            <w:pPr>
              <w:jc w:val="center"/>
            </w:pPr>
            <w:r w:rsidRPr="0054672E">
              <w:t>mm/</w:t>
            </w:r>
            <w:proofErr w:type="spellStart"/>
            <w:r w:rsidRPr="0054672E">
              <w:t>dd</w:t>
            </w:r>
            <w:proofErr w:type="spellEnd"/>
            <w:r w:rsidRPr="0054672E">
              <w:t>/</w:t>
            </w:r>
            <w:proofErr w:type="spellStart"/>
            <w:r w:rsidRPr="0054672E">
              <w:t>yyyy</w:t>
            </w:r>
            <w:proofErr w:type="spellEnd"/>
          </w:p>
          <w:p w:rsidR="00E7088C" w:rsidRPr="0054672E" w:rsidRDefault="00E7088C">
            <w:pPr>
              <w:jc w:val="center"/>
            </w:pPr>
            <w:r w:rsidRPr="0054672E">
              <w:t xml:space="preserve">If </w:t>
            </w:r>
            <w:proofErr w:type="spellStart"/>
            <w:r w:rsidRPr="0054672E">
              <w:t>fundexam</w:t>
            </w:r>
            <w:proofErr w:type="spellEnd"/>
            <w:r w:rsidRPr="0054672E">
              <w:t xml:space="preserve"> = 97, 98 or 99,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E7088C" w:rsidRPr="0054672E">
              <w:tc>
                <w:tcPr>
                  <w:tcW w:w="1929" w:type="dxa"/>
                </w:tcPr>
                <w:p w:rsidR="00E7088C" w:rsidRPr="0054672E" w:rsidRDefault="00E7088C">
                  <w:pPr>
                    <w:jc w:val="center"/>
                  </w:pPr>
                  <w:r w:rsidRPr="0054672E">
                    <w:t xml:space="preserve">&lt; = 1 year prior or = </w:t>
                  </w:r>
                  <w:proofErr w:type="spellStart"/>
                  <w:r w:rsidRPr="0054672E">
                    <w:t>stdybeg</w:t>
                  </w:r>
                  <w:proofErr w:type="spellEnd"/>
                  <w:r w:rsidRPr="0054672E">
                    <w:t xml:space="preserve"> and &lt; = </w:t>
                  </w:r>
                  <w:proofErr w:type="spellStart"/>
                  <w:r w:rsidRPr="0054672E">
                    <w:t>stdyend</w:t>
                  </w:r>
                  <w:proofErr w:type="spellEnd"/>
                </w:p>
              </w:tc>
            </w:tr>
          </w:tbl>
          <w:p w:rsidR="00E7088C" w:rsidRPr="0054672E"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54672E" w:rsidRDefault="00E7088C">
            <w:r w:rsidRPr="0054672E">
              <w:t>Day may be entered as 01, if exact date is unknown.  At a minimum, the month and year must be entered accurately.</w:t>
            </w:r>
          </w:p>
          <w:p w:rsidR="00E7088C" w:rsidRPr="0054672E" w:rsidRDefault="00E7088C">
            <w:pPr>
              <w:pStyle w:val="Header"/>
              <w:tabs>
                <w:tab w:val="clear" w:pos="4320"/>
                <w:tab w:val="clear" w:pos="8640"/>
              </w:tabs>
            </w:pPr>
            <w:r w:rsidRPr="0054672E">
              <w:t>If FUNDEXAM = 97 or 99, FUNDT will auto-fill as 99/99/9999.  Abstractor cannot enter the default date of 99/99/9999 if FUNDEXAM = 1 or 3.</w:t>
            </w:r>
          </w:p>
          <w:p w:rsidR="00E7088C" w:rsidRPr="0054672E" w:rsidRDefault="00E7088C"/>
        </w:tc>
      </w:tr>
      <w:tr w:rsidR="00E7088C" w:rsidRPr="0054672E">
        <w:trPr>
          <w:cantSplit/>
        </w:trPr>
        <w:tc>
          <w:tcPr>
            <w:tcW w:w="706" w:type="dxa"/>
            <w:tcBorders>
              <w:top w:val="single" w:sz="6" w:space="0" w:color="auto"/>
              <w:left w:val="single" w:sz="6" w:space="0" w:color="auto"/>
              <w:bottom w:val="single" w:sz="6" w:space="0" w:color="auto"/>
              <w:right w:val="single" w:sz="6" w:space="0" w:color="auto"/>
            </w:tcBorders>
          </w:tcPr>
          <w:p w:rsidR="00E7088C" w:rsidRPr="0054672E" w:rsidRDefault="00E7088C" w:rsidP="0093664B">
            <w:pPr>
              <w:jc w:val="center"/>
              <w:rPr>
                <w:sz w:val="22"/>
              </w:rPr>
            </w:pPr>
            <w:r w:rsidRPr="0054672E">
              <w:rPr>
                <w:sz w:val="22"/>
              </w:rPr>
              <w:t>1</w:t>
            </w:r>
            <w:r w:rsidR="0093664B" w:rsidRPr="0054672E">
              <w:rPr>
                <w:sz w:val="22"/>
              </w:rPr>
              <w:t>2</w:t>
            </w:r>
          </w:p>
        </w:tc>
        <w:tc>
          <w:tcPr>
            <w:tcW w:w="1210" w:type="dxa"/>
            <w:tcBorders>
              <w:top w:val="single" w:sz="6" w:space="0" w:color="auto"/>
              <w:left w:val="single" w:sz="6" w:space="0" w:color="auto"/>
              <w:bottom w:val="single" w:sz="6" w:space="0" w:color="auto"/>
              <w:right w:val="single" w:sz="6" w:space="0" w:color="auto"/>
            </w:tcBorders>
          </w:tcPr>
          <w:p w:rsidR="00E7088C" w:rsidRPr="0054672E" w:rsidRDefault="00E7088C">
            <w:pPr>
              <w:jc w:val="center"/>
            </w:pPr>
            <w:proofErr w:type="spellStart"/>
            <w:r w:rsidRPr="0054672E">
              <w:t>eyespec</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54672E" w:rsidRDefault="00E7088C">
            <w:pPr>
              <w:rPr>
                <w:sz w:val="22"/>
              </w:rPr>
            </w:pPr>
            <w:r w:rsidRPr="0054672E">
              <w:rPr>
                <w:sz w:val="22"/>
              </w:rPr>
              <w:t>Enter the number applicable to the clinician that performed the funduscopic examination.</w:t>
            </w:r>
          </w:p>
          <w:p w:rsidR="00E7088C" w:rsidRPr="0054672E" w:rsidRDefault="00E7088C">
            <w:pPr>
              <w:numPr>
                <w:ilvl w:val="0"/>
                <w:numId w:val="5"/>
              </w:numPr>
              <w:rPr>
                <w:sz w:val="22"/>
              </w:rPr>
            </w:pPr>
            <w:r w:rsidRPr="0054672E">
              <w:rPr>
                <w:sz w:val="22"/>
              </w:rPr>
              <w:t>ophthalmologist</w:t>
            </w:r>
          </w:p>
          <w:p w:rsidR="00E7088C" w:rsidRPr="0054672E" w:rsidRDefault="00E7088C">
            <w:pPr>
              <w:numPr>
                <w:ilvl w:val="0"/>
                <w:numId w:val="5"/>
              </w:numPr>
              <w:rPr>
                <w:sz w:val="22"/>
              </w:rPr>
            </w:pPr>
            <w:r w:rsidRPr="0054672E">
              <w:rPr>
                <w:sz w:val="22"/>
              </w:rPr>
              <w:t>optometrist</w:t>
            </w:r>
          </w:p>
          <w:p w:rsidR="00E7088C" w:rsidRPr="0054672E" w:rsidRDefault="00E7088C">
            <w:pPr>
              <w:numPr>
                <w:ilvl w:val="0"/>
                <w:numId w:val="5"/>
              </w:numPr>
              <w:rPr>
                <w:sz w:val="22"/>
              </w:rPr>
            </w:pPr>
            <w:r w:rsidRPr="0054672E">
              <w:rPr>
                <w:sz w:val="22"/>
              </w:rPr>
              <w:t>primary care practitioner</w:t>
            </w:r>
          </w:p>
          <w:p w:rsidR="00E7088C" w:rsidRPr="0054672E" w:rsidRDefault="00E7088C">
            <w:pPr>
              <w:numPr>
                <w:ilvl w:val="0"/>
                <w:numId w:val="6"/>
              </w:numPr>
              <w:rPr>
                <w:sz w:val="22"/>
              </w:rPr>
            </w:pPr>
            <w:r w:rsidRPr="0054672E">
              <w:rPr>
                <w:sz w:val="22"/>
              </w:rPr>
              <w:t>retinal photo sent to eye care specialist</w:t>
            </w:r>
          </w:p>
          <w:p w:rsidR="00E7088C" w:rsidRPr="0054672E" w:rsidRDefault="00E7088C">
            <w:pPr>
              <w:numPr>
                <w:ilvl w:val="0"/>
                <w:numId w:val="6"/>
              </w:numPr>
              <w:ind w:left="360" w:hanging="360"/>
              <w:rPr>
                <w:sz w:val="22"/>
              </w:rPr>
            </w:pPr>
            <w:r w:rsidRPr="0054672E">
              <w:rPr>
                <w:sz w:val="22"/>
              </w:rPr>
              <w:t xml:space="preserve">digital imaging (dilated or non-dilated) sent to be read by an ophthalmologist or optometrist </w:t>
            </w:r>
          </w:p>
          <w:p w:rsidR="00E7088C" w:rsidRPr="0054672E" w:rsidRDefault="00E7088C">
            <w:pPr>
              <w:numPr>
                <w:ilvl w:val="0"/>
                <w:numId w:val="17"/>
              </w:numPr>
              <w:rPr>
                <w:sz w:val="22"/>
              </w:rPr>
            </w:pPr>
            <w:r w:rsidRPr="0054672E">
              <w:rPr>
                <w:sz w:val="22"/>
              </w:rPr>
              <w:t>not applicable</w:t>
            </w:r>
          </w:p>
          <w:p w:rsidR="00E7088C" w:rsidRPr="0054672E" w:rsidRDefault="00E7088C">
            <w:pPr>
              <w:rPr>
                <w:sz w:val="22"/>
              </w:rPr>
            </w:pPr>
            <w:r w:rsidRPr="0054672E">
              <w:rPr>
                <w:sz w:val="22"/>
              </w:rPr>
              <w:t>99. unable to determine</w:t>
            </w:r>
          </w:p>
          <w:p w:rsidR="00E7088C" w:rsidRPr="0054672E" w:rsidRDefault="00E7088C">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54672E" w:rsidRDefault="00E7088C">
            <w:pPr>
              <w:jc w:val="center"/>
            </w:pPr>
            <w:r w:rsidRPr="0054672E">
              <w:t>1 2,3,5,6,95,99</w:t>
            </w:r>
          </w:p>
          <w:p w:rsidR="00E7088C" w:rsidRPr="0054672E" w:rsidRDefault="00E7088C">
            <w:pPr>
              <w:jc w:val="center"/>
            </w:pPr>
          </w:p>
          <w:p w:rsidR="00E7088C" w:rsidRPr="0054672E" w:rsidRDefault="00E7088C">
            <w:pPr>
              <w:jc w:val="center"/>
            </w:pPr>
            <w:r w:rsidRPr="0054672E">
              <w:t xml:space="preserve">If </w:t>
            </w:r>
            <w:proofErr w:type="spellStart"/>
            <w:r w:rsidRPr="0054672E">
              <w:t>fundexam</w:t>
            </w:r>
            <w:proofErr w:type="spellEnd"/>
            <w:r w:rsidRPr="0054672E">
              <w:t xml:space="preserve"> = 97, 98, or 99, will be auto-filled as 95</w:t>
            </w:r>
          </w:p>
          <w:p w:rsidR="00E7088C" w:rsidRPr="0054672E" w:rsidRDefault="00E7088C">
            <w:pPr>
              <w:jc w:val="center"/>
            </w:pPr>
          </w:p>
          <w:p w:rsidR="00E7088C" w:rsidRPr="0054672E"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54672E" w:rsidRDefault="00E7088C">
            <w:pPr>
              <w:rPr>
                <w:b/>
              </w:rPr>
            </w:pPr>
            <w:r w:rsidRPr="0054672E">
              <w:rPr>
                <w:b/>
              </w:rPr>
              <w:t>Eye care specialist=ophthalmologist or optometrist</w:t>
            </w:r>
          </w:p>
          <w:p w:rsidR="00E7088C" w:rsidRPr="0054672E" w:rsidRDefault="00E7088C">
            <w:r w:rsidRPr="0054672E">
              <w:rPr>
                <w:b/>
              </w:rPr>
              <w:t xml:space="preserve">Scoring for the retinal or dilated retinal exam of diabetic patients will be based on whether the exam was performed by an ophthalmologist or optometrist, by retinal photo sent to an eye care specialist or by funduscopic digital imaging (dilated or non-dilated) sent to an ophthalmologist or optometrist for reading. </w:t>
            </w:r>
          </w:p>
          <w:p w:rsidR="00E7088C" w:rsidRPr="0054672E" w:rsidRDefault="00E7088C">
            <w:r w:rsidRPr="0054672E">
              <w:t>If uncertain regarding the specialty of the clinicians who perform funduscopic exams at the VAMC, request assistance from the Liaison.</w:t>
            </w:r>
          </w:p>
          <w:p w:rsidR="00E7088C" w:rsidRPr="0054672E" w:rsidRDefault="00E7088C">
            <w:r w:rsidRPr="0054672E">
              <w:rPr>
                <w:b/>
                <w:bCs/>
              </w:rPr>
              <w:t xml:space="preserve">If the patient was seen by an eye care specialist outside VHA and it is known the eye exam was accomplished (i.e. documentation the funduscopic or retinal exam was done by eye care specialist, date of exam, and result of exam), but the specialty is unknown, use response “1” as default.  </w:t>
            </w:r>
          </w:p>
          <w:p w:rsidR="00E7088C" w:rsidRPr="0054672E" w:rsidRDefault="00E7088C">
            <w:r w:rsidRPr="0054672E">
              <w:t>Answer ‘6’ as applicable to use of retinal digital imaging, either dilated or non-dilated, taken in Primary Care or other ambulatory clinic, and sent to an ophthalmologist or optometrist for reading.</w:t>
            </w:r>
          </w:p>
          <w:p w:rsidR="00E7088C" w:rsidRPr="0054672E" w:rsidRDefault="00E7088C">
            <w:pPr>
              <w:rPr>
                <w:b/>
                <w:bCs/>
              </w:rPr>
            </w:pPr>
            <w:r w:rsidRPr="0054672E">
              <w:rPr>
                <w:b/>
                <w:bCs/>
              </w:rPr>
              <w:t xml:space="preserve">If use of the </w:t>
            </w:r>
            <w:proofErr w:type="spellStart"/>
            <w:r w:rsidRPr="0054672E">
              <w:rPr>
                <w:b/>
                <w:bCs/>
              </w:rPr>
              <w:t>Inoveon</w:t>
            </w:r>
            <w:proofErr w:type="spellEnd"/>
            <w:r w:rsidRPr="0054672E">
              <w:rPr>
                <w:b/>
                <w:bCs/>
              </w:rPr>
              <w:t xml:space="preserve">, </w:t>
            </w:r>
            <w:proofErr w:type="spellStart"/>
            <w:r w:rsidRPr="0054672E">
              <w:rPr>
                <w:b/>
                <w:bCs/>
              </w:rPr>
              <w:t>Joslin</w:t>
            </w:r>
            <w:proofErr w:type="spellEnd"/>
            <w:r w:rsidRPr="0054672E">
              <w:rPr>
                <w:b/>
                <w:bCs/>
              </w:rPr>
              <w:t xml:space="preserve">, or Vanderbilt system is documented in the record, this is acceptable.  </w:t>
            </w:r>
          </w:p>
        </w:tc>
      </w:tr>
      <w:tr w:rsidR="00E7088C" w:rsidRPr="0054672E">
        <w:trPr>
          <w:cantSplit/>
        </w:trPr>
        <w:tc>
          <w:tcPr>
            <w:tcW w:w="706" w:type="dxa"/>
            <w:tcBorders>
              <w:top w:val="single" w:sz="6" w:space="0" w:color="auto"/>
              <w:left w:val="single" w:sz="6" w:space="0" w:color="auto"/>
              <w:bottom w:val="single" w:sz="6" w:space="0" w:color="auto"/>
              <w:right w:val="single" w:sz="6" w:space="0" w:color="auto"/>
            </w:tcBorders>
          </w:tcPr>
          <w:p w:rsidR="00E7088C" w:rsidRPr="0054672E" w:rsidRDefault="00E7088C" w:rsidP="0093664B">
            <w:pPr>
              <w:jc w:val="center"/>
              <w:rPr>
                <w:sz w:val="22"/>
              </w:rPr>
            </w:pPr>
            <w:r w:rsidRPr="0054672E">
              <w:lastRenderedPageBreak/>
              <w:br w:type="page"/>
            </w:r>
            <w:r w:rsidRPr="0054672E">
              <w:rPr>
                <w:sz w:val="22"/>
              </w:rPr>
              <w:t>1</w:t>
            </w:r>
            <w:r w:rsidR="0093664B" w:rsidRPr="0054672E">
              <w:rPr>
                <w:sz w:val="22"/>
              </w:rPr>
              <w:t>3</w:t>
            </w:r>
          </w:p>
        </w:tc>
        <w:tc>
          <w:tcPr>
            <w:tcW w:w="1210" w:type="dxa"/>
            <w:tcBorders>
              <w:top w:val="single" w:sz="6" w:space="0" w:color="auto"/>
              <w:left w:val="single" w:sz="6" w:space="0" w:color="auto"/>
              <w:bottom w:val="single" w:sz="6" w:space="0" w:color="auto"/>
              <w:right w:val="single" w:sz="6" w:space="0" w:color="auto"/>
            </w:tcBorders>
          </w:tcPr>
          <w:p w:rsidR="00E7088C" w:rsidRPr="0054672E" w:rsidRDefault="00E7088C" w:rsidP="006064ED">
            <w:pPr>
              <w:jc w:val="center"/>
            </w:pPr>
            <w:proofErr w:type="spellStart"/>
            <w:r w:rsidRPr="0054672E">
              <w:t>retinpath</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54672E" w:rsidRDefault="00E7088C" w:rsidP="006064ED">
            <w:pPr>
              <w:rPr>
                <w:sz w:val="22"/>
              </w:rPr>
            </w:pPr>
            <w:r w:rsidRPr="0054672E">
              <w:rPr>
                <w:sz w:val="22"/>
              </w:rPr>
              <w:t>Did the report from the most recent retinal eye exam indicate a finding of retinopathy?</w:t>
            </w:r>
          </w:p>
          <w:p w:rsidR="00E7088C" w:rsidRPr="0054672E" w:rsidRDefault="00E7088C" w:rsidP="006064ED">
            <w:pPr>
              <w:rPr>
                <w:sz w:val="22"/>
              </w:rPr>
            </w:pPr>
            <w:r w:rsidRPr="0054672E">
              <w:rPr>
                <w:sz w:val="22"/>
              </w:rPr>
              <w:t>1.  Yes</w:t>
            </w:r>
          </w:p>
          <w:p w:rsidR="00E7088C" w:rsidRPr="0054672E" w:rsidRDefault="00E7088C" w:rsidP="006064ED">
            <w:pPr>
              <w:rPr>
                <w:sz w:val="22"/>
              </w:rPr>
            </w:pPr>
            <w:r w:rsidRPr="0054672E">
              <w:rPr>
                <w:sz w:val="22"/>
              </w:rPr>
              <w:t>2.  No</w:t>
            </w:r>
          </w:p>
          <w:p w:rsidR="00E7088C" w:rsidRPr="0054672E" w:rsidRDefault="00E7088C" w:rsidP="006064ED">
            <w:pPr>
              <w:numPr>
                <w:ilvl w:val="0"/>
                <w:numId w:val="21"/>
              </w:numPr>
              <w:rPr>
                <w:sz w:val="22"/>
              </w:rPr>
            </w:pPr>
            <w:r w:rsidRPr="0054672E">
              <w:rPr>
                <w:sz w:val="22"/>
              </w:rPr>
              <w:t>not applicable</w:t>
            </w:r>
          </w:p>
          <w:p w:rsidR="00E7088C" w:rsidRPr="0054672E" w:rsidRDefault="00E7088C" w:rsidP="006064ED">
            <w:pPr>
              <w:numPr>
                <w:ilvl w:val="1"/>
                <w:numId w:val="10"/>
              </w:numPr>
              <w:rPr>
                <w:sz w:val="22"/>
              </w:rPr>
            </w:pPr>
            <w:r w:rsidRPr="0054672E">
              <w:rPr>
                <w:sz w:val="22"/>
              </w:rPr>
              <w:t>no report available</w:t>
            </w:r>
          </w:p>
          <w:p w:rsidR="00E7088C" w:rsidRPr="0054672E" w:rsidRDefault="00E7088C" w:rsidP="006064ED">
            <w:pPr>
              <w:rPr>
                <w:sz w:val="22"/>
              </w:rPr>
            </w:pPr>
          </w:p>
          <w:p w:rsidR="00E7088C" w:rsidRPr="0054672E" w:rsidRDefault="00E7088C" w:rsidP="006064ED">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54672E" w:rsidRDefault="00E7088C" w:rsidP="006064ED">
            <w:pPr>
              <w:jc w:val="center"/>
            </w:pPr>
            <w:r w:rsidRPr="0054672E">
              <w:t>1,2,95,99</w:t>
            </w:r>
          </w:p>
          <w:p w:rsidR="00E7088C" w:rsidRPr="0054672E" w:rsidRDefault="00E7088C" w:rsidP="006064ED">
            <w:pPr>
              <w:jc w:val="center"/>
            </w:pPr>
          </w:p>
          <w:p w:rsidR="00E7088C" w:rsidRPr="0054672E" w:rsidRDefault="00E7088C" w:rsidP="00320484">
            <w:pPr>
              <w:jc w:val="center"/>
            </w:pPr>
            <w:r w:rsidRPr="0054672E">
              <w:t xml:space="preserve">If </w:t>
            </w:r>
            <w:proofErr w:type="spellStart"/>
            <w:r w:rsidRPr="0054672E">
              <w:t>fundexam</w:t>
            </w:r>
            <w:proofErr w:type="spellEnd"/>
            <w:r w:rsidRPr="0054672E">
              <w:t xml:space="preserve"> = 97, 98, or 99, will be auto-filled as 95</w:t>
            </w:r>
          </w:p>
          <w:p w:rsidR="00E7088C" w:rsidRPr="0054672E" w:rsidRDefault="00E7088C" w:rsidP="006064ED">
            <w:pPr>
              <w:jc w:val="center"/>
            </w:pPr>
          </w:p>
          <w:p w:rsidR="00E7088C" w:rsidRPr="0054672E" w:rsidRDefault="00E7088C" w:rsidP="006064ED">
            <w:pPr>
              <w:jc w:val="center"/>
            </w:pPr>
          </w:p>
          <w:p w:rsidR="00E7088C" w:rsidRPr="0054672E" w:rsidRDefault="00E7088C" w:rsidP="006064ED">
            <w:pPr>
              <w:jc w:val="center"/>
            </w:pPr>
          </w:p>
          <w:p w:rsidR="00E7088C" w:rsidRPr="0054672E" w:rsidRDefault="00E7088C" w:rsidP="006064ED">
            <w:pPr>
              <w:jc w:val="center"/>
              <w:rPr>
                <w:b/>
                <w:bCs/>
                <w:sz w:val="22"/>
              </w:rPr>
            </w:pPr>
          </w:p>
        </w:tc>
        <w:tc>
          <w:tcPr>
            <w:tcW w:w="5760" w:type="dxa"/>
            <w:tcBorders>
              <w:top w:val="single" w:sz="6" w:space="0" w:color="auto"/>
              <w:left w:val="single" w:sz="6" w:space="0" w:color="auto"/>
              <w:bottom w:val="single" w:sz="6" w:space="0" w:color="auto"/>
              <w:right w:val="single" w:sz="6" w:space="0" w:color="auto"/>
            </w:tcBorders>
          </w:tcPr>
          <w:p w:rsidR="00E7088C" w:rsidRPr="0054672E" w:rsidRDefault="00E7088C" w:rsidP="006064ED">
            <w:pPr>
              <w:rPr>
                <w:b/>
              </w:rPr>
            </w:pPr>
            <w:r w:rsidRPr="0054672E">
              <w:rPr>
                <w:b/>
              </w:rPr>
              <w:t>Proliferative Diabetic Retinopathy Synonyms:</w:t>
            </w:r>
          </w:p>
          <w:p w:rsidR="00E7088C" w:rsidRPr="0054672E" w:rsidRDefault="00E7088C" w:rsidP="006064ED">
            <w:pPr>
              <w:pStyle w:val="Header"/>
              <w:tabs>
                <w:tab w:val="clear" w:pos="4320"/>
                <w:tab w:val="clear" w:pos="8640"/>
              </w:tabs>
            </w:pPr>
            <w:r w:rsidRPr="0054672E">
              <w:t>Any hemorrhage</w:t>
            </w:r>
            <w:r w:rsidRPr="0054672E">
              <w:tab/>
            </w:r>
            <w:r w:rsidRPr="0054672E">
              <w:tab/>
            </w:r>
            <w:r w:rsidRPr="0054672E">
              <w:tab/>
              <w:t>Photocoagulation</w:t>
            </w:r>
          </w:p>
          <w:p w:rsidR="00E7088C" w:rsidRPr="0054672E" w:rsidRDefault="00E7088C" w:rsidP="006064ED">
            <w:pPr>
              <w:pStyle w:val="Header"/>
              <w:tabs>
                <w:tab w:val="clear" w:pos="4320"/>
                <w:tab w:val="clear" w:pos="8640"/>
              </w:tabs>
            </w:pPr>
            <w:proofErr w:type="spellStart"/>
            <w:r w:rsidRPr="0054672E">
              <w:t>Preretinal</w:t>
            </w:r>
            <w:proofErr w:type="spellEnd"/>
            <w:r w:rsidRPr="0054672E">
              <w:t xml:space="preserve"> or vitreous hemorrhage</w:t>
            </w:r>
            <w:r w:rsidRPr="0054672E">
              <w:tab/>
            </w:r>
            <w:proofErr w:type="spellStart"/>
            <w:r w:rsidRPr="0054672E">
              <w:t>Rubeosis</w:t>
            </w:r>
            <w:proofErr w:type="spellEnd"/>
            <w:r w:rsidRPr="0054672E">
              <w:tab/>
            </w:r>
            <w:r w:rsidRPr="0054672E">
              <w:tab/>
            </w:r>
          </w:p>
          <w:p w:rsidR="00E7088C" w:rsidRPr="0054672E" w:rsidRDefault="00E7088C" w:rsidP="006064ED">
            <w:r w:rsidRPr="0054672E">
              <w:t>Background retinopathy</w:t>
            </w:r>
            <w:r w:rsidRPr="0054672E">
              <w:tab/>
            </w:r>
            <w:r w:rsidRPr="0054672E">
              <w:tab/>
            </w:r>
            <w:proofErr w:type="spellStart"/>
            <w:r w:rsidRPr="0054672E">
              <w:t>Iritis</w:t>
            </w:r>
            <w:proofErr w:type="spellEnd"/>
          </w:p>
          <w:p w:rsidR="00E7088C" w:rsidRPr="0054672E" w:rsidRDefault="00E7088C" w:rsidP="006064ED">
            <w:r w:rsidRPr="0054672E">
              <w:t>Diabetic retinal or eye changes</w:t>
            </w:r>
            <w:r w:rsidRPr="0054672E">
              <w:tab/>
              <w:t>Fibrosis</w:t>
            </w:r>
          </w:p>
          <w:p w:rsidR="00E7088C" w:rsidRPr="0054672E" w:rsidRDefault="00E7088C" w:rsidP="006064ED">
            <w:r w:rsidRPr="0054672E">
              <w:t>Laser treatment of the eyes</w:t>
            </w:r>
            <w:r w:rsidRPr="0054672E">
              <w:tab/>
              <w:t xml:space="preserve">Diabetic </w:t>
            </w:r>
            <w:proofErr w:type="spellStart"/>
            <w:r w:rsidRPr="0054672E">
              <w:t>iritis</w:t>
            </w:r>
            <w:proofErr w:type="spellEnd"/>
          </w:p>
          <w:p w:rsidR="00E7088C" w:rsidRPr="0054672E" w:rsidRDefault="00E7088C" w:rsidP="006064ED">
            <w:r w:rsidRPr="0054672E">
              <w:t>Macular lesion</w:t>
            </w:r>
          </w:p>
          <w:p w:rsidR="00E7088C" w:rsidRPr="0054672E" w:rsidRDefault="00E7088C" w:rsidP="006064ED">
            <w:r w:rsidRPr="0054672E">
              <w:t>New vessels on the disc, (NVD) iris, or retina</w:t>
            </w:r>
          </w:p>
          <w:p w:rsidR="00E7088C" w:rsidRPr="0054672E" w:rsidRDefault="00E7088C" w:rsidP="006064ED">
            <w:r w:rsidRPr="0054672E">
              <w:t>Macular changes with retinopathy</w:t>
            </w:r>
          </w:p>
          <w:p w:rsidR="00E7088C" w:rsidRPr="0054672E" w:rsidRDefault="00E7088C" w:rsidP="006064ED"/>
          <w:p w:rsidR="00E7088C" w:rsidRPr="0054672E" w:rsidRDefault="00E7088C" w:rsidP="006064ED">
            <w:pPr>
              <w:pStyle w:val="Heading5"/>
              <w:widowControl/>
            </w:pPr>
            <w:proofErr w:type="spellStart"/>
            <w:r w:rsidRPr="0054672E">
              <w:t>Preproliferative</w:t>
            </w:r>
            <w:proofErr w:type="spellEnd"/>
            <w:r w:rsidRPr="0054672E">
              <w:t xml:space="preserve"> Retinopathy Synonyms</w:t>
            </w:r>
          </w:p>
          <w:p w:rsidR="00E7088C" w:rsidRPr="0054672E" w:rsidRDefault="00E7088C" w:rsidP="006064ED">
            <w:r w:rsidRPr="0054672E">
              <w:t>Diabetic macular edema</w:t>
            </w:r>
            <w:r w:rsidRPr="0054672E">
              <w:tab/>
            </w:r>
            <w:r w:rsidRPr="0054672E">
              <w:tab/>
              <w:t>Multiple cotton wool spots</w:t>
            </w:r>
          </w:p>
          <w:p w:rsidR="00E7088C" w:rsidRPr="0054672E" w:rsidRDefault="00E7088C" w:rsidP="006064ED">
            <w:r w:rsidRPr="0054672E">
              <w:t>Retinal blot hemorrhages</w:t>
            </w:r>
            <w:r w:rsidRPr="0054672E">
              <w:tab/>
            </w:r>
            <w:r w:rsidRPr="0054672E">
              <w:tab/>
              <w:t>Venous beading/looping</w:t>
            </w:r>
          </w:p>
          <w:p w:rsidR="00E7088C" w:rsidRPr="0054672E" w:rsidRDefault="00E7088C" w:rsidP="006064ED">
            <w:proofErr w:type="spellStart"/>
            <w:r w:rsidRPr="0054672E">
              <w:t>Intraretinal</w:t>
            </w:r>
            <w:proofErr w:type="spellEnd"/>
            <w:r w:rsidRPr="0054672E">
              <w:t xml:space="preserve"> </w:t>
            </w:r>
            <w:proofErr w:type="spellStart"/>
            <w:r w:rsidRPr="0054672E">
              <w:t>microvascular</w:t>
            </w:r>
            <w:proofErr w:type="spellEnd"/>
            <w:r w:rsidRPr="0054672E">
              <w:t xml:space="preserve"> abnormalities (IRMA)</w:t>
            </w:r>
          </w:p>
          <w:p w:rsidR="00E7088C" w:rsidRPr="0054672E" w:rsidRDefault="00E7088C" w:rsidP="006064ED"/>
          <w:p w:rsidR="00E7088C" w:rsidRPr="0054672E" w:rsidRDefault="00E7088C" w:rsidP="006064ED">
            <w:pPr>
              <w:pStyle w:val="Heading5"/>
              <w:widowControl/>
            </w:pPr>
            <w:proofErr w:type="spellStart"/>
            <w:r w:rsidRPr="0054672E">
              <w:t>Nonproliferative</w:t>
            </w:r>
            <w:proofErr w:type="spellEnd"/>
            <w:r w:rsidRPr="0054672E">
              <w:t xml:space="preserve"> Diabetic Retinopathy Synonyms</w:t>
            </w:r>
          </w:p>
          <w:p w:rsidR="00E7088C" w:rsidRPr="0054672E" w:rsidRDefault="00E7088C" w:rsidP="006064ED">
            <w:r w:rsidRPr="0054672E">
              <w:t>Blot hemorrhage</w:t>
            </w:r>
            <w:r w:rsidRPr="0054672E">
              <w:tab/>
            </w:r>
            <w:r w:rsidRPr="0054672E">
              <w:tab/>
            </w:r>
            <w:r w:rsidRPr="0054672E">
              <w:tab/>
            </w:r>
            <w:proofErr w:type="spellStart"/>
            <w:r w:rsidRPr="0054672E">
              <w:t>Microaneuryms</w:t>
            </w:r>
            <w:proofErr w:type="spellEnd"/>
            <w:r w:rsidRPr="0054672E">
              <w:tab/>
            </w:r>
            <w:r w:rsidRPr="0054672E">
              <w:tab/>
            </w:r>
          </w:p>
          <w:p w:rsidR="00E7088C" w:rsidRPr="0054672E" w:rsidRDefault="00E7088C" w:rsidP="006064ED">
            <w:r w:rsidRPr="0054672E">
              <w:t>Hard exudates</w:t>
            </w:r>
            <w:r w:rsidRPr="0054672E">
              <w:tab/>
            </w:r>
            <w:r w:rsidRPr="0054672E">
              <w:tab/>
            </w:r>
            <w:r w:rsidRPr="0054672E">
              <w:tab/>
              <w:t>Soft exudates</w:t>
            </w:r>
          </w:p>
          <w:p w:rsidR="00E7088C" w:rsidRPr="0054672E" w:rsidRDefault="00E7088C" w:rsidP="006064ED"/>
          <w:p w:rsidR="00E7088C" w:rsidRPr="0054672E" w:rsidRDefault="00E7088C" w:rsidP="006064ED">
            <w:r w:rsidRPr="0054672E">
              <w:rPr>
                <w:b/>
              </w:rPr>
              <w:t>Exclude:</w:t>
            </w:r>
            <w:r w:rsidRPr="0054672E">
              <w:t xml:space="preserve"> macular degeneration w/o mention of retinopathy</w:t>
            </w:r>
          </w:p>
          <w:p w:rsidR="00E7088C" w:rsidRPr="0054672E" w:rsidRDefault="00E7088C" w:rsidP="006064ED">
            <w:r w:rsidRPr="0054672E">
              <w:t>R/O retinopathy; rule out retinopathy</w:t>
            </w:r>
          </w:p>
          <w:p w:rsidR="00E7088C" w:rsidRPr="0054672E" w:rsidRDefault="00E7088C" w:rsidP="006064ED"/>
          <w:p w:rsidR="00E7088C" w:rsidRPr="0054672E" w:rsidRDefault="00E7088C" w:rsidP="006064ED">
            <w:pPr>
              <w:pStyle w:val="Header"/>
              <w:tabs>
                <w:tab w:val="clear" w:pos="4320"/>
                <w:tab w:val="clear" w:pos="8640"/>
              </w:tabs>
            </w:pPr>
            <w:r w:rsidRPr="0054672E">
              <w:t>Will auto-fill as 95 if FUNDEXAM = 97 or 99 and PREVSCOP = 2 or 97.  Abstractor cannot enter 95 if FUNDEXAM = 1 or 2 or PREVSCOP = 1.</w:t>
            </w:r>
          </w:p>
        </w:tc>
      </w:tr>
      <w:tr w:rsidR="00E7088C" w:rsidRPr="0054672E">
        <w:trPr>
          <w:cantSplit/>
        </w:trPr>
        <w:tc>
          <w:tcPr>
            <w:tcW w:w="706" w:type="dxa"/>
            <w:tcBorders>
              <w:top w:val="single" w:sz="6" w:space="0" w:color="auto"/>
              <w:left w:val="single" w:sz="6" w:space="0" w:color="auto"/>
              <w:bottom w:val="single" w:sz="6" w:space="0" w:color="auto"/>
              <w:right w:val="single" w:sz="6" w:space="0" w:color="auto"/>
            </w:tcBorders>
          </w:tcPr>
          <w:p w:rsidR="00E7088C" w:rsidRPr="0054672E" w:rsidRDefault="0093664B">
            <w:pPr>
              <w:jc w:val="center"/>
              <w:rPr>
                <w:sz w:val="22"/>
              </w:rPr>
            </w:pPr>
            <w:r w:rsidRPr="0054672E">
              <w:rPr>
                <w:sz w:val="22"/>
              </w:rPr>
              <w:lastRenderedPageBreak/>
              <w:t>14</w:t>
            </w:r>
          </w:p>
        </w:tc>
        <w:tc>
          <w:tcPr>
            <w:tcW w:w="1210" w:type="dxa"/>
            <w:tcBorders>
              <w:top w:val="single" w:sz="6" w:space="0" w:color="auto"/>
              <w:left w:val="single" w:sz="6" w:space="0" w:color="auto"/>
              <w:bottom w:val="single" w:sz="6" w:space="0" w:color="auto"/>
              <w:right w:val="single" w:sz="6" w:space="0" w:color="auto"/>
            </w:tcBorders>
          </w:tcPr>
          <w:p w:rsidR="00E7088C" w:rsidRPr="0054672E" w:rsidRDefault="00E7088C">
            <w:pPr>
              <w:jc w:val="center"/>
            </w:pPr>
            <w:proofErr w:type="spellStart"/>
            <w:r w:rsidRPr="0054672E">
              <w:t>prevscop</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54672E" w:rsidRDefault="00E7088C">
            <w:pPr>
              <w:rPr>
                <w:sz w:val="22"/>
              </w:rPr>
            </w:pPr>
            <w:r w:rsidRPr="0054672E">
              <w:rPr>
                <w:sz w:val="22"/>
                <w:u w:val="single"/>
              </w:rPr>
              <w:t>Within the year previous to the past year</w:t>
            </w:r>
            <w:r w:rsidRPr="0054672E">
              <w:rPr>
                <w:sz w:val="22"/>
              </w:rPr>
              <w:t>, did the patient have a funduscopic exam of the retina performed by an ophthalmologist, an optometrist, or by retinal digital imaging sent to an ophthalmologist or optometrist for reading</w:t>
            </w:r>
          </w:p>
          <w:p w:rsidR="00E7088C" w:rsidRPr="0054672E" w:rsidRDefault="00E7088C">
            <w:pPr>
              <w:numPr>
                <w:ilvl w:val="0"/>
                <w:numId w:val="9"/>
              </w:numPr>
              <w:rPr>
                <w:sz w:val="22"/>
              </w:rPr>
            </w:pPr>
            <w:r w:rsidRPr="0054672E">
              <w:rPr>
                <w:sz w:val="22"/>
              </w:rPr>
              <w:t>yes</w:t>
            </w:r>
          </w:p>
          <w:p w:rsidR="00E7088C" w:rsidRPr="0054672E" w:rsidRDefault="00E7088C">
            <w:pPr>
              <w:numPr>
                <w:ilvl w:val="0"/>
                <w:numId w:val="9"/>
              </w:numPr>
              <w:rPr>
                <w:sz w:val="22"/>
              </w:rPr>
            </w:pPr>
            <w:r w:rsidRPr="0054672E">
              <w:rPr>
                <w:sz w:val="22"/>
              </w:rPr>
              <w:t>no</w:t>
            </w:r>
          </w:p>
          <w:p w:rsidR="00E7088C" w:rsidRPr="0054672E" w:rsidRDefault="00E7088C">
            <w:pPr>
              <w:numPr>
                <w:ilvl w:val="0"/>
                <w:numId w:val="23"/>
              </w:numPr>
              <w:ind w:left="360" w:hanging="360"/>
              <w:rPr>
                <w:sz w:val="22"/>
              </w:rPr>
            </w:pPr>
            <w:r w:rsidRPr="0054672E">
              <w:rPr>
                <w:sz w:val="22"/>
              </w:rPr>
              <w:t xml:space="preserve">explicit statement by ophthalmologist or optometrist that retinal imaging no longer necessary for this blind patient </w:t>
            </w:r>
          </w:p>
          <w:p w:rsidR="00E7088C" w:rsidRPr="0054672E" w:rsidRDefault="00E7088C">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54672E" w:rsidRDefault="00E7088C">
            <w:pPr>
              <w:jc w:val="center"/>
            </w:pPr>
            <w:r w:rsidRPr="0054672E">
              <w:t>1,2,97</w:t>
            </w:r>
          </w:p>
          <w:p w:rsidR="00E7088C" w:rsidRPr="0054672E" w:rsidRDefault="00E7088C">
            <w:pPr>
              <w:jc w:val="center"/>
            </w:pPr>
          </w:p>
          <w:p w:rsidR="00E7088C" w:rsidRPr="0054672E" w:rsidRDefault="00E7088C">
            <w:pPr>
              <w:jc w:val="center"/>
              <w:rPr>
                <w:b/>
                <w:bCs/>
              </w:rPr>
            </w:pPr>
            <w:r w:rsidRPr="0054672E">
              <w:rPr>
                <w:b/>
                <w:bCs/>
              </w:rPr>
              <w:t xml:space="preserve">If 2 or 97, auto-fill </w:t>
            </w:r>
            <w:proofErr w:type="spellStart"/>
            <w:r w:rsidRPr="0054672E">
              <w:rPr>
                <w:b/>
                <w:bCs/>
              </w:rPr>
              <w:t>prevdt</w:t>
            </w:r>
            <w:proofErr w:type="spellEnd"/>
            <w:r w:rsidRPr="0054672E">
              <w:rPr>
                <w:b/>
                <w:bCs/>
              </w:rPr>
              <w:t xml:space="preserve"> as 99/99/9999, retinpath2 as 95, and go to Shared Data Module </w:t>
            </w:r>
          </w:p>
          <w:p w:rsidR="00E7088C" w:rsidRPr="0054672E" w:rsidRDefault="00E7088C">
            <w:pPr>
              <w:jc w:val="center"/>
              <w:rPr>
                <w:b/>
                <w:bCs/>
              </w:rPr>
            </w:pPr>
          </w:p>
          <w:p w:rsidR="00E7088C" w:rsidRPr="0054672E"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54672E" w:rsidRDefault="00E7088C">
            <w:pPr>
              <w:rPr>
                <w:u w:val="single"/>
              </w:rPr>
            </w:pPr>
            <w:r w:rsidRPr="0054672E">
              <w:rPr>
                <w:b/>
              </w:rPr>
              <w:t>Year previous to the past year</w:t>
            </w:r>
            <w:r w:rsidRPr="0054672E">
              <w:t xml:space="preserve"> = Determine “the past year” by counting back one year to the first day of the month of the first date of the study interval (as is calculated for “within the past year.”).  The year’s period prior to this date is </w:t>
            </w:r>
            <w:r w:rsidRPr="0054672E">
              <w:rPr>
                <w:u w:val="single"/>
              </w:rPr>
              <w:t>within the year previous to the past year.</w:t>
            </w:r>
          </w:p>
          <w:p w:rsidR="0093664B" w:rsidRPr="0054672E" w:rsidRDefault="0093664B" w:rsidP="0093664B">
            <w:r w:rsidRPr="0054672E">
              <w:t>Blind patients are not excluded from this question unless option #97 is applicable.</w:t>
            </w:r>
          </w:p>
          <w:p w:rsidR="0093664B" w:rsidRPr="0054672E" w:rsidRDefault="0093664B" w:rsidP="0093664B">
            <w:r w:rsidRPr="0054672E">
              <w:t xml:space="preserve">Documentation that indicates funduscopic exam of the retina was performed: reference to optic disc, arterioles, no hemorrhage or exudates, </w:t>
            </w:r>
            <w:proofErr w:type="spellStart"/>
            <w:r w:rsidRPr="0054672E">
              <w:t>microaneuryms</w:t>
            </w:r>
            <w:proofErr w:type="spellEnd"/>
            <w:r w:rsidRPr="0054672E">
              <w:t xml:space="preserve">, no </w:t>
            </w:r>
            <w:proofErr w:type="spellStart"/>
            <w:r w:rsidRPr="0054672E">
              <w:t>papilledema</w:t>
            </w:r>
            <w:proofErr w:type="spellEnd"/>
            <w:r w:rsidRPr="0054672E">
              <w:t xml:space="preserve">, any reference to terms indicating retinopathy.  Documentation of a dilated eye exam may include abbreviations such as </w:t>
            </w:r>
            <w:proofErr w:type="spellStart"/>
            <w:r w:rsidRPr="0054672E">
              <w:t>Dil</w:t>
            </w:r>
            <w:proofErr w:type="spellEnd"/>
            <w:r w:rsidRPr="0054672E">
              <w:t>, DL, DI, or DFE.  The term “non-</w:t>
            </w:r>
            <w:proofErr w:type="spellStart"/>
            <w:r w:rsidRPr="0054672E">
              <w:t>mydriatic</w:t>
            </w:r>
            <w:proofErr w:type="spellEnd"/>
            <w:r w:rsidRPr="0054672E">
              <w:t>” means non-dilated.</w:t>
            </w:r>
          </w:p>
          <w:p w:rsidR="0093664B" w:rsidRPr="0054672E" w:rsidRDefault="0093664B" w:rsidP="0093664B">
            <w:pPr>
              <w:rPr>
                <w:b/>
                <w:bCs/>
              </w:rPr>
            </w:pPr>
            <w:r w:rsidRPr="0054672E">
              <w:rPr>
                <w:b/>
                <w:bCs/>
              </w:rPr>
              <w:t>Acceptable:</w:t>
            </w:r>
          </w:p>
          <w:p w:rsidR="0093664B" w:rsidRPr="0054672E" w:rsidRDefault="0093664B" w:rsidP="0093664B">
            <w:pPr>
              <w:numPr>
                <w:ilvl w:val="0"/>
                <w:numId w:val="8"/>
              </w:numPr>
              <w:ind w:left="360" w:hanging="360"/>
            </w:pPr>
            <w:r w:rsidRPr="0054672E">
              <w:t xml:space="preserve">Presence of a note, report, or letter summarizing results of a retinal or dilated eye exam completed by an eye care specialist (ophthalmologist or optometrist), or a photograph or chart of retinal abnormalities  </w:t>
            </w:r>
          </w:p>
          <w:p w:rsidR="0093664B" w:rsidRPr="0054672E" w:rsidRDefault="0093664B" w:rsidP="0093664B">
            <w:pPr>
              <w:numPr>
                <w:ilvl w:val="0"/>
                <w:numId w:val="8"/>
              </w:numPr>
              <w:ind w:left="360" w:hanging="360"/>
              <w:rPr>
                <w:b/>
                <w:bCs/>
              </w:rPr>
            </w:pPr>
            <w:r w:rsidRPr="0054672E">
              <w:t xml:space="preserve">Note by the PCP/staff that the </w:t>
            </w:r>
            <w:r w:rsidRPr="0054672E">
              <w:rPr>
                <w:bCs/>
              </w:rPr>
              <w:t>funduscopic or retinal exam</w:t>
            </w:r>
            <w:r w:rsidRPr="0054672E">
              <w:rPr>
                <w:b/>
                <w:bCs/>
              </w:rPr>
              <w:t xml:space="preserve"> </w:t>
            </w:r>
            <w:r w:rsidRPr="0054672E">
              <w:t xml:space="preserve">was completed by a private eye care specialist (ophthalmologist or optometrist), date </w:t>
            </w:r>
            <w:r w:rsidRPr="0054672E">
              <w:rPr>
                <w:bCs/>
              </w:rPr>
              <w:t xml:space="preserve">of exam, and result of exam.  </w:t>
            </w:r>
            <w:r w:rsidRPr="0054672E">
              <w:t>The month and year should be known.</w:t>
            </w:r>
          </w:p>
          <w:p w:rsidR="0093664B" w:rsidRPr="0054672E" w:rsidRDefault="0093664B" w:rsidP="0093664B">
            <w:pPr>
              <w:numPr>
                <w:ilvl w:val="0"/>
                <w:numId w:val="8"/>
              </w:numPr>
              <w:ind w:left="360" w:hanging="360"/>
              <w:rPr>
                <w:b/>
                <w:bCs/>
              </w:rPr>
            </w:pPr>
            <w:r w:rsidRPr="0054672E">
              <w:t xml:space="preserve">Retinal photo taken in the ambulatory care setting and sent to an eye care specialist (ophthalmologist or optometrist) for review, </w:t>
            </w:r>
            <w:r w:rsidRPr="0054672E">
              <w:rPr>
                <w:b/>
                <w:bCs/>
              </w:rPr>
              <w:t>if the results are in the record.</w:t>
            </w:r>
          </w:p>
          <w:p w:rsidR="0093664B" w:rsidRPr="0054672E" w:rsidRDefault="0093664B" w:rsidP="0093664B">
            <w:pPr>
              <w:numPr>
                <w:ilvl w:val="0"/>
                <w:numId w:val="8"/>
              </w:numPr>
              <w:ind w:left="360" w:hanging="360"/>
            </w:pPr>
            <w:r w:rsidRPr="0054672E">
              <w:rPr>
                <w:b/>
                <w:bCs/>
              </w:rPr>
              <w:t>Screening for retinopathy by digital imaging (dilated or non-dilated), read by an ophthalmologist or optometrist</w:t>
            </w:r>
          </w:p>
          <w:p w:rsidR="0093664B" w:rsidRPr="0054672E" w:rsidRDefault="0093664B" w:rsidP="0093664B">
            <w:pPr>
              <w:pStyle w:val="Footer"/>
              <w:tabs>
                <w:tab w:val="clear" w:pos="4320"/>
                <w:tab w:val="clear" w:pos="8640"/>
              </w:tabs>
              <w:rPr>
                <w:rFonts w:ascii="Times New Roman" w:hAnsi="Times New Roman"/>
                <w:b/>
                <w:bCs/>
                <w:sz w:val="20"/>
              </w:rPr>
            </w:pPr>
            <w:r w:rsidRPr="0054672E">
              <w:rPr>
                <w:rFonts w:ascii="Times New Roman" w:hAnsi="Times New Roman"/>
                <w:b/>
                <w:bCs/>
                <w:sz w:val="20"/>
              </w:rPr>
              <w:t>Unacceptable:</w:t>
            </w:r>
          </w:p>
          <w:p w:rsidR="00E7088C" w:rsidRPr="0054672E" w:rsidRDefault="0093664B" w:rsidP="0093664B">
            <w:pPr>
              <w:pStyle w:val="Footer"/>
              <w:tabs>
                <w:tab w:val="clear" w:pos="4320"/>
                <w:tab w:val="clear" w:pos="8640"/>
              </w:tabs>
              <w:rPr>
                <w:b/>
                <w:bCs/>
              </w:rPr>
            </w:pPr>
            <w:r w:rsidRPr="0054672E">
              <w:rPr>
                <w:rFonts w:ascii="Times New Roman" w:hAnsi="Times New Roman"/>
                <w:sz w:val="20"/>
              </w:rPr>
              <w:t xml:space="preserve">Pt referred to ophthalmology/optometry but no exam results available. </w:t>
            </w:r>
          </w:p>
        </w:tc>
      </w:tr>
      <w:tr w:rsidR="00E7088C" w:rsidRPr="0054672E">
        <w:trPr>
          <w:cantSplit/>
        </w:trPr>
        <w:tc>
          <w:tcPr>
            <w:tcW w:w="706" w:type="dxa"/>
            <w:tcBorders>
              <w:top w:val="single" w:sz="6" w:space="0" w:color="auto"/>
              <w:left w:val="single" w:sz="6" w:space="0" w:color="auto"/>
              <w:bottom w:val="single" w:sz="6" w:space="0" w:color="auto"/>
              <w:right w:val="single" w:sz="6" w:space="0" w:color="auto"/>
            </w:tcBorders>
          </w:tcPr>
          <w:p w:rsidR="00E7088C" w:rsidRPr="0054672E" w:rsidRDefault="00E7088C" w:rsidP="0093664B">
            <w:pPr>
              <w:jc w:val="center"/>
              <w:rPr>
                <w:sz w:val="22"/>
              </w:rPr>
            </w:pPr>
            <w:r w:rsidRPr="0054672E">
              <w:lastRenderedPageBreak/>
              <w:br w:type="page"/>
            </w:r>
            <w:r w:rsidR="0093664B" w:rsidRPr="0054672E">
              <w:rPr>
                <w:sz w:val="22"/>
              </w:rPr>
              <w:t>15</w:t>
            </w:r>
          </w:p>
        </w:tc>
        <w:tc>
          <w:tcPr>
            <w:tcW w:w="1210" w:type="dxa"/>
            <w:tcBorders>
              <w:top w:val="single" w:sz="6" w:space="0" w:color="auto"/>
              <w:left w:val="single" w:sz="6" w:space="0" w:color="auto"/>
              <w:bottom w:val="single" w:sz="6" w:space="0" w:color="auto"/>
              <w:right w:val="single" w:sz="6" w:space="0" w:color="auto"/>
            </w:tcBorders>
          </w:tcPr>
          <w:p w:rsidR="00E7088C" w:rsidRPr="0054672E" w:rsidRDefault="00E7088C">
            <w:pPr>
              <w:jc w:val="center"/>
            </w:pPr>
            <w:proofErr w:type="spellStart"/>
            <w:r w:rsidRPr="0054672E">
              <w:t>prevdt</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54672E" w:rsidRDefault="00E7088C">
            <w:pPr>
              <w:rPr>
                <w:sz w:val="22"/>
              </w:rPr>
            </w:pPr>
            <w:r w:rsidRPr="0054672E">
              <w:rPr>
                <w:sz w:val="22"/>
              </w:rPr>
              <w:t xml:space="preserve">Enter the date of the retinal exam performed </w:t>
            </w:r>
            <w:r w:rsidRPr="0054672E">
              <w:rPr>
                <w:sz w:val="22"/>
                <w:u w:val="single"/>
              </w:rPr>
              <w:t>within</w:t>
            </w:r>
            <w:r w:rsidRPr="0054672E">
              <w:rPr>
                <w:sz w:val="22"/>
              </w:rPr>
              <w:t xml:space="preserve"> </w:t>
            </w:r>
            <w:r w:rsidRPr="0054672E">
              <w:rPr>
                <w:sz w:val="22"/>
                <w:u w:val="single"/>
              </w:rPr>
              <w:t>the year previous to the past year</w:t>
            </w:r>
            <w:r w:rsidRPr="0054672E">
              <w:rPr>
                <w:sz w:val="22"/>
              </w:rPr>
              <w:t>.</w:t>
            </w:r>
          </w:p>
          <w:p w:rsidR="00E7088C" w:rsidRPr="0054672E" w:rsidRDefault="00E7088C">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54672E" w:rsidRDefault="00E7088C">
            <w:pPr>
              <w:jc w:val="center"/>
            </w:pPr>
            <w:r w:rsidRPr="0054672E">
              <w:t>mm/</w:t>
            </w:r>
            <w:proofErr w:type="spellStart"/>
            <w:r w:rsidRPr="0054672E">
              <w:t>dd</w:t>
            </w:r>
            <w:proofErr w:type="spellEnd"/>
            <w:r w:rsidRPr="0054672E">
              <w:t>/</w:t>
            </w:r>
            <w:proofErr w:type="spellStart"/>
            <w:r w:rsidRPr="0054672E">
              <w:t>yyyy</w:t>
            </w:r>
            <w:proofErr w:type="spellEnd"/>
          </w:p>
          <w:p w:rsidR="00E7088C" w:rsidRPr="0054672E" w:rsidRDefault="00E7088C">
            <w:pPr>
              <w:jc w:val="center"/>
            </w:pPr>
            <w:r w:rsidRPr="0054672E">
              <w:t xml:space="preserve">Will be auto-filled as 99/99/9999 if </w:t>
            </w:r>
            <w:proofErr w:type="spellStart"/>
            <w:r w:rsidRPr="0054672E">
              <w:t>prevscop</w:t>
            </w:r>
            <w:proofErr w:type="spellEnd"/>
            <w:r w:rsidRPr="0054672E">
              <w:t xml:space="preserve"> = 2 or 97</w:t>
            </w:r>
          </w:p>
          <w:p w:rsidR="00E7088C" w:rsidRPr="0054672E" w:rsidRDefault="00E7088C">
            <w:pPr>
              <w:jc w:val="center"/>
            </w:pPr>
            <w:r w:rsidRPr="0054672E">
              <w:t xml:space="preserve">If </w:t>
            </w:r>
            <w:proofErr w:type="spellStart"/>
            <w:r w:rsidRPr="0054672E">
              <w:t>prevscop</w:t>
            </w:r>
            <w:proofErr w:type="spellEnd"/>
            <w:r w:rsidRPr="0054672E">
              <w:t xml:space="preserve"> = 2 or 97,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E7088C" w:rsidRPr="0054672E">
              <w:tc>
                <w:tcPr>
                  <w:tcW w:w="1929" w:type="dxa"/>
                </w:tcPr>
                <w:p w:rsidR="00E7088C" w:rsidRPr="0054672E" w:rsidRDefault="00E7088C">
                  <w:pPr>
                    <w:jc w:val="center"/>
                  </w:pPr>
                  <w:r w:rsidRPr="0054672E">
                    <w:t xml:space="preserve">&lt; = 2 yrs prior to </w:t>
                  </w:r>
                  <w:proofErr w:type="spellStart"/>
                  <w:r w:rsidRPr="0054672E">
                    <w:t>stdybeg</w:t>
                  </w:r>
                  <w:proofErr w:type="spellEnd"/>
                  <w:r w:rsidRPr="0054672E">
                    <w:t xml:space="preserve"> and &gt; 1 yr prior to </w:t>
                  </w:r>
                  <w:proofErr w:type="spellStart"/>
                  <w:r w:rsidRPr="0054672E">
                    <w:t>stdybeg</w:t>
                  </w:r>
                  <w:proofErr w:type="spellEnd"/>
                </w:p>
              </w:tc>
            </w:tr>
          </w:tbl>
          <w:p w:rsidR="00E7088C" w:rsidRPr="0054672E"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54672E" w:rsidRDefault="00E7088C">
            <w:r w:rsidRPr="0054672E">
              <w:t>Day may be entered as 01, if exact date is unknown.  At a minimum, the month and year must be entered accurately.</w:t>
            </w:r>
          </w:p>
          <w:p w:rsidR="00E7088C" w:rsidRPr="0054672E" w:rsidRDefault="00E7088C">
            <w:r w:rsidRPr="0054672E">
              <w:t>Will auto-fill as 99/99/9999 if PREVSCOP = 2 or 97.  Abstractor cannot enter the default date of 99/99/9999 if PREVSCOP = 1.</w:t>
            </w:r>
          </w:p>
          <w:p w:rsidR="00E7088C" w:rsidRPr="0054672E" w:rsidRDefault="00E7088C">
            <w:pPr>
              <w:pStyle w:val="Header"/>
              <w:tabs>
                <w:tab w:val="clear" w:pos="4320"/>
                <w:tab w:val="clear" w:pos="8640"/>
              </w:tabs>
            </w:pPr>
            <w:r w:rsidRPr="0054672E">
              <w:t xml:space="preserve"> </w:t>
            </w:r>
          </w:p>
        </w:tc>
      </w:tr>
      <w:tr w:rsidR="00E7088C" w:rsidRPr="0054672E">
        <w:trPr>
          <w:cantSplit/>
        </w:trPr>
        <w:tc>
          <w:tcPr>
            <w:tcW w:w="706" w:type="dxa"/>
            <w:tcBorders>
              <w:top w:val="single" w:sz="6" w:space="0" w:color="auto"/>
              <w:left w:val="single" w:sz="6" w:space="0" w:color="auto"/>
              <w:bottom w:val="single" w:sz="6" w:space="0" w:color="auto"/>
              <w:right w:val="single" w:sz="6" w:space="0" w:color="auto"/>
            </w:tcBorders>
          </w:tcPr>
          <w:p w:rsidR="00E7088C" w:rsidRPr="0054672E" w:rsidRDefault="0093664B" w:rsidP="00E7088C">
            <w:pPr>
              <w:jc w:val="center"/>
              <w:rPr>
                <w:sz w:val="22"/>
              </w:rPr>
            </w:pPr>
            <w:r w:rsidRPr="0054672E">
              <w:rPr>
                <w:sz w:val="22"/>
              </w:rPr>
              <w:t>16</w:t>
            </w:r>
          </w:p>
        </w:tc>
        <w:tc>
          <w:tcPr>
            <w:tcW w:w="1210" w:type="dxa"/>
            <w:tcBorders>
              <w:top w:val="single" w:sz="6" w:space="0" w:color="auto"/>
              <w:left w:val="single" w:sz="6" w:space="0" w:color="auto"/>
              <w:bottom w:val="single" w:sz="6" w:space="0" w:color="auto"/>
              <w:right w:val="single" w:sz="6" w:space="0" w:color="auto"/>
            </w:tcBorders>
          </w:tcPr>
          <w:p w:rsidR="00E7088C" w:rsidRPr="0054672E" w:rsidRDefault="00E7088C">
            <w:pPr>
              <w:jc w:val="center"/>
            </w:pPr>
            <w:r w:rsidRPr="0054672E">
              <w:t>retinpath2</w:t>
            </w:r>
          </w:p>
        </w:tc>
        <w:tc>
          <w:tcPr>
            <w:tcW w:w="5040" w:type="dxa"/>
            <w:tcBorders>
              <w:top w:val="single" w:sz="6" w:space="0" w:color="auto"/>
              <w:left w:val="single" w:sz="6" w:space="0" w:color="auto"/>
              <w:bottom w:val="single" w:sz="6" w:space="0" w:color="auto"/>
              <w:right w:val="single" w:sz="6" w:space="0" w:color="auto"/>
            </w:tcBorders>
          </w:tcPr>
          <w:p w:rsidR="00E7088C" w:rsidRPr="0054672E" w:rsidRDefault="00E7088C">
            <w:pPr>
              <w:rPr>
                <w:sz w:val="22"/>
              </w:rPr>
            </w:pPr>
            <w:r w:rsidRPr="0054672E">
              <w:rPr>
                <w:sz w:val="22"/>
              </w:rPr>
              <w:t xml:space="preserve">Did the report from the retinal eye exam </w:t>
            </w:r>
            <w:r w:rsidRPr="0054672E">
              <w:rPr>
                <w:sz w:val="22"/>
                <w:u w:val="single"/>
              </w:rPr>
              <w:t xml:space="preserve">within the year previous to the past year </w:t>
            </w:r>
            <w:r w:rsidRPr="0054672E">
              <w:rPr>
                <w:sz w:val="22"/>
              </w:rPr>
              <w:t>indicate a finding of retinopathy?</w:t>
            </w:r>
          </w:p>
          <w:p w:rsidR="00E7088C" w:rsidRPr="0054672E" w:rsidRDefault="00E7088C">
            <w:pPr>
              <w:rPr>
                <w:sz w:val="22"/>
              </w:rPr>
            </w:pPr>
            <w:r w:rsidRPr="0054672E">
              <w:rPr>
                <w:sz w:val="22"/>
              </w:rPr>
              <w:t>1.  Yes</w:t>
            </w:r>
          </w:p>
          <w:p w:rsidR="00E7088C" w:rsidRPr="0054672E" w:rsidRDefault="00E7088C">
            <w:pPr>
              <w:rPr>
                <w:sz w:val="22"/>
              </w:rPr>
            </w:pPr>
            <w:r w:rsidRPr="0054672E">
              <w:rPr>
                <w:sz w:val="22"/>
              </w:rPr>
              <w:t>2.  No</w:t>
            </w:r>
          </w:p>
          <w:p w:rsidR="00E7088C" w:rsidRPr="0054672E" w:rsidRDefault="00E7088C" w:rsidP="003D5775">
            <w:pPr>
              <w:rPr>
                <w:sz w:val="22"/>
              </w:rPr>
            </w:pPr>
            <w:r w:rsidRPr="0054672E">
              <w:rPr>
                <w:sz w:val="22"/>
              </w:rPr>
              <w:t>95. Not applicable</w:t>
            </w:r>
          </w:p>
          <w:p w:rsidR="00E7088C" w:rsidRPr="0054672E" w:rsidRDefault="00E7088C" w:rsidP="003D5775">
            <w:pPr>
              <w:rPr>
                <w:sz w:val="22"/>
              </w:rPr>
            </w:pPr>
            <w:r w:rsidRPr="0054672E">
              <w:rPr>
                <w:sz w:val="22"/>
              </w:rPr>
              <w:t>99. No report available</w:t>
            </w:r>
          </w:p>
          <w:p w:rsidR="00E7088C" w:rsidRPr="0054672E" w:rsidRDefault="00E7088C" w:rsidP="00F12840">
            <w:pPr>
              <w:rPr>
                <w:sz w:val="22"/>
              </w:rPr>
            </w:pPr>
          </w:p>
          <w:p w:rsidR="00E7088C" w:rsidRPr="0054672E" w:rsidRDefault="00E7088C" w:rsidP="00F12840">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54672E" w:rsidRDefault="00E7088C">
            <w:pPr>
              <w:jc w:val="center"/>
            </w:pPr>
          </w:p>
          <w:p w:rsidR="00E7088C" w:rsidRPr="0054672E" w:rsidRDefault="00E7088C">
            <w:pPr>
              <w:jc w:val="center"/>
            </w:pPr>
            <w:r w:rsidRPr="0054672E">
              <w:t>1,2,95,99</w:t>
            </w:r>
          </w:p>
          <w:p w:rsidR="00E7088C" w:rsidRPr="0054672E" w:rsidRDefault="00E7088C">
            <w:pPr>
              <w:jc w:val="center"/>
            </w:pPr>
          </w:p>
          <w:p w:rsidR="00E7088C" w:rsidRPr="0054672E" w:rsidRDefault="00E7088C">
            <w:pPr>
              <w:jc w:val="center"/>
            </w:pPr>
            <w:r w:rsidRPr="0054672E">
              <w:t xml:space="preserve">Will be auto-filled as 95 if </w:t>
            </w:r>
            <w:proofErr w:type="spellStart"/>
            <w:r w:rsidRPr="0054672E">
              <w:t>prevscop</w:t>
            </w:r>
            <w:proofErr w:type="spellEnd"/>
            <w:r w:rsidRPr="0054672E">
              <w:t xml:space="preserve"> = 2 or 97</w:t>
            </w:r>
          </w:p>
          <w:p w:rsidR="00E7088C" w:rsidRPr="0054672E" w:rsidRDefault="00E7088C">
            <w:pPr>
              <w:jc w:val="center"/>
            </w:pPr>
          </w:p>
          <w:p w:rsidR="00E7088C" w:rsidRPr="0054672E" w:rsidRDefault="00E7088C">
            <w:pPr>
              <w:jc w:val="center"/>
            </w:pPr>
          </w:p>
          <w:p w:rsidR="00E7088C" w:rsidRPr="0054672E" w:rsidRDefault="00E7088C">
            <w:pPr>
              <w:jc w:val="center"/>
              <w:rPr>
                <w:b/>
                <w:bCs/>
                <w:sz w:val="22"/>
              </w:rPr>
            </w:pPr>
          </w:p>
        </w:tc>
        <w:tc>
          <w:tcPr>
            <w:tcW w:w="5760" w:type="dxa"/>
            <w:tcBorders>
              <w:top w:val="single" w:sz="6" w:space="0" w:color="auto"/>
              <w:left w:val="single" w:sz="6" w:space="0" w:color="auto"/>
              <w:bottom w:val="single" w:sz="6" w:space="0" w:color="auto"/>
              <w:right w:val="single" w:sz="6" w:space="0" w:color="auto"/>
            </w:tcBorders>
          </w:tcPr>
          <w:p w:rsidR="00E7088C" w:rsidRPr="0054672E" w:rsidRDefault="00E7088C">
            <w:pPr>
              <w:rPr>
                <w:b/>
              </w:rPr>
            </w:pPr>
            <w:r w:rsidRPr="0054672E">
              <w:rPr>
                <w:b/>
              </w:rPr>
              <w:t>Proliferative Diabetic Retinopathy Synonyms:</w:t>
            </w:r>
          </w:p>
          <w:p w:rsidR="00E7088C" w:rsidRPr="0054672E" w:rsidRDefault="00E7088C">
            <w:pPr>
              <w:pStyle w:val="Header"/>
              <w:tabs>
                <w:tab w:val="clear" w:pos="4320"/>
                <w:tab w:val="clear" w:pos="8640"/>
              </w:tabs>
            </w:pPr>
            <w:r w:rsidRPr="0054672E">
              <w:t>Any hemorrhage</w:t>
            </w:r>
            <w:r w:rsidRPr="0054672E">
              <w:tab/>
            </w:r>
            <w:r w:rsidRPr="0054672E">
              <w:tab/>
            </w:r>
            <w:r w:rsidRPr="0054672E">
              <w:tab/>
              <w:t>Photocoagulation</w:t>
            </w:r>
          </w:p>
          <w:p w:rsidR="00E7088C" w:rsidRPr="0054672E" w:rsidRDefault="00E7088C">
            <w:pPr>
              <w:pStyle w:val="Header"/>
              <w:tabs>
                <w:tab w:val="clear" w:pos="4320"/>
                <w:tab w:val="clear" w:pos="8640"/>
              </w:tabs>
            </w:pPr>
            <w:proofErr w:type="spellStart"/>
            <w:r w:rsidRPr="0054672E">
              <w:t>Preretinal</w:t>
            </w:r>
            <w:proofErr w:type="spellEnd"/>
            <w:r w:rsidRPr="0054672E">
              <w:t xml:space="preserve"> or vitreous hemorrhage</w:t>
            </w:r>
            <w:r w:rsidRPr="0054672E">
              <w:tab/>
            </w:r>
            <w:proofErr w:type="spellStart"/>
            <w:r w:rsidRPr="0054672E">
              <w:t>Rubeosis</w:t>
            </w:r>
            <w:proofErr w:type="spellEnd"/>
            <w:r w:rsidRPr="0054672E">
              <w:tab/>
            </w:r>
            <w:r w:rsidRPr="0054672E">
              <w:tab/>
            </w:r>
          </w:p>
          <w:p w:rsidR="00E7088C" w:rsidRPr="0054672E" w:rsidRDefault="00E7088C">
            <w:r w:rsidRPr="0054672E">
              <w:t>Background retinopathy</w:t>
            </w:r>
            <w:r w:rsidRPr="0054672E">
              <w:tab/>
            </w:r>
            <w:r w:rsidRPr="0054672E">
              <w:tab/>
            </w:r>
            <w:proofErr w:type="spellStart"/>
            <w:r w:rsidRPr="0054672E">
              <w:t>Iritis</w:t>
            </w:r>
            <w:proofErr w:type="spellEnd"/>
          </w:p>
          <w:p w:rsidR="00E7088C" w:rsidRPr="0054672E" w:rsidRDefault="00E7088C">
            <w:r w:rsidRPr="0054672E">
              <w:t>Diabetic retinal or eye changes</w:t>
            </w:r>
            <w:r w:rsidRPr="0054672E">
              <w:tab/>
              <w:t>Fibrosis</w:t>
            </w:r>
          </w:p>
          <w:p w:rsidR="00E7088C" w:rsidRPr="0054672E" w:rsidRDefault="00E7088C">
            <w:r w:rsidRPr="0054672E">
              <w:t>Laser treatment of the eyes</w:t>
            </w:r>
            <w:r w:rsidRPr="0054672E">
              <w:tab/>
              <w:t xml:space="preserve">Diabetic </w:t>
            </w:r>
            <w:proofErr w:type="spellStart"/>
            <w:r w:rsidRPr="0054672E">
              <w:t>iritis</w:t>
            </w:r>
            <w:proofErr w:type="spellEnd"/>
          </w:p>
          <w:p w:rsidR="00E7088C" w:rsidRPr="0054672E" w:rsidRDefault="00E7088C">
            <w:r w:rsidRPr="0054672E">
              <w:t>Macular lesion</w:t>
            </w:r>
          </w:p>
          <w:p w:rsidR="00E7088C" w:rsidRPr="0054672E" w:rsidRDefault="00E7088C">
            <w:r w:rsidRPr="0054672E">
              <w:t>New vessels on the disc, (NVD) iris, or retina</w:t>
            </w:r>
          </w:p>
          <w:p w:rsidR="00E7088C" w:rsidRPr="0054672E" w:rsidRDefault="00E7088C">
            <w:r w:rsidRPr="0054672E">
              <w:t>Macular changes with retinopathy</w:t>
            </w:r>
          </w:p>
          <w:p w:rsidR="00E7088C" w:rsidRPr="0054672E" w:rsidRDefault="00E7088C"/>
          <w:p w:rsidR="00E7088C" w:rsidRPr="0054672E" w:rsidRDefault="00E7088C">
            <w:pPr>
              <w:pStyle w:val="Heading5"/>
              <w:widowControl/>
            </w:pPr>
            <w:proofErr w:type="spellStart"/>
            <w:r w:rsidRPr="0054672E">
              <w:t>Preproliferative</w:t>
            </w:r>
            <w:proofErr w:type="spellEnd"/>
            <w:r w:rsidRPr="0054672E">
              <w:t xml:space="preserve"> Retinopathy Synonyms</w:t>
            </w:r>
          </w:p>
          <w:p w:rsidR="00E7088C" w:rsidRPr="0054672E" w:rsidRDefault="00E7088C">
            <w:r w:rsidRPr="0054672E">
              <w:t>Diabetic macular edema</w:t>
            </w:r>
            <w:r w:rsidRPr="0054672E">
              <w:tab/>
            </w:r>
            <w:r w:rsidRPr="0054672E">
              <w:tab/>
              <w:t>Multiple cotton wool spots</w:t>
            </w:r>
          </w:p>
          <w:p w:rsidR="00E7088C" w:rsidRPr="0054672E" w:rsidRDefault="00E7088C">
            <w:r w:rsidRPr="0054672E">
              <w:t>Retinal blot hemorrhages</w:t>
            </w:r>
            <w:r w:rsidRPr="0054672E">
              <w:tab/>
            </w:r>
            <w:r w:rsidRPr="0054672E">
              <w:tab/>
              <w:t>Venous beading/looping</w:t>
            </w:r>
          </w:p>
          <w:p w:rsidR="00E7088C" w:rsidRPr="0054672E" w:rsidRDefault="00E7088C">
            <w:pPr>
              <w:rPr>
                <w:lang w:val="fr-FR"/>
              </w:rPr>
            </w:pPr>
            <w:proofErr w:type="spellStart"/>
            <w:r w:rsidRPr="0054672E">
              <w:rPr>
                <w:lang w:val="fr-FR"/>
              </w:rPr>
              <w:t>Intraretinal</w:t>
            </w:r>
            <w:proofErr w:type="spellEnd"/>
            <w:r w:rsidRPr="0054672E">
              <w:rPr>
                <w:lang w:val="fr-FR"/>
              </w:rPr>
              <w:t xml:space="preserve"> </w:t>
            </w:r>
            <w:proofErr w:type="spellStart"/>
            <w:r w:rsidRPr="0054672E">
              <w:rPr>
                <w:lang w:val="fr-FR"/>
              </w:rPr>
              <w:t>microvascular</w:t>
            </w:r>
            <w:proofErr w:type="spellEnd"/>
            <w:r w:rsidRPr="0054672E">
              <w:rPr>
                <w:lang w:val="fr-FR"/>
              </w:rPr>
              <w:t xml:space="preserve"> </w:t>
            </w:r>
            <w:proofErr w:type="spellStart"/>
            <w:r w:rsidRPr="0054672E">
              <w:rPr>
                <w:lang w:val="fr-FR"/>
              </w:rPr>
              <w:t>abnormalities</w:t>
            </w:r>
            <w:proofErr w:type="spellEnd"/>
            <w:r w:rsidRPr="0054672E">
              <w:rPr>
                <w:lang w:val="fr-FR"/>
              </w:rPr>
              <w:t xml:space="preserve"> (IRMA)</w:t>
            </w:r>
          </w:p>
          <w:p w:rsidR="00E7088C" w:rsidRPr="0054672E" w:rsidRDefault="00E7088C">
            <w:pPr>
              <w:rPr>
                <w:lang w:val="fr-FR"/>
              </w:rPr>
            </w:pPr>
          </w:p>
          <w:p w:rsidR="00E7088C" w:rsidRPr="0054672E" w:rsidRDefault="00E7088C">
            <w:pPr>
              <w:pStyle w:val="Heading5"/>
              <w:widowControl/>
            </w:pPr>
            <w:proofErr w:type="spellStart"/>
            <w:r w:rsidRPr="0054672E">
              <w:t>Nonproliferative</w:t>
            </w:r>
            <w:proofErr w:type="spellEnd"/>
            <w:r w:rsidRPr="0054672E">
              <w:t xml:space="preserve"> Diabetic Retinopathy Synonyms</w:t>
            </w:r>
          </w:p>
          <w:p w:rsidR="00E7088C" w:rsidRPr="0054672E" w:rsidRDefault="00E7088C">
            <w:r w:rsidRPr="0054672E">
              <w:t>Blot hemorrhage</w:t>
            </w:r>
            <w:r w:rsidRPr="0054672E">
              <w:tab/>
            </w:r>
            <w:r w:rsidRPr="0054672E">
              <w:tab/>
            </w:r>
            <w:r w:rsidRPr="0054672E">
              <w:tab/>
            </w:r>
            <w:proofErr w:type="spellStart"/>
            <w:r w:rsidRPr="0054672E">
              <w:t>Microaneuryms</w:t>
            </w:r>
            <w:proofErr w:type="spellEnd"/>
            <w:r w:rsidRPr="0054672E">
              <w:tab/>
            </w:r>
            <w:r w:rsidRPr="0054672E">
              <w:tab/>
            </w:r>
          </w:p>
          <w:p w:rsidR="00E7088C" w:rsidRPr="0054672E" w:rsidRDefault="00E7088C">
            <w:r w:rsidRPr="0054672E">
              <w:t>Hard exudates</w:t>
            </w:r>
            <w:r w:rsidRPr="0054672E">
              <w:tab/>
            </w:r>
            <w:r w:rsidRPr="0054672E">
              <w:tab/>
            </w:r>
            <w:r w:rsidRPr="0054672E">
              <w:tab/>
              <w:t>Soft exudates</w:t>
            </w:r>
          </w:p>
          <w:p w:rsidR="00E7088C" w:rsidRPr="0054672E" w:rsidRDefault="00E7088C"/>
          <w:p w:rsidR="00E7088C" w:rsidRPr="0054672E" w:rsidRDefault="00E7088C">
            <w:r w:rsidRPr="0054672E">
              <w:rPr>
                <w:b/>
              </w:rPr>
              <w:t>Exclude:</w:t>
            </w:r>
            <w:r w:rsidRPr="0054672E">
              <w:t xml:space="preserve"> macular degeneration w/o mention of retinopathy</w:t>
            </w:r>
          </w:p>
          <w:p w:rsidR="00E7088C" w:rsidRPr="0054672E" w:rsidRDefault="00E7088C">
            <w:r w:rsidRPr="0054672E">
              <w:t>R/O retinopathy; rule out retinopathy</w:t>
            </w:r>
          </w:p>
          <w:p w:rsidR="00E7088C" w:rsidRPr="0054672E" w:rsidRDefault="00E7088C"/>
          <w:p w:rsidR="00E7088C" w:rsidRPr="0054672E" w:rsidRDefault="00E7088C">
            <w:pPr>
              <w:pStyle w:val="Header"/>
              <w:tabs>
                <w:tab w:val="clear" w:pos="4320"/>
                <w:tab w:val="clear" w:pos="8640"/>
              </w:tabs>
            </w:pPr>
            <w:r w:rsidRPr="0054672E">
              <w:t>Will auto-fill as 95 if FUNDEXAM = 97 or 99 and PREVSCOP = 2 or 97.  Abstractor cannot enter 95 if FUNDEXAM = 1 or 2 or PREVSCOP = 1.</w:t>
            </w:r>
          </w:p>
        </w:tc>
      </w:tr>
      <w:tr w:rsidR="00E7088C" w:rsidTr="00094869">
        <w:trPr>
          <w:cantSplit/>
        </w:trPr>
        <w:tc>
          <w:tcPr>
            <w:tcW w:w="14876" w:type="dxa"/>
            <w:gridSpan w:val="5"/>
            <w:tcBorders>
              <w:top w:val="single" w:sz="6" w:space="0" w:color="auto"/>
              <w:left w:val="single" w:sz="6" w:space="0" w:color="auto"/>
              <w:bottom w:val="single" w:sz="6" w:space="0" w:color="auto"/>
              <w:right w:val="single" w:sz="6" w:space="0" w:color="auto"/>
            </w:tcBorders>
          </w:tcPr>
          <w:p w:rsidR="00E7088C" w:rsidRPr="006A7119" w:rsidRDefault="00E7088C" w:rsidP="00D72489">
            <w:pPr>
              <w:rPr>
                <w:b/>
                <w:sz w:val="24"/>
                <w:szCs w:val="24"/>
              </w:rPr>
            </w:pPr>
            <w:r w:rsidRPr="0054672E">
              <w:rPr>
                <w:b/>
                <w:sz w:val="24"/>
                <w:szCs w:val="24"/>
              </w:rPr>
              <w:t>Go to Shared Data Module</w:t>
            </w:r>
          </w:p>
        </w:tc>
      </w:tr>
    </w:tbl>
    <w:p w:rsidR="005E3547" w:rsidRDefault="005E3547">
      <w:pPr>
        <w:pStyle w:val="Header"/>
        <w:tabs>
          <w:tab w:val="clear" w:pos="4320"/>
          <w:tab w:val="clear" w:pos="8640"/>
        </w:tabs>
        <w:rPr>
          <w:b/>
          <w:bCs/>
          <w:sz w:val="24"/>
        </w:rPr>
      </w:pPr>
    </w:p>
    <w:sectPr w:rsidR="005E3547" w:rsidSect="00CE30CB">
      <w:headerReference w:type="default" r:id="rId7"/>
      <w:footerReference w:type="even" r:id="rId8"/>
      <w:footerReference w:type="default" r:id="rId9"/>
      <w:pgSz w:w="15840" w:h="12240" w:orient="landscape"/>
      <w:pgMar w:top="1440" w:right="360" w:bottom="360" w:left="360" w:header="72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295C" w:rsidRDefault="0036295C">
      <w:pPr>
        <w:pStyle w:val="BodyText"/>
      </w:pPr>
      <w:r>
        <w:separator/>
      </w:r>
    </w:p>
  </w:endnote>
  <w:endnote w:type="continuationSeparator" w:id="0">
    <w:p w:rsidR="0036295C" w:rsidRDefault="0036295C">
      <w:pPr>
        <w:pStyle w:val="BodyText"/>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95C" w:rsidRDefault="00223EDD">
    <w:pPr>
      <w:pStyle w:val="Footer"/>
      <w:framePr w:wrap="around" w:vAnchor="text" w:hAnchor="margin" w:xAlign="right" w:y="1"/>
      <w:rPr>
        <w:rStyle w:val="PageNumber"/>
      </w:rPr>
    </w:pPr>
    <w:r>
      <w:rPr>
        <w:rStyle w:val="PageNumber"/>
      </w:rPr>
      <w:fldChar w:fldCharType="begin"/>
    </w:r>
    <w:r w:rsidR="0036295C">
      <w:rPr>
        <w:rStyle w:val="PageNumber"/>
      </w:rPr>
      <w:instrText xml:space="preserve">PAGE  </w:instrText>
    </w:r>
    <w:r>
      <w:rPr>
        <w:rStyle w:val="PageNumber"/>
      </w:rPr>
      <w:fldChar w:fldCharType="end"/>
    </w:r>
  </w:p>
  <w:p w:rsidR="0036295C" w:rsidRDefault="0036295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95C" w:rsidRDefault="0036295C">
    <w:pPr>
      <w:pStyle w:val="Footer"/>
      <w:framePr w:wrap="around" w:vAnchor="text" w:hAnchor="margin" w:xAlign="right" w:y="1"/>
      <w:rPr>
        <w:rStyle w:val="PageNumber"/>
      </w:rPr>
    </w:pPr>
  </w:p>
  <w:p w:rsidR="0036295C" w:rsidRDefault="0036295C">
    <w:pPr>
      <w:pStyle w:val="Footer"/>
      <w:ind w:right="360"/>
      <w:rPr>
        <w:rFonts w:ascii="Times New Roman" w:hAnsi="Times New Roman"/>
        <w:sz w:val="20"/>
      </w:rPr>
    </w:pPr>
    <w:r>
      <w:rPr>
        <w:rFonts w:ascii="Times New Roman" w:hAnsi="Times New Roman"/>
        <w:sz w:val="16"/>
      </w:rPr>
      <w:t>DMmoduleFY2012Q</w:t>
    </w:r>
    <w:r w:rsidR="0083256C">
      <w:rPr>
        <w:rFonts w:ascii="Times New Roman" w:hAnsi="Times New Roman"/>
        <w:sz w:val="16"/>
      </w:rPr>
      <w:t>3</w:t>
    </w:r>
    <w:r w:rsidR="00C654DD">
      <w:rPr>
        <w:rFonts w:ascii="Times New Roman" w:hAnsi="Times New Roman"/>
        <w:sz w:val="16"/>
      </w:rPr>
      <w:t xml:space="preserve"> 3/07/12</w:t>
    </w:r>
    <w:r>
      <w:rPr>
        <w:rFonts w:ascii="Times New Roman" w:hAnsi="Times New Roman"/>
        <w:sz w:val="1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sidR="00223EDD">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223EDD">
      <w:rPr>
        <w:rStyle w:val="PageNumber"/>
        <w:rFonts w:ascii="Times New Roman" w:hAnsi="Times New Roman"/>
        <w:sz w:val="20"/>
      </w:rPr>
      <w:fldChar w:fldCharType="separate"/>
    </w:r>
    <w:r w:rsidR="0054672E">
      <w:rPr>
        <w:rStyle w:val="PageNumber"/>
        <w:rFonts w:ascii="Times New Roman" w:hAnsi="Times New Roman"/>
        <w:noProof/>
        <w:sz w:val="20"/>
      </w:rPr>
      <w:t>7</w:t>
    </w:r>
    <w:r w:rsidR="00223EDD">
      <w:rPr>
        <w:rStyle w:val="PageNumber"/>
        <w:rFonts w:ascii="Times New Roman" w:hAnsi="Times New Roman"/>
        <w:sz w:val="20"/>
      </w:rPr>
      <w:fldChar w:fldCharType="end"/>
    </w:r>
    <w:r>
      <w:rPr>
        <w:rStyle w:val="PageNumber"/>
        <w:rFonts w:ascii="Times New Roman" w:hAnsi="Times New Roman"/>
        <w:sz w:val="20"/>
      </w:rPr>
      <w:t xml:space="preserve"> of </w:t>
    </w:r>
    <w:r w:rsidR="00223EDD">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sidR="00223EDD">
      <w:rPr>
        <w:rStyle w:val="PageNumber"/>
        <w:rFonts w:ascii="Times New Roman" w:hAnsi="Times New Roman"/>
        <w:sz w:val="20"/>
      </w:rPr>
      <w:fldChar w:fldCharType="separate"/>
    </w:r>
    <w:r w:rsidR="0054672E">
      <w:rPr>
        <w:rStyle w:val="PageNumber"/>
        <w:rFonts w:ascii="Times New Roman" w:hAnsi="Times New Roman"/>
        <w:noProof/>
        <w:sz w:val="20"/>
      </w:rPr>
      <w:t>7</w:t>
    </w:r>
    <w:r w:rsidR="00223EDD">
      <w:rPr>
        <w:rStyle w:val="PageNumber"/>
        <w:rFonts w:ascii="Times New Roman" w:hAnsi="Times New Roman"/>
        <w:sz w:val="20"/>
      </w:rPr>
      <w:fldChar w:fldCharType="end"/>
    </w:r>
  </w:p>
  <w:p w:rsidR="0036295C" w:rsidRDefault="0036295C">
    <w:pPr>
      <w:pStyle w:val="Footer"/>
      <w:ind w:right="360"/>
      <w:rPr>
        <w:rFonts w:ascii="Times New Roman" w:hAnsi="Times New Roman"/>
        <w:sz w:val="36"/>
      </w:rPr>
    </w:pPr>
  </w:p>
  <w:p w:rsidR="0036295C" w:rsidRDefault="0036295C">
    <w:pPr>
      <w:pStyle w:val="Footer"/>
      <w:ind w:right="360"/>
      <w:rPr>
        <w:rFonts w:ascii="Times New Roman" w:hAnsi="Times New Roman"/>
        <w:sz w:val="16"/>
      </w:rPr>
    </w:pPr>
    <w:r>
      <w:rPr>
        <w:rFonts w:ascii="Times New Roman" w:hAnsi="Times New Roman"/>
        <w:sz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295C" w:rsidRDefault="0036295C">
      <w:pPr>
        <w:pStyle w:val="BodyText"/>
      </w:pPr>
      <w:r>
        <w:separator/>
      </w:r>
    </w:p>
  </w:footnote>
  <w:footnote w:type="continuationSeparator" w:id="0">
    <w:p w:rsidR="0036295C" w:rsidRDefault="0036295C">
      <w:pPr>
        <w:pStyle w:val="BodyText"/>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95C" w:rsidRDefault="0036295C">
    <w:pPr>
      <w:pStyle w:val="Header"/>
      <w:jc w:val="center"/>
      <w:rPr>
        <w:b/>
        <w:sz w:val="28"/>
      </w:rPr>
    </w:pPr>
    <w:r>
      <w:rPr>
        <w:b/>
        <w:sz w:val="28"/>
      </w:rPr>
      <w:t>VHA EPRP CLINICAL PRACTICE GUIDELINE AND PREVENTION INDICATORS</w:t>
    </w:r>
  </w:p>
  <w:p w:rsidR="0036295C" w:rsidRPr="000B3062" w:rsidRDefault="0036295C">
    <w:pPr>
      <w:pStyle w:val="Header"/>
      <w:jc w:val="center"/>
      <w:rPr>
        <w:b/>
        <w:sz w:val="28"/>
        <w:lang w:val="fr-FR"/>
      </w:rPr>
    </w:pPr>
    <w:r w:rsidRPr="000B3062">
      <w:rPr>
        <w:b/>
        <w:sz w:val="28"/>
        <w:lang w:val="fr-FR"/>
      </w:rPr>
      <w:t>DIABETES MODULE</w:t>
    </w:r>
  </w:p>
  <w:p w:rsidR="0036295C" w:rsidRDefault="0083256C">
    <w:pPr>
      <w:pStyle w:val="Header"/>
      <w:jc w:val="center"/>
      <w:rPr>
        <w:b/>
        <w:sz w:val="24"/>
      </w:rPr>
    </w:pPr>
    <w:r>
      <w:rPr>
        <w:b/>
        <w:sz w:val="24"/>
      </w:rPr>
      <w:t>Third</w:t>
    </w:r>
    <w:r w:rsidR="0036295C">
      <w:rPr>
        <w:b/>
        <w:sz w:val="24"/>
      </w:rPr>
      <w:t xml:space="preserve"> </w:t>
    </w:r>
    <w:r w:rsidR="0036295C" w:rsidRPr="00326CC9">
      <w:rPr>
        <w:b/>
        <w:sz w:val="24"/>
      </w:rPr>
      <w:t>Quarter FY201</w:t>
    </w:r>
    <w:r w:rsidR="0036295C">
      <w:rPr>
        <w:b/>
        <w:sz w:val="24"/>
      </w:rPr>
      <w:t>2</w:t>
    </w:r>
  </w:p>
  <w:tbl>
    <w:tblPr>
      <w:tblW w:w="0" w:type="auto"/>
      <w:tblInd w:w="108" w:type="dxa"/>
      <w:tblLayout w:type="fixed"/>
      <w:tblLook w:val="0000"/>
    </w:tblPr>
    <w:tblGrid>
      <w:gridCol w:w="706"/>
      <w:gridCol w:w="1210"/>
      <w:gridCol w:w="5040"/>
      <w:gridCol w:w="2160"/>
      <w:gridCol w:w="5760"/>
    </w:tblGrid>
    <w:tr w:rsidR="0036295C" w:rsidRPr="00C91C63" w:rsidTr="00294E10">
      <w:trPr>
        <w:cantSplit/>
      </w:trPr>
      <w:tc>
        <w:tcPr>
          <w:tcW w:w="706"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jc w:val="center"/>
            <w:rPr>
              <w:sz w:val="24"/>
            </w:rPr>
          </w:pPr>
          <w:r w:rsidRPr="00C91C63">
            <w:rPr>
              <w:sz w:val="24"/>
            </w:rPr>
            <w:t>#</w:t>
          </w:r>
        </w:p>
      </w:tc>
      <w:tc>
        <w:tcPr>
          <w:tcW w:w="121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jc w:val="center"/>
            <w:rPr>
              <w:b/>
            </w:rPr>
          </w:pPr>
          <w:r w:rsidRPr="00C91C63">
            <w:rPr>
              <w:b/>
            </w:rPr>
            <w:t>Name</w:t>
          </w:r>
        </w:p>
      </w:tc>
      <w:tc>
        <w:tcPr>
          <w:tcW w:w="504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pStyle w:val="Footer"/>
            <w:tabs>
              <w:tab w:val="clear" w:pos="4320"/>
              <w:tab w:val="clear" w:pos="8640"/>
            </w:tabs>
            <w:jc w:val="center"/>
            <w:rPr>
              <w:rFonts w:ascii="Times New Roman" w:hAnsi="Times New Roman"/>
              <w:b/>
            </w:rPr>
          </w:pPr>
          <w:r w:rsidRPr="00C91C63">
            <w:rPr>
              <w:rFonts w:ascii="Times New Roman" w:hAnsi="Times New Roman"/>
              <w:b/>
            </w:rPr>
            <w:t>QUESTION</w:t>
          </w:r>
        </w:p>
      </w:tc>
      <w:tc>
        <w:tcPr>
          <w:tcW w:w="216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pStyle w:val="Heading3"/>
            <w:rPr>
              <w:sz w:val="24"/>
            </w:rPr>
          </w:pPr>
          <w:r w:rsidRPr="00C91C63">
            <w:rPr>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pStyle w:val="Heading1"/>
            <w:tabs>
              <w:tab w:val="clear" w:pos="180"/>
            </w:tabs>
          </w:pPr>
          <w:r w:rsidRPr="00C91C63">
            <w:t>DEFINITIONS/DECISION RULES</w:t>
          </w:r>
        </w:p>
      </w:tc>
    </w:tr>
  </w:tbl>
  <w:p w:rsidR="0036295C" w:rsidRPr="00326CC9" w:rsidRDefault="0036295C" w:rsidP="00294E10">
    <w:pPr>
      <w:pStyle w:val="Header"/>
      <w:jc w:val="center"/>
      <w:rPr>
        <w:b/>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D070A"/>
    <w:multiLevelType w:val="hybridMultilevel"/>
    <w:tmpl w:val="67ACBAA2"/>
    <w:lvl w:ilvl="0" w:tplc="2C96F8D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06F1D0D"/>
    <w:multiLevelType w:val="hybridMultilevel"/>
    <w:tmpl w:val="44D65594"/>
    <w:lvl w:ilvl="0" w:tplc="CE48501E">
      <w:start w:val="1"/>
      <w:numFmt w:val="decimal"/>
      <w:lvlText w:val="%1."/>
      <w:lvlJc w:val="left"/>
      <w:pPr>
        <w:tabs>
          <w:tab w:val="num" w:pos="360"/>
        </w:tabs>
        <w:ind w:left="144" w:hanging="144"/>
      </w:pPr>
      <w:rPr>
        <w:rFonts w:hint="default"/>
      </w:rPr>
    </w:lvl>
    <w:lvl w:ilvl="1" w:tplc="6D4ED942">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8163AC4"/>
    <w:multiLevelType w:val="hybridMultilevel"/>
    <w:tmpl w:val="415A83FA"/>
    <w:lvl w:ilvl="0" w:tplc="BFB07F1E">
      <w:start w:val="1"/>
      <w:numFmt w:val="bullet"/>
      <w:pStyle w:val="Dash"/>
      <w:lvlText w:val="–"/>
      <w:lvlJc w:val="left"/>
      <w:pPr>
        <w:tabs>
          <w:tab w:val="num" w:pos="792"/>
        </w:tabs>
        <w:ind w:left="792" w:hanging="216"/>
      </w:pPr>
      <w:rPr>
        <w:rFonts w:ascii="Arial" w:hAnsi="Aria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9E63AEA"/>
    <w:multiLevelType w:val="hybridMultilevel"/>
    <w:tmpl w:val="C81A44B4"/>
    <w:lvl w:ilvl="0" w:tplc="F39C4ACE">
      <w:start w:val="1"/>
      <w:numFmt w:val="decimal"/>
      <w:lvlText w:val="%1."/>
      <w:lvlJc w:val="left"/>
      <w:pPr>
        <w:tabs>
          <w:tab w:val="num" w:pos="360"/>
        </w:tabs>
        <w:ind w:left="216" w:hanging="216"/>
      </w:pPr>
      <w:rPr>
        <w:rFonts w:hint="default"/>
      </w:rPr>
    </w:lvl>
    <w:lvl w:ilvl="1" w:tplc="3DC8821E">
      <w:start w:val="99"/>
      <w:numFmt w:val="decimal"/>
      <w:lvlText w:val="%2."/>
      <w:lvlJc w:val="left"/>
      <w:pPr>
        <w:tabs>
          <w:tab w:val="num" w:pos="360"/>
        </w:tabs>
        <w:ind w:left="216" w:hanging="216"/>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B5D6408"/>
    <w:multiLevelType w:val="hybridMultilevel"/>
    <w:tmpl w:val="D5DE4D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BF364D3"/>
    <w:multiLevelType w:val="hybridMultilevel"/>
    <w:tmpl w:val="7F0C84D2"/>
    <w:lvl w:ilvl="0" w:tplc="2E4A380A">
      <w:start w:val="1"/>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0576D78"/>
    <w:multiLevelType w:val="hybridMultilevel"/>
    <w:tmpl w:val="D8945C12"/>
    <w:lvl w:ilvl="0" w:tplc="F760CFFA">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351C4A"/>
    <w:multiLevelType w:val="hybridMultilevel"/>
    <w:tmpl w:val="F69EC3A2"/>
    <w:lvl w:ilvl="0" w:tplc="1556093A">
      <w:start w:val="5"/>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BE41745"/>
    <w:multiLevelType w:val="hybridMultilevel"/>
    <w:tmpl w:val="CA22EF68"/>
    <w:lvl w:ilvl="0" w:tplc="EC947F04">
      <w:start w:val="1"/>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CC115B1"/>
    <w:multiLevelType w:val="multilevel"/>
    <w:tmpl w:val="C81A44B4"/>
    <w:lvl w:ilvl="0">
      <w:start w:val="1"/>
      <w:numFmt w:val="decimal"/>
      <w:lvlText w:val="%1."/>
      <w:lvlJc w:val="left"/>
      <w:pPr>
        <w:tabs>
          <w:tab w:val="num" w:pos="360"/>
        </w:tabs>
        <w:ind w:left="216" w:hanging="216"/>
      </w:pPr>
      <w:rPr>
        <w:rFonts w:hint="default"/>
      </w:rPr>
    </w:lvl>
    <w:lvl w:ilvl="1">
      <w:start w:val="99"/>
      <w:numFmt w:val="decimal"/>
      <w:lvlText w:val="%2."/>
      <w:lvlJc w:val="left"/>
      <w:pPr>
        <w:tabs>
          <w:tab w:val="num" w:pos="360"/>
        </w:tabs>
        <w:ind w:left="216" w:hanging="216"/>
      </w:pPr>
      <w:rPr>
        <w:rFonts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F905FF2"/>
    <w:multiLevelType w:val="hybridMultilevel"/>
    <w:tmpl w:val="107CD8C2"/>
    <w:lvl w:ilvl="0" w:tplc="968E6634">
      <w:start w:val="1"/>
      <w:numFmt w:val="decimal"/>
      <w:lvlText w:val="%1."/>
      <w:lvlJc w:val="left"/>
      <w:pPr>
        <w:tabs>
          <w:tab w:val="num" w:pos="360"/>
        </w:tabs>
        <w:ind w:left="212" w:hanging="212"/>
      </w:pPr>
      <w:rPr>
        <w:rFonts w:hint="default"/>
      </w:rPr>
    </w:lvl>
    <w:lvl w:ilvl="1" w:tplc="1C8A5AA6">
      <w:start w:val="9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CB1090B"/>
    <w:multiLevelType w:val="hybridMultilevel"/>
    <w:tmpl w:val="230E5416"/>
    <w:lvl w:ilvl="0" w:tplc="7CC2A6E6">
      <w:start w:val="95"/>
      <w:numFmt w:val="decimal"/>
      <w:lvlText w:val="%1."/>
      <w:lvlJc w:val="left"/>
      <w:pPr>
        <w:tabs>
          <w:tab w:val="num" w:pos="360"/>
        </w:tabs>
        <w:ind w:left="144" w:hanging="144"/>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DC272BD"/>
    <w:multiLevelType w:val="hybridMultilevel"/>
    <w:tmpl w:val="1C8811C6"/>
    <w:lvl w:ilvl="0" w:tplc="C832AA0E">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21841CE"/>
    <w:multiLevelType w:val="hybridMultilevel"/>
    <w:tmpl w:val="97646258"/>
    <w:lvl w:ilvl="0" w:tplc="68C48C0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5E048F"/>
    <w:multiLevelType w:val="hybridMultilevel"/>
    <w:tmpl w:val="17F45D16"/>
    <w:lvl w:ilvl="0" w:tplc="0712AD8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CDA02E9"/>
    <w:multiLevelType w:val="hybridMultilevel"/>
    <w:tmpl w:val="AF003DA0"/>
    <w:lvl w:ilvl="0" w:tplc="68B0973C">
      <w:start w:val="1"/>
      <w:numFmt w:val="decimal"/>
      <w:lvlText w:val="%1."/>
      <w:lvlJc w:val="left"/>
      <w:pPr>
        <w:tabs>
          <w:tab w:val="num" w:pos="360"/>
        </w:tabs>
        <w:ind w:left="144" w:hanging="144"/>
      </w:pPr>
      <w:rPr>
        <w:rFonts w:hint="default"/>
      </w:rPr>
    </w:lvl>
    <w:lvl w:ilvl="1" w:tplc="7164695E">
      <w:start w:val="95"/>
      <w:numFmt w:val="decimal"/>
      <w:lvlText w:val="%2."/>
      <w:lvlJc w:val="left"/>
      <w:pPr>
        <w:tabs>
          <w:tab w:val="num" w:pos="360"/>
        </w:tabs>
        <w:ind w:left="144" w:hanging="144"/>
      </w:pPr>
      <w:rPr>
        <w:rFonts w:hint="default"/>
      </w:rPr>
    </w:lvl>
    <w:lvl w:ilvl="2" w:tplc="FAA2C874">
      <w:start w:val="11"/>
      <w:numFmt w:val="decimal"/>
      <w:lvlText w:val="%3."/>
      <w:lvlJc w:val="left"/>
      <w:pPr>
        <w:tabs>
          <w:tab w:val="num" w:pos="360"/>
        </w:tabs>
        <w:ind w:left="144" w:hanging="144"/>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DAC04F0"/>
    <w:multiLevelType w:val="hybridMultilevel"/>
    <w:tmpl w:val="3A6A6FAC"/>
    <w:lvl w:ilvl="0" w:tplc="35381590">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E5146E7"/>
    <w:multiLevelType w:val="hybridMultilevel"/>
    <w:tmpl w:val="99ACE106"/>
    <w:lvl w:ilvl="0" w:tplc="2DA8F8A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8FE586A"/>
    <w:multiLevelType w:val="hybridMultilevel"/>
    <w:tmpl w:val="4C500C76"/>
    <w:lvl w:ilvl="0" w:tplc="9C8C294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A32050A"/>
    <w:multiLevelType w:val="hybridMultilevel"/>
    <w:tmpl w:val="A75E5C4E"/>
    <w:lvl w:ilvl="0" w:tplc="84C4D046">
      <w:start w:val="1"/>
      <w:numFmt w:val="bullet"/>
      <w:pStyle w:val="Bullet"/>
      <w:lvlText w:val=""/>
      <w:lvlJc w:val="left"/>
      <w:pPr>
        <w:tabs>
          <w:tab w:val="num" w:pos="-144"/>
        </w:tabs>
        <w:ind w:left="216" w:hanging="216"/>
      </w:pPr>
      <w:rPr>
        <w:rFonts w:ascii="Symbol" w:hAnsi="Symbol" w:hint="default"/>
        <w:sz w:val="20"/>
        <w:szCs w:val="20"/>
      </w:rPr>
    </w:lvl>
    <w:lvl w:ilvl="1" w:tplc="0409000F">
      <w:start w:val="1"/>
      <w:numFmt w:val="decimal"/>
      <w:lvlText w:val="%2."/>
      <w:lvlJc w:val="left"/>
      <w:pPr>
        <w:tabs>
          <w:tab w:val="num" w:pos="1080"/>
        </w:tabs>
        <w:ind w:left="1080" w:hanging="360"/>
      </w:pPr>
      <w:rPr>
        <w:rFonts w:hint="default"/>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5A912E8D"/>
    <w:multiLevelType w:val="hybridMultilevel"/>
    <w:tmpl w:val="32EA9248"/>
    <w:lvl w:ilvl="0" w:tplc="8F647C08">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ADB446D"/>
    <w:multiLevelType w:val="hybridMultilevel"/>
    <w:tmpl w:val="91142672"/>
    <w:lvl w:ilvl="0" w:tplc="58088E5A">
      <w:start w:val="1"/>
      <w:numFmt w:val="decimal"/>
      <w:lvlText w:val="%1."/>
      <w:lvlJc w:val="left"/>
      <w:pPr>
        <w:tabs>
          <w:tab w:val="num" w:pos="360"/>
        </w:tabs>
        <w:ind w:left="144" w:hanging="144"/>
      </w:pPr>
      <w:rPr>
        <w:rFonts w:hint="default"/>
      </w:rPr>
    </w:lvl>
    <w:lvl w:ilvl="1" w:tplc="40C05B14">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DC752C4"/>
    <w:multiLevelType w:val="hybridMultilevel"/>
    <w:tmpl w:val="D0F4D4A4"/>
    <w:lvl w:ilvl="0" w:tplc="72AEF72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0E1517D"/>
    <w:multiLevelType w:val="hybridMultilevel"/>
    <w:tmpl w:val="CB260554"/>
    <w:lvl w:ilvl="0" w:tplc="88D2531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2C02565"/>
    <w:multiLevelType w:val="hybridMultilevel"/>
    <w:tmpl w:val="8D08D87A"/>
    <w:lvl w:ilvl="0" w:tplc="485A02DA">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EEA5A24"/>
    <w:multiLevelType w:val="hybridMultilevel"/>
    <w:tmpl w:val="A266AD92"/>
    <w:lvl w:ilvl="0" w:tplc="F39C4ACE">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4BC3002"/>
    <w:multiLevelType w:val="hybridMultilevel"/>
    <w:tmpl w:val="578E5A64"/>
    <w:lvl w:ilvl="0" w:tplc="9CA84396">
      <w:start w:val="1"/>
      <w:numFmt w:val="decimal"/>
      <w:lvlText w:val="%1."/>
      <w:lvlJc w:val="left"/>
      <w:pPr>
        <w:tabs>
          <w:tab w:val="num" w:pos="360"/>
        </w:tabs>
        <w:ind w:left="360" w:hanging="360"/>
      </w:pPr>
      <w:rPr>
        <w:rFonts w:hint="default"/>
        <w:b w:val="0"/>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788C6B8A"/>
    <w:multiLevelType w:val="hybridMultilevel"/>
    <w:tmpl w:val="A63017B6"/>
    <w:lvl w:ilvl="0" w:tplc="F0D4967E">
      <w:start w:val="95"/>
      <w:numFmt w:val="decimal"/>
      <w:lvlText w:val="%1."/>
      <w:lvlJc w:val="left"/>
      <w:pPr>
        <w:tabs>
          <w:tab w:val="num" w:pos="360"/>
        </w:tabs>
        <w:ind w:left="144" w:hanging="144"/>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96E3608"/>
    <w:multiLevelType w:val="hybridMultilevel"/>
    <w:tmpl w:val="0A8028A0"/>
    <w:lvl w:ilvl="0" w:tplc="6660D78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0"/>
  </w:num>
  <w:num w:numId="3">
    <w:abstractNumId w:val="23"/>
  </w:num>
  <w:num w:numId="4">
    <w:abstractNumId w:val="8"/>
  </w:num>
  <w:num w:numId="5">
    <w:abstractNumId w:val="5"/>
  </w:num>
  <w:num w:numId="6">
    <w:abstractNumId w:val="7"/>
  </w:num>
  <w:num w:numId="7">
    <w:abstractNumId w:val="10"/>
  </w:num>
  <w:num w:numId="8">
    <w:abstractNumId w:val="6"/>
  </w:num>
  <w:num w:numId="9">
    <w:abstractNumId w:val="13"/>
  </w:num>
  <w:num w:numId="10">
    <w:abstractNumId w:val="3"/>
  </w:num>
  <w:num w:numId="11">
    <w:abstractNumId w:val="1"/>
  </w:num>
  <w:num w:numId="12">
    <w:abstractNumId w:val="22"/>
  </w:num>
  <w:num w:numId="13">
    <w:abstractNumId w:val="17"/>
  </w:num>
  <w:num w:numId="14">
    <w:abstractNumId w:val="21"/>
  </w:num>
  <w:num w:numId="15">
    <w:abstractNumId w:val="12"/>
  </w:num>
  <w:num w:numId="16">
    <w:abstractNumId w:val="27"/>
  </w:num>
  <w:num w:numId="17">
    <w:abstractNumId w:val="11"/>
  </w:num>
  <w:num w:numId="18">
    <w:abstractNumId w:val="28"/>
  </w:num>
  <w:num w:numId="19">
    <w:abstractNumId w:val="14"/>
  </w:num>
  <w:num w:numId="20">
    <w:abstractNumId w:val="18"/>
  </w:num>
  <w:num w:numId="21">
    <w:abstractNumId w:val="24"/>
  </w:num>
  <w:num w:numId="22">
    <w:abstractNumId w:val="16"/>
  </w:num>
  <w:num w:numId="23">
    <w:abstractNumId w:val="20"/>
  </w:num>
  <w:num w:numId="24">
    <w:abstractNumId w:val="2"/>
  </w:num>
  <w:num w:numId="25">
    <w:abstractNumId w:val="19"/>
  </w:num>
  <w:num w:numId="26">
    <w:abstractNumId w:val="26"/>
  </w:num>
  <w:num w:numId="27">
    <w:abstractNumId w:val="9"/>
  </w:num>
  <w:num w:numId="28">
    <w:abstractNumId w:val="25"/>
  </w:num>
  <w:num w:numId="2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rsids>
    <w:rsidRoot w:val="00E22120"/>
    <w:rsid w:val="00024CE0"/>
    <w:rsid w:val="00033F02"/>
    <w:rsid w:val="00053F56"/>
    <w:rsid w:val="00054853"/>
    <w:rsid w:val="00083556"/>
    <w:rsid w:val="00091BC4"/>
    <w:rsid w:val="00094869"/>
    <w:rsid w:val="000B3062"/>
    <w:rsid w:val="000B406B"/>
    <w:rsid w:val="000B73BF"/>
    <w:rsid w:val="000D30FD"/>
    <w:rsid w:val="000F66A2"/>
    <w:rsid w:val="00144C11"/>
    <w:rsid w:val="00152126"/>
    <w:rsid w:val="00163861"/>
    <w:rsid w:val="0018297D"/>
    <w:rsid w:val="001846A6"/>
    <w:rsid w:val="00197D71"/>
    <w:rsid w:val="001B4F55"/>
    <w:rsid w:val="001C10F5"/>
    <w:rsid w:val="001E66C2"/>
    <w:rsid w:val="001F5254"/>
    <w:rsid w:val="0020383F"/>
    <w:rsid w:val="00207450"/>
    <w:rsid w:val="00223EDD"/>
    <w:rsid w:val="00226548"/>
    <w:rsid w:val="00232999"/>
    <w:rsid w:val="00240F47"/>
    <w:rsid w:val="00243586"/>
    <w:rsid w:val="0026290B"/>
    <w:rsid w:val="00283E01"/>
    <w:rsid w:val="0029212C"/>
    <w:rsid w:val="00294E10"/>
    <w:rsid w:val="002C19C4"/>
    <w:rsid w:val="002E6A05"/>
    <w:rsid w:val="002F0B3A"/>
    <w:rsid w:val="002F47BF"/>
    <w:rsid w:val="00302F23"/>
    <w:rsid w:val="00305DB9"/>
    <w:rsid w:val="0031438A"/>
    <w:rsid w:val="00316F2E"/>
    <w:rsid w:val="00320484"/>
    <w:rsid w:val="0032332D"/>
    <w:rsid w:val="00324AC8"/>
    <w:rsid w:val="00326CC9"/>
    <w:rsid w:val="003340E2"/>
    <w:rsid w:val="003503BD"/>
    <w:rsid w:val="003613E8"/>
    <w:rsid w:val="0036295C"/>
    <w:rsid w:val="00371C34"/>
    <w:rsid w:val="003804AF"/>
    <w:rsid w:val="00384935"/>
    <w:rsid w:val="003C7FA2"/>
    <w:rsid w:val="003D1330"/>
    <w:rsid w:val="003D5775"/>
    <w:rsid w:val="003E1DAC"/>
    <w:rsid w:val="003F0E92"/>
    <w:rsid w:val="00400BB6"/>
    <w:rsid w:val="00410C46"/>
    <w:rsid w:val="00421462"/>
    <w:rsid w:val="00430A4E"/>
    <w:rsid w:val="00487BB7"/>
    <w:rsid w:val="00491551"/>
    <w:rsid w:val="004A2B6B"/>
    <w:rsid w:val="004E1F08"/>
    <w:rsid w:val="004E4E9B"/>
    <w:rsid w:val="00523BC7"/>
    <w:rsid w:val="0054672E"/>
    <w:rsid w:val="00552A3C"/>
    <w:rsid w:val="005735B3"/>
    <w:rsid w:val="00577FCA"/>
    <w:rsid w:val="00593056"/>
    <w:rsid w:val="005E3547"/>
    <w:rsid w:val="006064ED"/>
    <w:rsid w:val="00610487"/>
    <w:rsid w:val="00611C89"/>
    <w:rsid w:val="0062328F"/>
    <w:rsid w:val="006235BA"/>
    <w:rsid w:val="00630F21"/>
    <w:rsid w:val="00672189"/>
    <w:rsid w:val="006758A5"/>
    <w:rsid w:val="00682A48"/>
    <w:rsid w:val="006A7119"/>
    <w:rsid w:val="006B37F8"/>
    <w:rsid w:val="006D48E4"/>
    <w:rsid w:val="00707289"/>
    <w:rsid w:val="00707C35"/>
    <w:rsid w:val="00726D67"/>
    <w:rsid w:val="00736AB5"/>
    <w:rsid w:val="00736DFA"/>
    <w:rsid w:val="00747205"/>
    <w:rsid w:val="007552DD"/>
    <w:rsid w:val="007552FD"/>
    <w:rsid w:val="007920B8"/>
    <w:rsid w:val="007A1B3D"/>
    <w:rsid w:val="007B0549"/>
    <w:rsid w:val="007C48B8"/>
    <w:rsid w:val="007C62E8"/>
    <w:rsid w:val="007D31EE"/>
    <w:rsid w:val="007D7011"/>
    <w:rsid w:val="007E278F"/>
    <w:rsid w:val="007E4919"/>
    <w:rsid w:val="007E5E5C"/>
    <w:rsid w:val="00804E84"/>
    <w:rsid w:val="00813FD4"/>
    <w:rsid w:val="008166DB"/>
    <w:rsid w:val="0083256C"/>
    <w:rsid w:val="00847C7A"/>
    <w:rsid w:val="008627C6"/>
    <w:rsid w:val="0089216A"/>
    <w:rsid w:val="0089688D"/>
    <w:rsid w:val="008B4411"/>
    <w:rsid w:val="008E219B"/>
    <w:rsid w:val="00933D6A"/>
    <w:rsid w:val="0093664B"/>
    <w:rsid w:val="0093762B"/>
    <w:rsid w:val="009744CE"/>
    <w:rsid w:val="009805FC"/>
    <w:rsid w:val="0098579E"/>
    <w:rsid w:val="00997623"/>
    <w:rsid w:val="00A148B9"/>
    <w:rsid w:val="00A168FA"/>
    <w:rsid w:val="00A653A3"/>
    <w:rsid w:val="00A85D13"/>
    <w:rsid w:val="00AB6BC0"/>
    <w:rsid w:val="00AC3AD7"/>
    <w:rsid w:val="00AD2684"/>
    <w:rsid w:val="00AD6D1A"/>
    <w:rsid w:val="00AE4B66"/>
    <w:rsid w:val="00AE7F9D"/>
    <w:rsid w:val="00B12CFE"/>
    <w:rsid w:val="00B53E73"/>
    <w:rsid w:val="00B76963"/>
    <w:rsid w:val="00BB24EC"/>
    <w:rsid w:val="00BB41EA"/>
    <w:rsid w:val="00BD0EEC"/>
    <w:rsid w:val="00BD4709"/>
    <w:rsid w:val="00BD5070"/>
    <w:rsid w:val="00BF5EF4"/>
    <w:rsid w:val="00BF79FC"/>
    <w:rsid w:val="00C10971"/>
    <w:rsid w:val="00C17620"/>
    <w:rsid w:val="00C33639"/>
    <w:rsid w:val="00C60DF5"/>
    <w:rsid w:val="00C63E81"/>
    <w:rsid w:val="00C654DD"/>
    <w:rsid w:val="00C66B1B"/>
    <w:rsid w:val="00C75776"/>
    <w:rsid w:val="00C8233D"/>
    <w:rsid w:val="00C91C63"/>
    <w:rsid w:val="00C93CCB"/>
    <w:rsid w:val="00CC297D"/>
    <w:rsid w:val="00CD0AD5"/>
    <w:rsid w:val="00CE30CB"/>
    <w:rsid w:val="00CF00D2"/>
    <w:rsid w:val="00D24655"/>
    <w:rsid w:val="00D45C3F"/>
    <w:rsid w:val="00D5655B"/>
    <w:rsid w:val="00D72489"/>
    <w:rsid w:val="00D75512"/>
    <w:rsid w:val="00D90C8A"/>
    <w:rsid w:val="00D92D1F"/>
    <w:rsid w:val="00DA4529"/>
    <w:rsid w:val="00DB310A"/>
    <w:rsid w:val="00DB7F59"/>
    <w:rsid w:val="00DD4F03"/>
    <w:rsid w:val="00DF1100"/>
    <w:rsid w:val="00DF2E9F"/>
    <w:rsid w:val="00DF7674"/>
    <w:rsid w:val="00E22120"/>
    <w:rsid w:val="00E36D54"/>
    <w:rsid w:val="00E420B1"/>
    <w:rsid w:val="00E5529C"/>
    <w:rsid w:val="00E7088C"/>
    <w:rsid w:val="00E71D3F"/>
    <w:rsid w:val="00E97B73"/>
    <w:rsid w:val="00EB0EE5"/>
    <w:rsid w:val="00EB5E40"/>
    <w:rsid w:val="00ED149A"/>
    <w:rsid w:val="00EE19FD"/>
    <w:rsid w:val="00EF74D0"/>
    <w:rsid w:val="00F12840"/>
    <w:rsid w:val="00F14495"/>
    <w:rsid w:val="00F162FB"/>
    <w:rsid w:val="00F233FC"/>
    <w:rsid w:val="00F41D84"/>
    <w:rsid w:val="00F4374D"/>
    <w:rsid w:val="00F43C9A"/>
    <w:rsid w:val="00F5118F"/>
    <w:rsid w:val="00F55988"/>
    <w:rsid w:val="00F5710F"/>
    <w:rsid w:val="00F728B2"/>
    <w:rsid w:val="00FA7A6F"/>
    <w:rsid w:val="00FB2F95"/>
    <w:rsid w:val="00FB4D37"/>
    <w:rsid w:val="00FB7CCA"/>
    <w:rsid w:val="00FC4B95"/>
    <w:rsid w:val="00FE60E2"/>
    <w:rsid w:val="00FF56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30CB"/>
  </w:style>
  <w:style w:type="paragraph" w:styleId="Heading1">
    <w:name w:val="heading 1"/>
    <w:basedOn w:val="Normal"/>
    <w:next w:val="Normal"/>
    <w:qFormat/>
    <w:rsid w:val="00CE30CB"/>
    <w:pPr>
      <w:keepNext/>
      <w:widowControl w:val="0"/>
      <w:tabs>
        <w:tab w:val="left" w:pos="180"/>
      </w:tabs>
      <w:jc w:val="center"/>
      <w:outlineLvl w:val="0"/>
    </w:pPr>
    <w:rPr>
      <w:b/>
      <w:sz w:val="24"/>
    </w:rPr>
  </w:style>
  <w:style w:type="paragraph" w:styleId="Heading2">
    <w:name w:val="heading 2"/>
    <w:basedOn w:val="Normal"/>
    <w:next w:val="Normal"/>
    <w:qFormat/>
    <w:rsid w:val="00CE30CB"/>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CE30CB"/>
    <w:pPr>
      <w:keepNext/>
      <w:widowControl w:val="0"/>
      <w:jc w:val="center"/>
      <w:outlineLvl w:val="2"/>
    </w:pPr>
    <w:rPr>
      <w:b/>
      <w:sz w:val="28"/>
    </w:rPr>
  </w:style>
  <w:style w:type="paragraph" w:styleId="Heading4">
    <w:name w:val="heading 4"/>
    <w:basedOn w:val="Normal"/>
    <w:next w:val="Normal"/>
    <w:qFormat/>
    <w:rsid w:val="00CE30CB"/>
    <w:pPr>
      <w:keepNext/>
      <w:outlineLvl w:val="3"/>
    </w:pPr>
    <w:rPr>
      <w:sz w:val="24"/>
    </w:rPr>
  </w:style>
  <w:style w:type="paragraph" w:styleId="Heading5">
    <w:name w:val="heading 5"/>
    <w:basedOn w:val="Normal"/>
    <w:next w:val="Normal"/>
    <w:qFormat/>
    <w:rsid w:val="00CE30CB"/>
    <w:pPr>
      <w:keepNext/>
      <w:widowControl w:val="0"/>
      <w:outlineLvl w:val="4"/>
    </w:pPr>
    <w:rPr>
      <w:b/>
    </w:rPr>
  </w:style>
  <w:style w:type="paragraph" w:styleId="Heading6">
    <w:name w:val="heading 6"/>
    <w:basedOn w:val="Normal"/>
    <w:next w:val="Normal"/>
    <w:qFormat/>
    <w:rsid w:val="00CE30CB"/>
    <w:pPr>
      <w:keepNext/>
      <w:widowControl w:val="0"/>
      <w:outlineLvl w:val="5"/>
    </w:pPr>
    <w:rPr>
      <w:b/>
      <w:sz w:val="24"/>
    </w:rPr>
  </w:style>
  <w:style w:type="paragraph" w:styleId="Heading7">
    <w:name w:val="heading 7"/>
    <w:basedOn w:val="Normal"/>
    <w:next w:val="Normal"/>
    <w:qFormat/>
    <w:rsid w:val="00630F21"/>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E30CB"/>
    <w:pPr>
      <w:widowControl w:val="0"/>
      <w:tabs>
        <w:tab w:val="center" w:pos="4320"/>
        <w:tab w:val="right" w:pos="8640"/>
      </w:tabs>
    </w:pPr>
    <w:rPr>
      <w:rFonts w:ascii="Letter Gothic 12 Pitch" w:hAnsi="Letter Gothic 12 Pitch"/>
      <w:sz w:val="24"/>
    </w:rPr>
  </w:style>
  <w:style w:type="paragraph" w:styleId="BodyText">
    <w:name w:val="Body Text"/>
    <w:basedOn w:val="Normal"/>
    <w:rsid w:val="00CE30CB"/>
    <w:pPr>
      <w:widowControl w:val="0"/>
    </w:pPr>
  </w:style>
  <w:style w:type="paragraph" w:styleId="Header">
    <w:name w:val="header"/>
    <w:basedOn w:val="Normal"/>
    <w:rsid w:val="00CE30CB"/>
    <w:pPr>
      <w:tabs>
        <w:tab w:val="center" w:pos="4320"/>
        <w:tab w:val="right" w:pos="8640"/>
      </w:tabs>
    </w:pPr>
  </w:style>
  <w:style w:type="character" w:styleId="PageNumber">
    <w:name w:val="page number"/>
    <w:basedOn w:val="DefaultParagraphFont"/>
    <w:rsid w:val="00CE30CB"/>
  </w:style>
  <w:style w:type="paragraph" w:styleId="BodyText2">
    <w:name w:val="Body Text 2"/>
    <w:basedOn w:val="Normal"/>
    <w:rsid w:val="00CE30CB"/>
    <w:pPr>
      <w:jc w:val="center"/>
    </w:pPr>
  </w:style>
  <w:style w:type="paragraph" w:styleId="BodyText3">
    <w:name w:val="Body Text 3"/>
    <w:basedOn w:val="Normal"/>
    <w:rsid w:val="00CE30CB"/>
    <w:rPr>
      <w:sz w:val="24"/>
    </w:rPr>
  </w:style>
  <w:style w:type="paragraph" w:styleId="Caption">
    <w:name w:val="caption"/>
    <w:basedOn w:val="Normal"/>
    <w:next w:val="Normal"/>
    <w:qFormat/>
    <w:rsid w:val="00CE30CB"/>
    <w:rPr>
      <w:b/>
      <w:bCs/>
      <w:sz w:val="24"/>
    </w:rPr>
  </w:style>
  <w:style w:type="paragraph" w:styleId="BodyTextIndent">
    <w:name w:val="Body Text Indent"/>
    <w:basedOn w:val="Normal"/>
    <w:rsid w:val="00CE30CB"/>
    <w:pPr>
      <w:ind w:left="-90"/>
    </w:pPr>
    <w:rPr>
      <w:sz w:val="24"/>
    </w:rPr>
  </w:style>
  <w:style w:type="paragraph" w:styleId="BalloonText">
    <w:name w:val="Balloon Text"/>
    <w:basedOn w:val="Normal"/>
    <w:semiHidden/>
    <w:rsid w:val="00CE30CB"/>
    <w:rPr>
      <w:rFonts w:ascii="Tahoma" w:hAnsi="Tahoma" w:cs="Tahoma"/>
      <w:sz w:val="16"/>
      <w:szCs w:val="16"/>
    </w:rPr>
  </w:style>
  <w:style w:type="paragraph" w:styleId="NormalWeb">
    <w:name w:val="Normal (Web)"/>
    <w:basedOn w:val="Normal"/>
    <w:rsid w:val="0031438A"/>
    <w:pPr>
      <w:spacing w:before="100" w:beforeAutospacing="1" w:after="100" w:afterAutospacing="1"/>
    </w:pPr>
    <w:rPr>
      <w:sz w:val="24"/>
      <w:szCs w:val="24"/>
    </w:rPr>
  </w:style>
  <w:style w:type="paragraph" w:customStyle="1" w:styleId="bullet0">
    <w:name w:val="bullet"/>
    <w:basedOn w:val="Normal"/>
    <w:rsid w:val="0031438A"/>
    <w:pPr>
      <w:spacing w:before="100" w:beforeAutospacing="1" w:after="100" w:afterAutospacing="1"/>
    </w:pPr>
    <w:rPr>
      <w:sz w:val="24"/>
      <w:szCs w:val="24"/>
    </w:rPr>
  </w:style>
  <w:style w:type="paragraph" w:customStyle="1" w:styleId="Dash">
    <w:name w:val="Dash"/>
    <w:rsid w:val="000B73BF"/>
    <w:pPr>
      <w:numPr>
        <w:numId w:val="24"/>
      </w:numPr>
      <w:spacing w:before="60"/>
    </w:pPr>
    <w:rPr>
      <w:rFonts w:ascii="Arial" w:hAnsi="Arial"/>
      <w:szCs w:val="24"/>
    </w:rPr>
  </w:style>
  <w:style w:type="paragraph" w:customStyle="1" w:styleId="Body">
    <w:name w:val="Body"/>
    <w:link w:val="BodyChar"/>
    <w:rsid w:val="00804E84"/>
    <w:pPr>
      <w:spacing w:before="180"/>
    </w:pPr>
    <w:rPr>
      <w:rFonts w:ascii="Arial" w:hAnsi="Arial"/>
      <w:szCs w:val="24"/>
    </w:rPr>
  </w:style>
  <w:style w:type="paragraph" w:customStyle="1" w:styleId="Bullet">
    <w:name w:val="Bullet"/>
    <w:link w:val="BulletChar"/>
    <w:rsid w:val="00804E84"/>
    <w:pPr>
      <w:numPr>
        <w:numId w:val="25"/>
      </w:numPr>
      <w:tabs>
        <w:tab w:val="left" w:pos="576"/>
      </w:tabs>
      <w:spacing w:before="120"/>
      <w:ind w:left="576"/>
    </w:pPr>
    <w:rPr>
      <w:rFonts w:ascii="Arial" w:hAnsi="Arial"/>
      <w:szCs w:val="24"/>
    </w:rPr>
  </w:style>
  <w:style w:type="character" w:customStyle="1" w:styleId="BodyChar">
    <w:name w:val="Body Char"/>
    <w:basedOn w:val="DefaultParagraphFont"/>
    <w:link w:val="Body"/>
    <w:rsid w:val="00804E84"/>
    <w:rPr>
      <w:rFonts w:ascii="Arial" w:hAnsi="Arial"/>
      <w:szCs w:val="24"/>
      <w:lang w:val="en-US" w:eastAsia="en-US" w:bidi="ar-SA"/>
    </w:rPr>
  </w:style>
  <w:style w:type="character" w:customStyle="1" w:styleId="BulletChar">
    <w:name w:val="Bullet Char"/>
    <w:basedOn w:val="DefaultParagraphFont"/>
    <w:link w:val="Bullet"/>
    <w:rsid w:val="00804E84"/>
    <w:rPr>
      <w:rFonts w:ascii="Arial" w:hAnsi="Arial"/>
      <w:szCs w:val="24"/>
      <w:lang w:val="en-US" w:eastAsia="en-US" w:bidi="ar-SA"/>
    </w:rPr>
  </w:style>
  <w:style w:type="table" w:styleId="TableGrid">
    <w:name w:val="Table Grid"/>
    <w:basedOn w:val="TableNormal"/>
    <w:rsid w:val="00FB2F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3664B"/>
    <w:pPr>
      <w:ind w:left="720"/>
      <w:contextualSpacing/>
    </w:pPr>
  </w:style>
</w:styles>
</file>

<file path=word/webSettings.xml><?xml version="1.0" encoding="utf-8"?>
<w:webSettings xmlns:r="http://schemas.openxmlformats.org/officeDocument/2006/relationships" xmlns:w="http://schemas.openxmlformats.org/wordprocessingml/2006/main">
  <w:divs>
    <w:div w:id="1068070623">
      <w:bodyDiv w:val="1"/>
      <w:marLeft w:val="0"/>
      <w:marRight w:val="0"/>
      <w:marTop w:val="0"/>
      <w:marBottom w:val="0"/>
      <w:divBdr>
        <w:top w:val="none" w:sz="0" w:space="0" w:color="auto"/>
        <w:left w:val="none" w:sz="0" w:space="0" w:color="auto"/>
        <w:bottom w:val="none" w:sz="0" w:space="0" w:color="auto"/>
        <w:right w:val="none" w:sz="0" w:space="0" w:color="auto"/>
      </w:divBdr>
      <w:divsChild>
        <w:div w:id="72242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Pages>
  <Words>2248</Words>
  <Characters>11955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14175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lNelson</dc:creator>
  <cp:keywords/>
  <cp:lastModifiedBy>amarshall</cp:lastModifiedBy>
  <cp:revision>7</cp:revision>
  <cp:lastPrinted>2008-05-07T20:49:00Z</cp:lastPrinted>
  <dcterms:created xsi:type="dcterms:W3CDTF">2011-12-07T17:32:00Z</dcterms:created>
  <dcterms:modified xsi:type="dcterms:W3CDTF">2012-03-07T21:19:00Z</dcterms:modified>
</cp:coreProperties>
</file>