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DE7DB2" w:rsidRPr="00DD6A76" w:rsidTr="00394CD9">
        <w:tc>
          <w:tcPr>
            <w:tcW w:w="14493" w:type="dxa"/>
            <w:gridSpan w:val="5"/>
            <w:tcBorders>
              <w:top w:val="single" w:sz="4" w:space="0" w:color="auto"/>
              <w:left w:val="single" w:sz="4" w:space="0" w:color="auto"/>
              <w:bottom w:val="single" w:sz="4" w:space="0" w:color="auto"/>
              <w:right w:val="single" w:sz="4" w:space="0" w:color="auto"/>
            </w:tcBorders>
          </w:tcPr>
          <w:p w:rsidR="00DE7DB2" w:rsidRPr="00DD6A76" w:rsidRDefault="00DE7DB2" w:rsidP="005C34A3">
            <w:pPr>
              <w:rPr>
                <w:b/>
              </w:rPr>
            </w:pPr>
            <w:r w:rsidRPr="005513CE">
              <w:rPr>
                <w:b/>
              </w:rPr>
              <w:t xml:space="preserve">Enable if </w:t>
            </w:r>
            <w:proofErr w:type="spellStart"/>
            <w:r w:rsidR="00350A9E" w:rsidRPr="005513CE">
              <w:rPr>
                <w:b/>
              </w:rPr>
              <w:t>catnum</w:t>
            </w:r>
            <w:proofErr w:type="spellEnd"/>
            <w:r w:rsidR="00350A9E" w:rsidRPr="005513CE">
              <w:rPr>
                <w:b/>
              </w:rPr>
              <w:t xml:space="preserve"> = 50</w:t>
            </w:r>
            <w:r w:rsidR="00656FCF" w:rsidRPr="005513CE">
              <w:rPr>
                <w:b/>
              </w:rPr>
              <w:t xml:space="preserve">, </w:t>
            </w:r>
            <w:r w:rsidR="00656FCF" w:rsidRPr="001E74CE">
              <w:rPr>
                <w:b/>
                <w:highlight w:val="yellow"/>
              </w:rPr>
              <w:t>51,</w:t>
            </w:r>
            <w:r w:rsidR="00350A9E" w:rsidRPr="001E74CE">
              <w:rPr>
                <w:b/>
                <w:highlight w:val="yellow"/>
              </w:rPr>
              <w:t xml:space="preserve"> </w:t>
            </w:r>
            <w:r w:rsidR="009712EC" w:rsidRPr="005513CE">
              <w:rPr>
                <w:b/>
                <w:highlight w:val="yellow"/>
              </w:rPr>
              <w:t>or 54</w:t>
            </w:r>
          </w:p>
        </w:tc>
      </w:tr>
      <w:tr w:rsidR="00AC5482" w:rsidRPr="00DD6A76" w:rsidTr="00B57D95">
        <w:tc>
          <w:tcPr>
            <w:tcW w:w="647" w:type="dxa"/>
            <w:tcBorders>
              <w:top w:val="single" w:sz="4" w:space="0" w:color="auto"/>
              <w:left w:val="single" w:sz="4" w:space="0" w:color="auto"/>
              <w:bottom w:val="single" w:sz="4" w:space="0" w:color="auto"/>
              <w:right w:val="single" w:sz="4" w:space="0" w:color="auto"/>
            </w:tcBorders>
          </w:tcPr>
          <w:p w:rsidR="00AC5482" w:rsidRPr="00DD6A76" w:rsidRDefault="00DB1039" w:rsidP="00394CD9">
            <w:pPr>
              <w:jc w:val="center"/>
            </w:pPr>
            <w:r w:rsidRPr="006655C7">
              <w:rPr>
                <w:highlight w:val="yellow"/>
              </w:rPr>
              <w:t>1</w:t>
            </w:r>
          </w:p>
        </w:tc>
        <w:tc>
          <w:tcPr>
            <w:tcW w:w="1105" w:type="dxa"/>
            <w:tcBorders>
              <w:top w:val="single" w:sz="4" w:space="0" w:color="auto"/>
              <w:left w:val="single" w:sz="4" w:space="0" w:color="auto"/>
              <w:bottom w:val="single" w:sz="4" w:space="0" w:color="auto"/>
              <w:right w:val="single" w:sz="4" w:space="0" w:color="auto"/>
            </w:tcBorders>
          </w:tcPr>
          <w:p w:rsidR="00AC5482" w:rsidRPr="00DD6A76" w:rsidRDefault="00AC5482" w:rsidP="002F2E83">
            <w:pPr>
              <w:jc w:val="center"/>
              <w:rPr>
                <w:sz w:val="20"/>
                <w:szCs w:val="20"/>
              </w:rPr>
            </w:pPr>
            <w:proofErr w:type="spellStart"/>
            <w:r w:rsidRPr="00DD6A76">
              <w:rPr>
                <w:sz w:val="20"/>
                <w:szCs w:val="20"/>
              </w:rPr>
              <w:t>nexusrx</w:t>
            </w:r>
            <w:proofErr w:type="spellEnd"/>
          </w:p>
          <w:p w:rsidR="00F83915" w:rsidRDefault="00F83915" w:rsidP="002F2E83">
            <w:pPr>
              <w:jc w:val="center"/>
              <w:rPr>
                <w:sz w:val="20"/>
                <w:szCs w:val="20"/>
              </w:rPr>
            </w:pPr>
            <w:r w:rsidRPr="00DD6A76">
              <w:rPr>
                <w:sz w:val="20"/>
                <w:szCs w:val="20"/>
              </w:rPr>
              <w:t>mrec41</w:t>
            </w:r>
          </w:p>
          <w:p w:rsidR="004B4877" w:rsidRPr="00DD6A76" w:rsidRDefault="004B4877" w:rsidP="002F2E83">
            <w:pPr>
              <w:jc w:val="center"/>
              <w:rPr>
                <w:sz w:val="20"/>
                <w:szCs w:val="20"/>
              </w:rPr>
            </w:pPr>
            <w:r>
              <w:rPr>
                <w:sz w:val="20"/>
                <w:szCs w:val="20"/>
              </w:rPr>
              <w:t>mrec43</w:t>
            </w:r>
          </w:p>
        </w:tc>
        <w:tc>
          <w:tcPr>
            <w:tcW w:w="4476" w:type="dxa"/>
            <w:tcBorders>
              <w:top w:val="single" w:sz="4" w:space="0" w:color="auto"/>
              <w:left w:val="single" w:sz="4" w:space="0" w:color="auto"/>
              <w:bottom w:val="single" w:sz="4" w:space="0" w:color="auto"/>
              <w:right w:val="single" w:sz="4" w:space="0" w:color="auto"/>
            </w:tcBorders>
          </w:tcPr>
          <w:p w:rsidR="00AC5482" w:rsidRPr="00DD6A76" w:rsidRDefault="00AC5482" w:rsidP="0092621F">
            <w:pPr>
              <w:rPr>
                <w:sz w:val="22"/>
                <w:szCs w:val="22"/>
              </w:rPr>
            </w:pPr>
            <w:r w:rsidRPr="00DD6A76">
              <w:rPr>
                <w:sz w:val="22"/>
                <w:szCs w:val="22"/>
              </w:rPr>
              <w:t xml:space="preserve">During the NEXUS clinic visit on (computer to display NEXUSDT), did the </w:t>
            </w:r>
            <w:r w:rsidR="00BB2BC1" w:rsidRPr="00D029F4">
              <w:rPr>
                <w:sz w:val="22"/>
                <w:szCs w:val="22"/>
                <w:highlight w:val="yellow"/>
              </w:rPr>
              <w:t>provider</w:t>
            </w:r>
            <w:r w:rsidR="00BB2BC1">
              <w:rPr>
                <w:sz w:val="22"/>
                <w:szCs w:val="22"/>
              </w:rPr>
              <w:t xml:space="preserve"> </w:t>
            </w:r>
            <w:r w:rsidRPr="00DD6A76">
              <w:rPr>
                <w:sz w:val="22"/>
                <w:szCs w:val="22"/>
              </w:rPr>
              <w:t>prescribe or modify medications?</w:t>
            </w:r>
          </w:p>
          <w:p w:rsidR="00AC5482" w:rsidRPr="00DD6A76" w:rsidRDefault="00AC5482" w:rsidP="0092621F">
            <w:pPr>
              <w:rPr>
                <w:sz w:val="22"/>
                <w:szCs w:val="22"/>
              </w:rPr>
            </w:pPr>
            <w:r w:rsidRPr="00DD6A76">
              <w:rPr>
                <w:sz w:val="22"/>
                <w:szCs w:val="22"/>
              </w:rPr>
              <w:t>1.  Yes</w:t>
            </w:r>
          </w:p>
          <w:p w:rsidR="00AC5482" w:rsidRDefault="00AC5482" w:rsidP="0092621F">
            <w:pPr>
              <w:rPr>
                <w:sz w:val="22"/>
                <w:szCs w:val="22"/>
              </w:rPr>
            </w:pPr>
            <w:r w:rsidRPr="00DD6A76">
              <w:rPr>
                <w:sz w:val="22"/>
                <w:szCs w:val="22"/>
              </w:rPr>
              <w:t>2.  No</w:t>
            </w:r>
          </w:p>
          <w:p w:rsidR="001102DE" w:rsidRDefault="001102DE" w:rsidP="0092621F">
            <w:pPr>
              <w:rPr>
                <w:sz w:val="22"/>
                <w:szCs w:val="22"/>
              </w:rPr>
            </w:pPr>
          </w:p>
          <w:p w:rsidR="001102DE" w:rsidRPr="00DD6A76" w:rsidRDefault="001102DE" w:rsidP="0092621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AC5482" w:rsidRDefault="00AC5482" w:rsidP="00394CD9">
            <w:pPr>
              <w:jc w:val="center"/>
              <w:rPr>
                <w:sz w:val="20"/>
                <w:szCs w:val="20"/>
              </w:rPr>
            </w:pPr>
            <w:r w:rsidRPr="00DD6A76">
              <w:rPr>
                <w:sz w:val="20"/>
                <w:szCs w:val="20"/>
              </w:rPr>
              <w:t>1,2</w:t>
            </w:r>
          </w:p>
          <w:p w:rsidR="00D029F4" w:rsidRPr="00856593" w:rsidRDefault="00D029F4" w:rsidP="00394CD9">
            <w:pPr>
              <w:jc w:val="center"/>
              <w:rPr>
                <w:b/>
                <w:sz w:val="20"/>
                <w:szCs w:val="20"/>
              </w:rPr>
            </w:pPr>
            <w:r w:rsidRPr="00856593">
              <w:rPr>
                <w:b/>
                <w:sz w:val="20"/>
                <w:szCs w:val="20"/>
                <w:highlight w:val="yellow"/>
              </w:rPr>
              <w:t>If 2, go to end</w:t>
            </w:r>
          </w:p>
          <w:p w:rsidR="00AC5482" w:rsidRPr="00DD6A76" w:rsidRDefault="00AC5482" w:rsidP="00AE3EAE">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945508" w:rsidRPr="00DD6A76" w:rsidRDefault="00AC5482" w:rsidP="00945508">
            <w:pPr>
              <w:rPr>
                <w:b/>
                <w:sz w:val="20"/>
                <w:szCs w:val="20"/>
              </w:rPr>
            </w:pPr>
            <w:r w:rsidRPr="00DD6A76">
              <w:rPr>
                <w:b/>
                <w:sz w:val="20"/>
                <w:szCs w:val="20"/>
              </w:rPr>
              <w:t xml:space="preserve">The intent of the question is to determine if a </w:t>
            </w:r>
            <w:r w:rsidR="006E2C62" w:rsidRPr="00D029F4">
              <w:rPr>
                <w:b/>
                <w:sz w:val="20"/>
                <w:szCs w:val="20"/>
                <w:highlight w:val="yellow"/>
              </w:rPr>
              <w:t>provider</w:t>
            </w:r>
            <w:r w:rsidR="006E2C62">
              <w:rPr>
                <w:b/>
                <w:sz w:val="20"/>
                <w:szCs w:val="20"/>
              </w:rPr>
              <w:t xml:space="preserve"> </w:t>
            </w:r>
            <w:r w:rsidRPr="00DD6A76">
              <w:rPr>
                <w:b/>
                <w:sz w:val="20"/>
                <w:szCs w:val="20"/>
              </w:rPr>
              <w:t xml:space="preserve">prescribed or modified the patient’s medication (s) during the most recent NEXUS clinic visit.  </w:t>
            </w:r>
          </w:p>
          <w:p w:rsidR="00945508" w:rsidRPr="007C49FF" w:rsidRDefault="00945508" w:rsidP="00945508">
            <w:pPr>
              <w:rPr>
                <w:b/>
                <w:sz w:val="20"/>
                <w:szCs w:val="20"/>
                <w:highlight w:val="yellow"/>
              </w:rPr>
            </w:pPr>
            <w:r w:rsidRPr="00DD6A76">
              <w:rPr>
                <w:b/>
                <w:sz w:val="20"/>
                <w:szCs w:val="20"/>
              </w:rPr>
              <w:t xml:space="preserve">Prescription or modification of medication(s) includes renewal, change to a current medication (e.g., changing dose, frequency, route), and discontinuation of a </w:t>
            </w:r>
            <w:r w:rsidRPr="007C49FF">
              <w:rPr>
                <w:b/>
                <w:sz w:val="20"/>
                <w:szCs w:val="20"/>
                <w:highlight w:val="yellow"/>
              </w:rPr>
              <w:t>medication.</w:t>
            </w:r>
          </w:p>
          <w:p w:rsidR="008C2942" w:rsidRPr="00DD6A76" w:rsidRDefault="008C2942" w:rsidP="00D930F0">
            <w:pPr>
              <w:rPr>
                <w:b/>
                <w:sz w:val="20"/>
                <w:szCs w:val="20"/>
              </w:rPr>
            </w:pPr>
            <w:r w:rsidRPr="007C49FF">
              <w:rPr>
                <w:b/>
                <w:sz w:val="20"/>
                <w:szCs w:val="20"/>
                <w:highlight w:val="yellow"/>
              </w:rPr>
              <w:t>Suggested</w:t>
            </w:r>
            <w:r w:rsidRPr="00C92856">
              <w:rPr>
                <w:b/>
                <w:sz w:val="20"/>
                <w:szCs w:val="20"/>
              </w:rPr>
              <w:t xml:space="preserve"> Data Sources: </w:t>
            </w:r>
            <w:r w:rsidR="005C34A3" w:rsidRPr="00D029F4">
              <w:rPr>
                <w:b/>
                <w:sz w:val="20"/>
                <w:szCs w:val="20"/>
                <w:highlight w:val="yellow"/>
              </w:rPr>
              <w:t xml:space="preserve">Progress </w:t>
            </w:r>
            <w:r w:rsidR="00D930F0" w:rsidRPr="00D029F4">
              <w:rPr>
                <w:b/>
                <w:sz w:val="20"/>
                <w:szCs w:val="20"/>
                <w:highlight w:val="yellow"/>
              </w:rPr>
              <w:t>n</w:t>
            </w:r>
            <w:r w:rsidR="005C34A3" w:rsidRPr="00D029F4">
              <w:rPr>
                <w:b/>
                <w:sz w:val="20"/>
                <w:szCs w:val="20"/>
                <w:highlight w:val="yellow"/>
              </w:rPr>
              <w:t>otes</w:t>
            </w:r>
            <w:r w:rsidR="00656FCF" w:rsidRPr="00D029F4">
              <w:rPr>
                <w:b/>
                <w:sz w:val="20"/>
                <w:szCs w:val="20"/>
                <w:highlight w:val="yellow"/>
              </w:rPr>
              <w:t xml:space="preserve"> (clinic notes)</w:t>
            </w:r>
            <w:r w:rsidRPr="00D029F4">
              <w:rPr>
                <w:b/>
                <w:sz w:val="20"/>
                <w:szCs w:val="20"/>
                <w:highlight w:val="yellow"/>
              </w:rPr>
              <w:t>,</w:t>
            </w:r>
            <w:r w:rsidRPr="00C92856">
              <w:rPr>
                <w:b/>
                <w:sz w:val="20"/>
                <w:szCs w:val="20"/>
              </w:rPr>
              <w:t xml:space="preserve"> physician orders</w:t>
            </w:r>
          </w:p>
        </w:tc>
      </w:tr>
    </w:tbl>
    <w:p w:rsidR="004E1D15" w:rsidRDefault="004E1D1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6456"/>
        <w:gridCol w:w="6285"/>
      </w:tblGrid>
      <w:tr w:rsidR="009E598B" w:rsidRPr="00DD6A76" w:rsidTr="00836F60">
        <w:tc>
          <w:tcPr>
            <w:tcW w:w="647" w:type="dxa"/>
            <w:tcBorders>
              <w:top w:val="single" w:sz="4" w:space="0" w:color="auto"/>
              <w:left w:val="single" w:sz="4" w:space="0" w:color="auto"/>
              <w:bottom w:val="single" w:sz="4" w:space="0" w:color="auto"/>
              <w:right w:val="single" w:sz="4" w:space="0" w:color="auto"/>
            </w:tcBorders>
          </w:tcPr>
          <w:p w:rsidR="009E598B" w:rsidRDefault="009E598B" w:rsidP="00BD0658">
            <w:pPr>
              <w:jc w:val="center"/>
            </w:pPr>
            <w:r w:rsidRPr="006655C7">
              <w:rPr>
                <w:highlight w:val="yellow"/>
              </w:rPr>
              <w:lastRenderedPageBreak/>
              <w:t>2</w:t>
            </w:r>
          </w:p>
        </w:tc>
        <w:tc>
          <w:tcPr>
            <w:tcW w:w="1105" w:type="dxa"/>
            <w:tcBorders>
              <w:top w:val="single" w:sz="4" w:space="0" w:color="auto"/>
              <w:left w:val="single" w:sz="4" w:space="0" w:color="auto"/>
              <w:bottom w:val="single" w:sz="4" w:space="0" w:color="auto"/>
              <w:right w:val="single" w:sz="4" w:space="0" w:color="auto"/>
            </w:tcBorders>
          </w:tcPr>
          <w:p w:rsidR="009E598B" w:rsidRPr="004D539D" w:rsidRDefault="009E598B" w:rsidP="00BD0658">
            <w:pPr>
              <w:jc w:val="center"/>
              <w:rPr>
                <w:sz w:val="20"/>
                <w:szCs w:val="20"/>
                <w:highlight w:val="yellow"/>
              </w:rPr>
            </w:pPr>
            <w:r w:rsidRPr="004D539D">
              <w:rPr>
                <w:sz w:val="20"/>
                <w:szCs w:val="20"/>
                <w:highlight w:val="yellow"/>
              </w:rPr>
              <w:t>optmed1</w:t>
            </w:r>
          </w:p>
          <w:p w:rsidR="009E598B" w:rsidRPr="004D539D" w:rsidRDefault="009E598B" w:rsidP="00BD0658">
            <w:pPr>
              <w:jc w:val="center"/>
              <w:rPr>
                <w:sz w:val="20"/>
                <w:szCs w:val="20"/>
                <w:highlight w:val="yellow"/>
              </w:rPr>
            </w:pPr>
            <w:r w:rsidRPr="004D539D">
              <w:rPr>
                <w:sz w:val="20"/>
                <w:szCs w:val="20"/>
                <w:highlight w:val="yellow"/>
              </w:rPr>
              <w:t>optmed2</w:t>
            </w:r>
          </w:p>
          <w:p w:rsidR="009E598B" w:rsidRPr="004D539D" w:rsidRDefault="009E598B" w:rsidP="00BD0658">
            <w:pPr>
              <w:jc w:val="center"/>
              <w:rPr>
                <w:sz w:val="20"/>
                <w:szCs w:val="20"/>
                <w:highlight w:val="yellow"/>
              </w:rPr>
            </w:pPr>
            <w:r w:rsidRPr="004D539D">
              <w:rPr>
                <w:sz w:val="20"/>
                <w:szCs w:val="20"/>
                <w:highlight w:val="yellow"/>
              </w:rPr>
              <w:t>optmed3</w:t>
            </w:r>
          </w:p>
          <w:p w:rsidR="009E598B" w:rsidRPr="004D539D" w:rsidRDefault="009E598B" w:rsidP="00BD0658">
            <w:pPr>
              <w:jc w:val="center"/>
              <w:rPr>
                <w:sz w:val="20"/>
                <w:szCs w:val="20"/>
                <w:highlight w:val="yellow"/>
              </w:rPr>
            </w:pPr>
            <w:r w:rsidRPr="004D539D">
              <w:rPr>
                <w:sz w:val="20"/>
                <w:szCs w:val="20"/>
                <w:highlight w:val="yellow"/>
              </w:rPr>
              <w:t>optmed4</w:t>
            </w:r>
          </w:p>
          <w:p w:rsidR="009E598B" w:rsidRPr="004D539D" w:rsidRDefault="009E598B" w:rsidP="00BD0658">
            <w:pPr>
              <w:jc w:val="center"/>
              <w:rPr>
                <w:sz w:val="20"/>
                <w:szCs w:val="20"/>
                <w:highlight w:val="yellow"/>
              </w:rPr>
            </w:pPr>
            <w:r w:rsidRPr="004D539D">
              <w:rPr>
                <w:sz w:val="20"/>
                <w:szCs w:val="20"/>
                <w:highlight w:val="yellow"/>
              </w:rPr>
              <w:t>optmed5</w:t>
            </w:r>
          </w:p>
          <w:p w:rsidR="009E598B" w:rsidRDefault="009E598B" w:rsidP="00BD0658">
            <w:pPr>
              <w:jc w:val="center"/>
              <w:rPr>
                <w:sz w:val="20"/>
                <w:szCs w:val="20"/>
              </w:rPr>
            </w:pPr>
            <w:r w:rsidRPr="004D539D">
              <w:rPr>
                <w:sz w:val="20"/>
                <w:szCs w:val="20"/>
                <w:highlight w:val="yellow"/>
              </w:rPr>
              <w:t>optmed6</w:t>
            </w:r>
          </w:p>
          <w:p w:rsidR="004E1D15" w:rsidRDefault="004E1D15" w:rsidP="00BD0658">
            <w:pPr>
              <w:jc w:val="center"/>
              <w:rPr>
                <w:sz w:val="20"/>
                <w:szCs w:val="20"/>
              </w:rPr>
            </w:pPr>
          </w:p>
          <w:p w:rsidR="004E1D15" w:rsidRPr="00DD6A76" w:rsidRDefault="004E1D15" w:rsidP="00BD0658">
            <w:pPr>
              <w:jc w:val="center"/>
              <w:rPr>
                <w:sz w:val="20"/>
                <w:szCs w:val="20"/>
              </w:rPr>
            </w:pPr>
            <w:r>
              <w:rPr>
                <w:sz w:val="20"/>
                <w:szCs w:val="20"/>
              </w:rPr>
              <w:t>mrec4</w:t>
            </w:r>
            <w:bookmarkStart w:id="0" w:name="_GoBack"/>
            <w:bookmarkEnd w:id="0"/>
            <w:r>
              <w:rPr>
                <w:sz w:val="20"/>
                <w:szCs w:val="20"/>
              </w:rPr>
              <w:t>1</w:t>
            </w:r>
          </w:p>
        </w:tc>
        <w:tc>
          <w:tcPr>
            <w:tcW w:w="6456" w:type="dxa"/>
            <w:tcBorders>
              <w:top w:val="single" w:sz="4" w:space="0" w:color="auto"/>
              <w:left w:val="single" w:sz="4" w:space="0" w:color="auto"/>
              <w:bottom w:val="single" w:sz="4" w:space="0" w:color="auto"/>
              <w:right w:val="single" w:sz="4" w:space="0" w:color="auto"/>
            </w:tcBorders>
          </w:tcPr>
          <w:p w:rsidR="009E598B" w:rsidRDefault="009E598B" w:rsidP="009E598B">
            <w:pPr>
              <w:rPr>
                <w:sz w:val="22"/>
                <w:szCs w:val="22"/>
              </w:rPr>
            </w:pPr>
            <w:r w:rsidRPr="00DD6A76">
              <w:rPr>
                <w:sz w:val="22"/>
                <w:szCs w:val="22"/>
              </w:rPr>
              <w:t xml:space="preserve">During the outpatient clinic visit on (computer to display </w:t>
            </w:r>
            <w:proofErr w:type="spellStart"/>
            <w:r w:rsidRPr="005513CE">
              <w:rPr>
                <w:sz w:val="22"/>
                <w:szCs w:val="22"/>
                <w:highlight w:val="yellow"/>
              </w:rPr>
              <w:t>nexusdt</w:t>
            </w:r>
            <w:proofErr w:type="spellEnd"/>
            <w:r w:rsidRPr="00DD6A76">
              <w:rPr>
                <w:sz w:val="22"/>
                <w:szCs w:val="22"/>
              </w:rPr>
              <w:t>), is there evidence in the medical record that</w:t>
            </w:r>
            <w:r>
              <w:rPr>
                <w:sz w:val="22"/>
                <w:szCs w:val="22"/>
              </w:rPr>
              <w:t xml:space="preserve"> </w:t>
            </w:r>
            <w:r w:rsidRPr="00D94DB8">
              <w:rPr>
                <w:sz w:val="22"/>
                <w:szCs w:val="22"/>
                <w:highlight w:val="yellow"/>
              </w:rPr>
              <w:t>a member of</w:t>
            </w:r>
            <w:r w:rsidRPr="00DD6A76">
              <w:rPr>
                <w:sz w:val="22"/>
                <w:szCs w:val="22"/>
              </w:rPr>
              <w:t xml:space="preserve"> the</w:t>
            </w:r>
            <w:r>
              <w:rPr>
                <w:sz w:val="22"/>
                <w:szCs w:val="22"/>
              </w:rPr>
              <w:t xml:space="preserve"> </w:t>
            </w:r>
            <w:r w:rsidRPr="00D029F4">
              <w:rPr>
                <w:sz w:val="22"/>
                <w:szCs w:val="22"/>
                <w:highlight w:val="yellow"/>
              </w:rPr>
              <w:t>health</w:t>
            </w:r>
            <w:r>
              <w:rPr>
                <w:sz w:val="22"/>
                <w:szCs w:val="22"/>
                <w:highlight w:val="yellow"/>
              </w:rPr>
              <w:t xml:space="preserve"> </w:t>
            </w:r>
            <w:r w:rsidRPr="00D029F4">
              <w:rPr>
                <w:sz w:val="22"/>
                <w:szCs w:val="22"/>
                <w:highlight w:val="yellow"/>
              </w:rPr>
              <w:t>care team reviewed</w:t>
            </w:r>
            <w:r w:rsidRPr="00DD6A76">
              <w:rPr>
                <w:sz w:val="22"/>
                <w:szCs w:val="22"/>
              </w:rPr>
              <w:t xml:space="preserve"> the patient’s list of medications</w:t>
            </w:r>
            <w:r>
              <w:rPr>
                <w:sz w:val="22"/>
                <w:szCs w:val="22"/>
              </w:rPr>
              <w:t xml:space="preserve"> </w:t>
            </w:r>
            <w:r w:rsidRPr="00DD6A76">
              <w:rPr>
                <w:sz w:val="22"/>
                <w:szCs w:val="22"/>
              </w:rPr>
              <w:t xml:space="preserve"> and/or </w:t>
            </w:r>
            <w:r>
              <w:rPr>
                <w:sz w:val="22"/>
                <w:szCs w:val="22"/>
              </w:rPr>
              <w:t xml:space="preserve">a medication list </w:t>
            </w:r>
            <w:r w:rsidRPr="0027501E">
              <w:rPr>
                <w:sz w:val="22"/>
                <w:szCs w:val="22"/>
                <w:highlight w:val="yellow"/>
              </w:rPr>
              <w:t xml:space="preserve">for review to include all of the following components </w:t>
            </w:r>
            <w:r w:rsidRPr="001E74CE">
              <w:rPr>
                <w:sz w:val="22"/>
                <w:szCs w:val="22"/>
                <w:highlight w:val="yellow"/>
                <w:u w:val="single"/>
              </w:rPr>
              <w:t>with</w:t>
            </w:r>
            <w:r w:rsidRPr="0027501E">
              <w:rPr>
                <w:sz w:val="22"/>
                <w:szCs w:val="22"/>
                <w:highlight w:val="yellow"/>
              </w:rPr>
              <w:t xml:space="preserve"> the</w:t>
            </w:r>
            <w:r w:rsidRPr="00DD6A76">
              <w:rPr>
                <w:sz w:val="22"/>
                <w:szCs w:val="22"/>
              </w:rPr>
              <w:t xml:space="preserve"> patient/caregiver? </w:t>
            </w:r>
          </w:p>
          <w:tbl>
            <w:tblPr>
              <w:tblStyle w:val="TableGrid"/>
              <w:tblW w:w="0" w:type="auto"/>
              <w:tblLayout w:type="fixed"/>
              <w:tblLook w:val="04A0" w:firstRow="1" w:lastRow="0" w:firstColumn="1" w:lastColumn="0" w:noHBand="0" w:noVBand="1"/>
            </w:tblPr>
            <w:tblGrid>
              <w:gridCol w:w="3403"/>
              <w:gridCol w:w="2880"/>
            </w:tblGrid>
            <w:tr w:rsidR="009E598B" w:rsidRPr="009E598B" w:rsidTr="004D539D">
              <w:tc>
                <w:tcPr>
                  <w:tcW w:w="3403" w:type="dxa"/>
                </w:tcPr>
                <w:p w:rsidR="009E598B" w:rsidRPr="004D539D" w:rsidRDefault="009E598B" w:rsidP="004D539D">
                  <w:pPr>
                    <w:jc w:val="center"/>
                    <w:rPr>
                      <w:b/>
                      <w:sz w:val="22"/>
                      <w:szCs w:val="22"/>
                      <w:highlight w:val="yellow"/>
                    </w:rPr>
                  </w:pPr>
                  <w:r w:rsidRPr="004D539D">
                    <w:rPr>
                      <w:b/>
                      <w:sz w:val="22"/>
                      <w:szCs w:val="22"/>
                      <w:highlight w:val="yellow"/>
                    </w:rPr>
                    <w:t>Medication List Component</w:t>
                  </w:r>
                </w:p>
                <w:p w:rsidR="009E598B" w:rsidRPr="004D539D" w:rsidRDefault="009E598B" w:rsidP="009E598B">
                  <w:pPr>
                    <w:jc w:val="center"/>
                    <w:rPr>
                      <w:sz w:val="20"/>
                      <w:szCs w:val="20"/>
                      <w:highlight w:val="yellow"/>
                    </w:rPr>
                  </w:pPr>
                </w:p>
                <w:p w:rsidR="009E598B" w:rsidRPr="004D539D" w:rsidRDefault="009E598B" w:rsidP="009E598B">
                  <w:pPr>
                    <w:rPr>
                      <w:b/>
                      <w:sz w:val="22"/>
                      <w:szCs w:val="22"/>
                      <w:highlight w:val="yellow"/>
                    </w:rPr>
                  </w:pPr>
                </w:p>
              </w:tc>
              <w:tc>
                <w:tcPr>
                  <w:tcW w:w="2880" w:type="dxa"/>
                </w:tcPr>
                <w:p w:rsidR="009E598B" w:rsidRPr="004D539D" w:rsidRDefault="009E598B" w:rsidP="009E598B">
                  <w:pPr>
                    <w:jc w:val="center"/>
                    <w:rPr>
                      <w:b/>
                      <w:sz w:val="22"/>
                      <w:szCs w:val="22"/>
                      <w:highlight w:val="yellow"/>
                    </w:rPr>
                  </w:pPr>
                  <w:r w:rsidRPr="004D539D">
                    <w:rPr>
                      <w:b/>
                      <w:sz w:val="22"/>
                      <w:szCs w:val="22"/>
                      <w:highlight w:val="yellow"/>
                    </w:rPr>
                    <w:t>1, 2</w:t>
                  </w:r>
                </w:p>
                <w:p w:rsidR="00FB57F4" w:rsidRPr="004D539D" w:rsidRDefault="00FB57F4" w:rsidP="009E598B">
                  <w:pPr>
                    <w:jc w:val="center"/>
                    <w:rPr>
                      <w:b/>
                      <w:sz w:val="22"/>
                      <w:szCs w:val="22"/>
                      <w:highlight w:val="yellow"/>
                    </w:rPr>
                  </w:pPr>
                  <w:r w:rsidRPr="004D539D">
                    <w:rPr>
                      <w:b/>
                      <w:sz w:val="22"/>
                      <w:szCs w:val="22"/>
                      <w:highlight w:val="yellow"/>
                    </w:rPr>
                    <w:t xml:space="preserve">If all optmed1 – optmed6 = 2, go to </w:t>
                  </w:r>
                  <w:proofErr w:type="spellStart"/>
                  <w:r w:rsidRPr="004D539D">
                    <w:rPr>
                      <w:b/>
                      <w:sz w:val="22"/>
                      <w:szCs w:val="22"/>
                      <w:highlight w:val="yellow"/>
                    </w:rPr>
                    <w:t>opnolist</w:t>
                  </w:r>
                  <w:proofErr w:type="spellEnd"/>
                  <w:r w:rsidRPr="004D539D">
                    <w:rPr>
                      <w:b/>
                      <w:sz w:val="22"/>
                      <w:szCs w:val="22"/>
                      <w:highlight w:val="yellow"/>
                    </w:rPr>
                    <w:t>; else go to opmedlst2</w:t>
                  </w:r>
                </w:p>
                <w:p w:rsidR="009E598B" w:rsidRPr="004D539D" w:rsidRDefault="009E598B" w:rsidP="004D539D">
                  <w:pPr>
                    <w:jc w:val="center"/>
                    <w:rPr>
                      <w:b/>
                      <w:sz w:val="22"/>
                      <w:szCs w:val="22"/>
                      <w:highlight w:val="yellow"/>
                    </w:rPr>
                  </w:pPr>
                </w:p>
              </w:tc>
            </w:tr>
            <w:tr w:rsidR="009E598B" w:rsidRPr="009E598B" w:rsidTr="004D539D">
              <w:tc>
                <w:tcPr>
                  <w:tcW w:w="3403" w:type="dxa"/>
                </w:tcPr>
                <w:p w:rsidR="009E598B" w:rsidRPr="004D539D" w:rsidRDefault="009E598B" w:rsidP="009E598B">
                  <w:pPr>
                    <w:rPr>
                      <w:sz w:val="22"/>
                      <w:szCs w:val="22"/>
                      <w:highlight w:val="yellow"/>
                    </w:rPr>
                  </w:pPr>
                  <w:r w:rsidRPr="004D539D">
                    <w:rPr>
                      <w:sz w:val="22"/>
                      <w:szCs w:val="22"/>
                      <w:highlight w:val="yellow"/>
                    </w:rPr>
                    <w:t>1. Local Active VA Prescriptions</w:t>
                  </w:r>
                </w:p>
              </w:tc>
              <w:tc>
                <w:tcPr>
                  <w:tcW w:w="2880" w:type="dxa"/>
                </w:tcPr>
                <w:p w:rsidR="009E598B" w:rsidRPr="004D539D" w:rsidRDefault="009E598B" w:rsidP="009E598B">
                  <w:pPr>
                    <w:rPr>
                      <w:sz w:val="22"/>
                      <w:szCs w:val="22"/>
                      <w:highlight w:val="yellow"/>
                    </w:rPr>
                  </w:pPr>
                  <w:r w:rsidRPr="004D539D">
                    <w:rPr>
                      <w:sz w:val="22"/>
                      <w:szCs w:val="22"/>
                      <w:highlight w:val="yellow"/>
                    </w:rPr>
                    <w:t>1.  Yes   2.  No</w:t>
                  </w:r>
                </w:p>
              </w:tc>
            </w:tr>
            <w:tr w:rsidR="009E598B" w:rsidRPr="009E598B" w:rsidTr="004D539D">
              <w:tc>
                <w:tcPr>
                  <w:tcW w:w="3403" w:type="dxa"/>
                </w:tcPr>
                <w:p w:rsidR="009E598B" w:rsidRPr="004D539D" w:rsidRDefault="009E598B" w:rsidP="009E598B">
                  <w:pPr>
                    <w:rPr>
                      <w:sz w:val="22"/>
                      <w:szCs w:val="22"/>
                      <w:highlight w:val="yellow"/>
                    </w:rPr>
                  </w:pPr>
                  <w:r w:rsidRPr="004D539D">
                    <w:rPr>
                      <w:sz w:val="22"/>
                      <w:szCs w:val="22"/>
                      <w:highlight w:val="yellow"/>
                    </w:rPr>
                    <w:t>2. Remote Active VA Prescriptions</w:t>
                  </w:r>
                </w:p>
              </w:tc>
              <w:tc>
                <w:tcPr>
                  <w:tcW w:w="2880" w:type="dxa"/>
                </w:tcPr>
                <w:p w:rsidR="009E598B" w:rsidRPr="004D539D" w:rsidRDefault="009E598B" w:rsidP="009E598B">
                  <w:pPr>
                    <w:rPr>
                      <w:sz w:val="22"/>
                      <w:szCs w:val="22"/>
                      <w:highlight w:val="yellow"/>
                    </w:rPr>
                  </w:pPr>
                  <w:r w:rsidRPr="004D539D">
                    <w:rPr>
                      <w:sz w:val="22"/>
                      <w:szCs w:val="22"/>
                      <w:highlight w:val="yellow"/>
                    </w:rPr>
                    <w:t>1.  Yes   2.  No</w:t>
                  </w:r>
                </w:p>
              </w:tc>
            </w:tr>
            <w:tr w:rsidR="009E598B" w:rsidRPr="009E598B" w:rsidTr="004D539D">
              <w:tc>
                <w:tcPr>
                  <w:tcW w:w="3403" w:type="dxa"/>
                </w:tcPr>
                <w:p w:rsidR="009E598B" w:rsidRPr="004D539D" w:rsidRDefault="009E598B" w:rsidP="009E598B">
                  <w:pPr>
                    <w:rPr>
                      <w:sz w:val="22"/>
                      <w:szCs w:val="22"/>
                      <w:highlight w:val="yellow"/>
                    </w:rPr>
                  </w:pPr>
                  <w:r w:rsidRPr="004D539D">
                    <w:rPr>
                      <w:sz w:val="22"/>
                      <w:szCs w:val="22"/>
                      <w:highlight w:val="yellow"/>
                    </w:rPr>
                    <w:t>3. Non-VA Medications</w:t>
                  </w:r>
                </w:p>
              </w:tc>
              <w:tc>
                <w:tcPr>
                  <w:tcW w:w="2880" w:type="dxa"/>
                </w:tcPr>
                <w:p w:rsidR="009E598B" w:rsidRPr="004D539D" w:rsidRDefault="009E598B" w:rsidP="009E598B">
                  <w:pPr>
                    <w:rPr>
                      <w:sz w:val="22"/>
                      <w:szCs w:val="22"/>
                      <w:highlight w:val="yellow"/>
                    </w:rPr>
                  </w:pPr>
                  <w:r w:rsidRPr="004D539D">
                    <w:rPr>
                      <w:sz w:val="22"/>
                      <w:szCs w:val="22"/>
                      <w:highlight w:val="yellow"/>
                    </w:rPr>
                    <w:t>1.  Yes   2.  No</w:t>
                  </w:r>
                </w:p>
              </w:tc>
            </w:tr>
            <w:tr w:rsidR="009E598B" w:rsidRPr="009E598B" w:rsidTr="004D539D">
              <w:tc>
                <w:tcPr>
                  <w:tcW w:w="3403" w:type="dxa"/>
                </w:tcPr>
                <w:p w:rsidR="009E598B" w:rsidRPr="004D539D" w:rsidRDefault="009E598B" w:rsidP="009E598B">
                  <w:pPr>
                    <w:rPr>
                      <w:sz w:val="22"/>
                      <w:szCs w:val="22"/>
                      <w:highlight w:val="yellow"/>
                    </w:rPr>
                  </w:pPr>
                  <w:r w:rsidRPr="004D539D">
                    <w:rPr>
                      <w:sz w:val="22"/>
                      <w:szCs w:val="22"/>
                      <w:highlight w:val="yellow"/>
                    </w:rPr>
                    <w:t>4. Recently Expired VA Prescriptions (90 – 180 days)</w:t>
                  </w:r>
                </w:p>
              </w:tc>
              <w:tc>
                <w:tcPr>
                  <w:tcW w:w="2880" w:type="dxa"/>
                </w:tcPr>
                <w:p w:rsidR="009E598B" w:rsidRPr="004D539D" w:rsidRDefault="009E598B" w:rsidP="009E598B">
                  <w:pPr>
                    <w:rPr>
                      <w:sz w:val="22"/>
                      <w:szCs w:val="22"/>
                      <w:highlight w:val="yellow"/>
                    </w:rPr>
                  </w:pPr>
                  <w:r w:rsidRPr="004D539D">
                    <w:rPr>
                      <w:sz w:val="22"/>
                      <w:szCs w:val="22"/>
                      <w:highlight w:val="yellow"/>
                    </w:rPr>
                    <w:t>1.  Yes   2.  No</w:t>
                  </w:r>
                </w:p>
              </w:tc>
            </w:tr>
            <w:tr w:rsidR="009E598B" w:rsidRPr="009E598B" w:rsidTr="004D539D">
              <w:tc>
                <w:tcPr>
                  <w:tcW w:w="3403" w:type="dxa"/>
                </w:tcPr>
                <w:p w:rsidR="009E598B" w:rsidRPr="004D539D" w:rsidRDefault="009E598B" w:rsidP="009E598B">
                  <w:pPr>
                    <w:rPr>
                      <w:sz w:val="22"/>
                      <w:szCs w:val="22"/>
                      <w:highlight w:val="yellow"/>
                    </w:rPr>
                  </w:pPr>
                  <w:r w:rsidRPr="004D539D">
                    <w:rPr>
                      <w:sz w:val="22"/>
                      <w:szCs w:val="22"/>
                      <w:highlight w:val="yellow"/>
                    </w:rPr>
                    <w:t>5. Recently Discontinued VA Prescriptions (90 – 180 days)</w:t>
                  </w:r>
                </w:p>
              </w:tc>
              <w:tc>
                <w:tcPr>
                  <w:tcW w:w="2880" w:type="dxa"/>
                </w:tcPr>
                <w:p w:rsidR="009E598B" w:rsidRPr="004D539D" w:rsidRDefault="009E598B" w:rsidP="009E598B">
                  <w:pPr>
                    <w:rPr>
                      <w:sz w:val="22"/>
                      <w:szCs w:val="22"/>
                      <w:highlight w:val="yellow"/>
                    </w:rPr>
                  </w:pPr>
                  <w:r w:rsidRPr="004D539D">
                    <w:rPr>
                      <w:sz w:val="22"/>
                      <w:szCs w:val="22"/>
                      <w:highlight w:val="yellow"/>
                    </w:rPr>
                    <w:t>1.  Yes   2.  No</w:t>
                  </w:r>
                </w:p>
              </w:tc>
            </w:tr>
            <w:tr w:rsidR="009E598B" w:rsidRPr="009E598B" w:rsidTr="004D539D">
              <w:tc>
                <w:tcPr>
                  <w:tcW w:w="3403" w:type="dxa"/>
                </w:tcPr>
                <w:p w:rsidR="009E598B" w:rsidRPr="004D539D" w:rsidRDefault="009E598B" w:rsidP="009E598B">
                  <w:pPr>
                    <w:rPr>
                      <w:sz w:val="22"/>
                      <w:szCs w:val="22"/>
                      <w:highlight w:val="yellow"/>
                    </w:rPr>
                  </w:pPr>
                  <w:r w:rsidRPr="004D539D">
                    <w:rPr>
                      <w:sz w:val="22"/>
                      <w:szCs w:val="22"/>
                      <w:highlight w:val="yellow"/>
                    </w:rPr>
                    <w:t>6. Pending Medication Orders where relevant (e.g., patient is seen by multiple providers in the same day)</w:t>
                  </w:r>
                </w:p>
              </w:tc>
              <w:tc>
                <w:tcPr>
                  <w:tcW w:w="2880" w:type="dxa"/>
                </w:tcPr>
                <w:p w:rsidR="009E598B" w:rsidRPr="004D539D" w:rsidRDefault="009E598B" w:rsidP="009E598B">
                  <w:pPr>
                    <w:rPr>
                      <w:sz w:val="22"/>
                      <w:szCs w:val="22"/>
                      <w:highlight w:val="yellow"/>
                    </w:rPr>
                  </w:pPr>
                  <w:r w:rsidRPr="004D539D">
                    <w:rPr>
                      <w:sz w:val="22"/>
                      <w:szCs w:val="22"/>
                      <w:highlight w:val="yellow"/>
                    </w:rPr>
                    <w:t>1.  Yes   2.  No</w:t>
                  </w:r>
                </w:p>
              </w:tc>
            </w:tr>
          </w:tbl>
          <w:p w:rsidR="009E598B" w:rsidRDefault="009E598B" w:rsidP="009E598B">
            <w:pPr>
              <w:rPr>
                <w:sz w:val="22"/>
                <w:szCs w:val="22"/>
              </w:rPr>
            </w:pPr>
          </w:p>
          <w:p w:rsidR="009E598B" w:rsidRPr="00DD6A76" w:rsidRDefault="009E598B" w:rsidP="004D539D">
            <w:pP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9E598B" w:rsidRPr="00DD6A76" w:rsidRDefault="009E598B" w:rsidP="009E598B">
            <w:pPr>
              <w:rPr>
                <w:b/>
                <w:sz w:val="20"/>
                <w:szCs w:val="20"/>
              </w:rPr>
            </w:pPr>
            <w:r w:rsidRPr="00DD6A76">
              <w:rPr>
                <w:b/>
                <w:sz w:val="20"/>
                <w:szCs w:val="20"/>
              </w:rPr>
              <w:t xml:space="preserve">The intent of the question is to determine if the clinical staff involved the patient/caregiver in the review of the patient’s </w:t>
            </w:r>
            <w:r w:rsidRPr="00D029F4">
              <w:rPr>
                <w:b/>
                <w:sz w:val="20"/>
                <w:szCs w:val="20"/>
                <w:highlight w:val="yellow"/>
              </w:rPr>
              <w:t>list of medications</w:t>
            </w:r>
            <w:r>
              <w:rPr>
                <w:b/>
                <w:sz w:val="20"/>
                <w:szCs w:val="20"/>
              </w:rPr>
              <w:t xml:space="preserve"> a</w:t>
            </w:r>
            <w:r w:rsidRPr="00DD6A76">
              <w:rPr>
                <w:b/>
                <w:sz w:val="20"/>
                <w:szCs w:val="20"/>
              </w:rPr>
              <w:t xml:space="preserve">nd/or </w:t>
            </w:r>
            <w:r w:rsidRPr="0027501E">
              <w:rPr>
                <w:b/>
                <w:sz w:val="20"/>
                <w:szCs w:val="20"/>
                <w:highlight w:val="yellow"/>
              </w:rPr>
              <w:t>a</w:t>
            </w:r>
            <w:r w:rsidRPr="00DD6A76">
              <w:rPr>
                <w:b/>
                <w:sz w:val="20"/>
                <w:szCs w:val="20"/>
              </w:rPr>
              <w:t xml:space="preserve"> medication</w:t>
            </w:r>
            <w:r>
              <w:rPr>
                <w:b/>
                <w:sz w:val="20"/>
                <w:szCs w:val="20"/>
              </w:rPr>
              <w:t xml:space="preserve"> </w:t>
            </w:r>
            <w:r w:rsidRPr="0027501E">
              <w:rPr>
                <w:b/>
                <w:sz w:val="20"/>
                <w:szCs w:val="20"/>
                <w:highlight w:val="yellow"/>
              </w:rPr>
              <w:t>list for review</w:t>
            </w:r>
            <w:r>
              <w:rPr>
                <w:b/>
                <w:sz w:val="20"/>
                <w:szCs w:val="20"/>
              </w:rPr>
              <w:t xml:space="preserve"> </w:t>
            </w:r>
            <w:r w:rsidRPr="00DD6A76">
              <w:rPr>
                <w:b/>
                <w:sz w:val="20"/>
                <w:szCs w:val="20"/>
              </w:rPr>
              <w:t xml:space="preserve">in the record at the most recent outpatient clinic visit where medication(s) were administered, prescribed, or modified by the </w:t>
            </w:r>
            <w:r w:rsidRPr="00D029F4">
              <w:rPr>
                <w:b/>
                <w:sz w:val="20"/>
                <w:szCs w:val="20"/>
                <w:highlight w:val="yellow"/>
              </w:rPr>
              <w:t>provider</w:t>
            </w:r>
            <w:r w:rsidRPr="00DD6A76">
              <w:rPr>
                <w:b/>
                <w:sz w:val="20"/>
                <w:szCs w:val="20"/>
              </w:rPr>
              <w:t xml:space="preserve">.  </w:t>
            </w:r>
          </w:p>
          <w:p w:rsidR="009E598B" w:rsidRPr="00DD6A76" w:rsidRDefault="009E598B" w:rsidP="004E1D15">
            <w:pPr>
              <w:pStyle w:val="ListParagraph"/>
              <w:numPr>
                <w:ilvl w:val="0"/>
                <w:numId w:val="11"/>
              </w:numPr>
              <w:rPr>
                <w:rFonts w:ascii="Times New Roman" w:hAnsi="Times New Roman"/>
                <w:sz w:val="20"/>
                <w:szCs w:val="20"/>
              </w:rPr>
            </w:pPr>
            <w:r w:rsidRPr="00DD6A76">
              <w:rPr>
                <w:rFonts w:ascii="Times New Roman" w:hAnsi="Times New Roman"/>
                <w:sz w:val="20"/>
                <w:szCs w:val="20"/>
              </w:rPr>
              <w:t>If there is documentation that the clinical staff reviewed the patient’s list of</w:t>
            </w:r>
            <w:r>
              <w:rPr>
                <w:rFonts w:ascii="Times New Roman" w:hAnsi="Times New Roman"/>
                <w:sz w:val="20"/>
                <w:szCs w:val="20"/>
              </w:rPr>
              <w:t xml:space="preserve"> </w:t>
            </w:r>
            <w:r w:rsidRPr="00DD6A76">
              <w:rPr>
                <w:rFonts w:ascii="Times New Roman" w:hAnsi="Times New Roman"/>
                <w:sz w:val="20"/>
                <w:szCs w:val="20"/>
              </w:rPr>
              <w:t xml:space="preserve">medications and/or </w:t>
            </w:r>
            <w:r w:rsidRPr="004D539D">
              <w:rPr>
                <w:rFonts w:ascii="Times New Roman" w:hAnsi="Times New Roman"/>
                <w:sz w:val="20"/>
                <w:szCs w:val="20"/>
                <w:highlight w:val="yellow"/>
              </w:rPr>
              <w:t xml:space="preserve">a </w:t>
            </w:r>
            <w:r w:rsidRPr="00F45402">
              <w:rPr>
                <w:rFonts w:ascii="Times New Roman" w:hAnsi="Times New Roman"/>
                <w:sz w:val="20"/>
                <w:szCs w:val="20"/>
              </w:rPr>
              <w:t>medication list</w:t>
            </w:r>
            <w:r>
              <w:rPr>
                <w:rFonts w:ascii="Times New Roman" w:hAnsi="Times New Roman"/>
                <w:sz w:val="20"/>
                <w:szCs w:val="20"/>
              </w:rPr>
              <w:t xml:space="preserve"> </w:t>
            </w:r>
            <w:r w:rsidRPr="004D539D">
              <w:rPr>
                <w:rFonts w:ascii="Times New Roman" w:hAnsi="Times New Roman"/>
                <w:sz w:val="20"/>
                <w:szCs w:val="20"/>
                <w:highlight w:val="yellow"/>
              </w:rPr>
              <w:t>for review</w:t>
            </w:r>
            <w:r w:rsidRPr="00DD6A76">
              <w:rPr>
                <w:rFonts w:ascii="Times New Roman" w:hAnsi="Times New Roman"/>
                <w:sz w:val="20"/>
                <w:szCs w:val="20"/>
              </w:rPr>
              <w:t xml:space="preserve"> in the record with the patient/caregiver, select “1”.   </w:t>
            </w:r>
          </w:p>
          <w:p w:rsidR="009E598B" w:rsidRDefault="009E598B" w:rsidP="004E1D15">
            <w:pPr>
              <w:pStyle w:val="ListParagraph"/>
              <w:numPr>
                <w:ilvl w:val="0"/>
                <w:numId w:val="11"/>
              </w:numPr>
              <w:rPr>
                <w:rFonts w:ascii="Times New Roman" w:hAnsi="Times New Roman"/>
                <w:sz w:val="20"/>
                <w:szCs w:val="20"/>
              </w:rPr>
            </w:pPr>
            <w:r w:rsidRPr="00DD6A76">
              <w:rPr>
                <w:rFonts w:ascii="Times New Roman" w:hAnsi="Times New Roman"/>
                <w:sz w:val="20"/>
                <w:szCs w:val="20"/>
              </w:rPr>
              <w:t>If the documentation does not indicate that the patient/caregiver was involved in the review of the medication list, select “2.”  For example, physician noted, “</w:t>
            </w:r>
            <w:r w:rsidR="00F45402" w:rsidRPr="004D539D">
              <w:rPr>
                <w:rFonts w:ascii="Times New Roman" w:hAnsi="Times New Roman"/>
                <w:sz w:val="20"/>
                <w:szCs w:val="20"/>
                <w:highlight w:val="yellow"/>
              </w:rPr>
              <w:t>M</w:t>
            </w:r>
            <w:r w:rsidRPr="004D539D">
              <w:rPr>
                <w:rFonts w:ascii="Times New Roman" w:hAnsi="Times New Roman"/>
                <w:sz w:val="20"/>
                <w:szCs w:val="20"/>
                <w:highlight w:val="yellow"/>
              </w:rPr>
              <w:t>ed</w:t>
            </w:r>
            <w:r w:rsidRPr="00DD6A76">
              <w:rPr>
                <w:rFonts w:ascii="Times New Roman" w:hAnsi="Times New Roman"/>
                <w:sz w:val="20"/>
                <w:szCs w:val="20"/>
              </w:rPr>
              <w:t xml:space="preserve"> list reviewed.  No changes noted.”  </w:t>
            </w:r>
          </w:p>
          <w:p w:rsidR="004E1D15" w:rsidRPr="0057488A" w:rsidRDefault="004E1D15" w:rsidP="004E1D15">
            <w:pPr>
              <w:pStyle w:val="ListParagraph"/>
              <w:numPr>
                <w:ilvl w:val="0"/>
                <w:numId w:val="11"/>
              </w:numPr>
              <w:rPr>
                <w:rFonts w:ascii="Times New Roman" w:hAnsi="Times New Roman"/>
                <w:sz w:val="20"/>
                <w:szCs w:val="20"/>
                <w:highlight w:val="yellow"/>
              </w:rPr>
            </w:pPr>
            <w:r w:rsidRPr="0057488A">
              <w:rPr>
                <w:rFonts w:ascii="Times New Roman" w:hAnsi="Times New Roman"/>
                <w:sz w:val="20"/>
                <w:szCs w:val="20"/>
                <w:highlight w:val="yellow"/>
              </w:rPr>
              <w:t>If a medication list component is present and section is blank [e.g., Non-VA medications: (blank)], consider the component was reviewed and enter “1.”</w:t>
            </w:r>
          </w:p>
          <w:p w:rsidR="00FB57F4" w:rsidRPr="00FB57F4" w:rsidRDefault="00FB57F4" w:rsidP="00FB57F4">
            <w:pPr>
              <w:rPr>
                <w:sz w:val="20"/>
                <w:szCs w:val="20"/>
              </w:rPr>
            </w:pPr>
            <w:r w:rsidRPr="00FB57F4">
              <w:rPr>
                <w:sz w:val="20"/>
                <w:szCs w:val="20"/>
                <w:highlight w:val="yellow"/>
              </w:rPr>
              <w:t xml:space="preserve">Health care team member may include but is not limited to: physician/ resident/fellow physician/APN/PA,RN, LPN, pharmacist, pharmacy technician or </w:t>
            </w:r>
            <w:r w:rsidRPr="00FB57F4">
              <w:rPr>
                <w:sz w:val="20"/>
                <w:highlight w:val="yellow"/>
              </w:rPr>
              <w:t>other health care team member who by virtue of educational background AND approved credentialing, privileging, and/or scope of practice, has been determined by the facility to be capable of performing medication reconciliation.</w:t>
            </w:r>
            <w:r w:rsidRPr="00FB57F4">
              <w:rPr>
                <w:sz w:val="20"/>
              </w:rPr>
              <w:t xml:space="preserve"> </w:t>
            </w:r>
          </w:p>
          <w:p w:rsidR="00FB57F4" w:rsidRPr="004E1D15" w:rsidRDefault="00FB57F4" w:rsidP="00FB57F4">
            <w:pPr>
              <w:rPr>
                <w:b/>
                <w:sz w:val="20"/>
                <w:szCs w:val="20"/>
                <w:highlight w:val="yellow"/>
              </w:rPr>
            </w:pPr>
            <w:r w:rsidRPr="004E1D15">
              <w:rPr>
                <w:b/>
                <w:sz w:val="20"/>
                <w:szCs w:val="20"/>
                <w:highlight w:val="yellow"/>
              </w:rPr>
              <w:t>A medication list for review (may also be named Essential Medication List for Review) must include:</w:t>
            </w:r>
          </w:p>
          <w:p w:rsidR="00FB57F4" w:rsidRPr="004E1D15" w:rsidRDefault="00FB57F4" w:rsidP="004E1D15">
            <w:pPr>
              <w:pStyle w:val="ListParagraph"/>
              <w:numPr>
                <w:ilvl w:val="0"/>
                <w:numId w:val="19"/>
              </w:numPr>
              <w:rPr>
                <w:rFonts w:ascii="Times New Roman" w:hAnsi="Times New Roman"/>
                <w:sz w:val="20"/>
                <w:szCs w:val="20"/>
                <w:highlight w:val="yellow"/>
              </w:rPr>
            </w:pPr>
            <w:r w:rsidRPr="004E1D15">
              <w:rPr>
                <w:rFonts w:ascii="Times New Roman" w:hAnsi="Times New Roman"/>
                <w:sz w:val="20"/>
                <w:szCs w:val="20"/>
                <w:highlight w:val="yellow"/>
              </w:rPr>
              <w:t>Local Active VA Prescription(s)</w:t>
            </w:r>
          </w:p>
          <w:p w:rsidR="00FB57F4" w:rsidRPr="004E1D15" w:rsidRDefault="00FB57F4" w:rsidP="004E1D15">
            <w:pPr>
              <w:pStyle w:val="ListParagraph"/>
              <w:numPr>
                <w:ilvl w:val="0"/>
                <w:numId w:val="19"/>
              </w:numPr>
              <w:rPr>
                <w:rFonts w:ascii="Times New Roman" w:hAnsi="Times New Roman"/>
                <w:sz w:val="20"/>
                <w:szCs w:val="20"/>
                <w:highlight w:val="yellow"/>
              </w:rPr>
            </w:pPr>
            <w:r w:rsidRPr="004E1D15">
              <w:rPr>
                <w:rFonts w:ascii="Times New Roman" w:hAnsi="Times New Roman"/>
                <w:sz w:val="20"/>
                <w:szCs w:val="20"/>
                <w:highlight w:val="yellow"/>
              </w:rPr>
              <w:t>Remote Active VA Prescription(s)</w:t>
            </w:r>
          </w:p>
          <w:p w:rsidR="00FB57F4" w:rsidRPr="004E1D15" w:rsidRDefault="00FB57F4" w:rsidP="004E1D15">
            <w:pPr>
              <w:pStyle w:val="ListParagraph"/>
              <w:numPr>
                <w:ilvl w:val="0"/>
                <w:numId w:val="19"/>
              </w:numPr>
              <w:rPr>
                <w:rFonts w:ascii="Times New Roman" w:hAnsi="Times New Roman"/>
                <w:sz w:val="20"/>
                <w:szCs w:val="20"/>
                <w:highlight w:val="yellow"/>
              </w:rPr>
            </w:pPr>
            <w:r w:rsidRPr="004E1D15">
              <w:rPr>
                <w:rFonts w:ascii="Times New Roman" w:hAnsi="Times New Roman"/>
                <w:sz w:val="20"/>
                <w:szCs w:val="20"/>
                <w:highlight w:val="yellow"/>
              </w:rPr>
              <w:t>Non-VA medication(s)</w:t>
            </w:r>
          </w:p>
          <w:p w:rsidR="00FB57F4" w:rsidRPr="004E1D15" w:rsidRDefault="00FB57F4" w:rsidP="004E1D15">
            <w:pPr>
              <w:pStyle w:val="ListParagraph"/>
              <w:numPr>
                <w:ilvl w:val="0"/>
                <w:numId w:val="19"/>
              </w:numPr>
              <w:rPr>
                <w:rFonts w:ascii="Times New Roman" w:hAnsi="Times New Roman"/>
                <w:sz w:val="20"/>
                <w:szCs w:val="20"/>
                <w:highlight w:val="yellow"/>
              </w:rPr>
            </w:pPr>
            <w:r w:rsidRPr="004E1D15">
              <w:rPr>
                <w:rFonts w:ascii="Times New Roman" w:hAnsi="Times New Roman"/>
                <w:sz w:val="20"/>
                <w:szCs w:val="20"/>
                <w:highlight w:val="yellow"/>
              </w:rPr>
              <w:t>Recently Expired VA Prescription(s) (90-180 days)</w:t>
            </w:r>
          </w:p>
          <w:p w:rsidR="00FB57F4" w:rsidRPr="004E1D15" w:rsidRDefault="00FB57F4" w:rsidP="004E1D15">
            <w:pPr>
              <w:pStyle w:val="ListParagraph"/>
              <w:numPr>
                <w:ilvl w:val="0"/>
                <w:numId w:val="19"/>
              </w:numPr>
              <w:rPr>
                <w:rFonts w:ascii="Times New Roman" w:hAnsi="Times New Roman"/>
                <w:sz w:val="20"/>
                <w:szCs w:val="20"/>
                <w:highlight w:val="yellow"/>
              </w:rPr>
            </w:pPr>
            <w:r w:rsidRPr="004E1D15">
              <w:rPr>
                <w:rFonts w:ascii="Times New Roman" w:hAnsi="Times New Roman"/>
                <w:sz w:val="20"/>
                <w:szCs w:val="20"/>
                <w:highlight w:val="yellow"/>
              </w:rPr>
              <w:t>Recently Discontinued VA Prescription(s) (90-180 days)</w:t>
            </w:r>
          </w:p>
          <w:p w:rsidR="00FB57F4" w:rsidRPr="004E1D15" w:rsidRDefault="00FB57F4" w:rsidP="004E1D15">
            <w:pPr>
              <w:pStyle w:val="ListParagraph"/>
              <w:numPr>
                <w:ilvl w:val="0"/>
                <w:numId w:val="19"/>
              </w:numPr>
              <w:rPr>
                <w:rFonts w:ascii="Times New Roman" w:hAnsi="Times New Roman"/>
                <w:sz w:val="20"/>
                <w:szCs w:val="20"/>
                <w:highlight w:val="yellow"/>
              </w:rPr>
            </w:pPr>
            <w:r w:rsidRPr="004E1D15">
              <w:rPr>
                <w:rFonts w:ascii="Times New Roman" w:hAnsi="Times New Roman"/>
                <w:sz w:val="20"/>
                <w:szCs w:val="20"/>
                <w:highlight w:val="yellow"/>
              </w:rPr>
              <w:t>Pending Medication Order(s) where relevant (e.g. where patient is being seen by multiple providers in the same day)</w:t>
            </w:r>
          </w:p>
          <w:p w:rsidR="009E598B" w:rsidRPr="00DD6A76" w:rsidRDefault="009E598B" w:rsidP="006646B9">
            <w:pPr>
              <w:rPr>
                <w:b/>
                <w:sz w:val="20"/>
                <w:szCs w:val="20"/>
              </w:rPr>
            </w:pPr>
            <w:r w:rsidRPr="00DD6A76">
              <w:rPr>
                <w:sz w:val="20"/>
                <w:szCs w:val="20"/>
              </w:rPr>
              <w:t xml:space="preserve">Suggested data sources:  </w:t>
            </w:r>
            <w:r w:rsidRPr="00D029F4">
              <w:rPr>
                <w:sz w:val="20"/>
                <w:szCs w:val="20"/>
                <w:highlight w:val="yellow"/>
              </w:rPr>
              <w:t>Progress notes (clinic notes),</w:t>
            </w:r>
            <w:r>
              <w:rPr>
                <w:sz w:val="20"/>
                <w:szCs w:val="20"/>
              </w:rPr>
              <w:t xml:space="preserve"> </w:t>
            </w:r>
            <w:r w:rsidRPr="00DD6A76">
              <w:rPr>
                <w:sz w:val="20"/>
                <w:szCs w:val="20"/>
              </w:rPr>
              <w:t>clinical pharmacy note</w:t>
            </w:r>
            <w:r>
              <w:rPr>
                <w:sz w:val="20"/>
                <w:szCs w:val="20"/>
              </w:rPr>
              <w:t>s</w:t>
            </w:r>
            <w:r w:rsidRPr="00D029F4">
              <w:rPr>
                <w:sz w:val="20"/>
                <w:szCs w:val="20"/>
                <w:highlight w:val="yellow"/>
              </w:rPr>
              <w:t>, medication reconciliation notes</w:t>
            </w:r>
            <w:r w:rsidRPr="0027501E">
              <w:rPr>
                <w:sz w:val="20"/>
                <w:szCs w:val="20"/>
                <w:highlight w:val="yellow"/>
              </w:rPr>
              <w:t>, essential medication list for review</w:t>
            </w:r>
          </w:p>
        </w:tc>
      </w:tr>
    </w:tbl>
    <w:p w:rsidR="004E1D15" w:rsidRDefault="004E1D1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5E731E" w:rsidRPr="00DD6A76" w:rsidTr="00B57D95">
        <w:tc>
          <w:tcPr>
            <w:tcW w:w="647" w:type="dxa"/>
            <w:tcBorders>
              <w:top w:val="single" w:sz="4" w:space="0" w:color="auto"/>
              <w:left w:val="single" w:sz="4" w:space="0" w:color="auto"/>
              <w:bottom w:val="single" w:sz="4" w:space="0" w:color="auto"/>
              <w:right w:val="single" w:sz="4" w:space="0" w:color="auto"/>
            </w:tcBorders>
          </w:tcPr>
          <w:p w:rsidR="005E731E" w:rsidRPr="00DD6A76" w:rsidRDefault="004D539D" w:rsidP="0027501E">
            <w:pPr>
              <w:jc w:val="center"/>
            </w:pPr>
            <w:r>
              <w:lastRenderedPageBreak/>
              <w:br w:type="page"/>
            </w:r>
            <w:r w:rsidR="005E731E" w:rsidRPr="00DD6A76">
              <w:br w:type="page"/>
            </w:r>
            <w:r w:rsidR="005E731E">
              <w:t>3</w:t>
            </w:r>
          </w:p>
        </w:tc>
        <w:tc>
          <w:tcPr>
            <w:tcW w:w="1105" w:type="dxa"/>
            <w:tcBorders>
              <w:top w:val="single" w:sz="4" w:space="0" w:color="auto"/>
              <w:left w:val="single" w:sz="4" w:space="0" w:color="auto"/>
              <w:bottom w:val="single" w:sz="4" w:space="0" w:color="auto"/>
              <w:right w:val="single" w:sz="4" w:space="0" w:color="auto"/>
            </w:tcBorders>
          </w:tcPr>
          <w:p w:rsidR="005E731E" w:rsidRPr="00DD6A76" w:rsidRDefault="005E731E" w:rsidP="0027501E">
            <w:pPr>
              <w:jc w:val="center"/>
              <w:rPr>
                <w:sz w:val="20"/>
                <w:szCs w:val="20"/>
              </w:rPr>
            </w:pPr>
            <w:proofErr w:type="spellStart"/>
            <w:r w:rsidRPr="00DD6A76">
              <w:rPr>
                <w:sz w:val="20"/>
                <w:szCs w:val="20"/>
              </w:rPr>
              <w:t>opnolist</w:t>
            </w:r>
            <w:proofErr w:type="spellEnd"/>
          </w:p>
          <w:p w:rsidR="005E731E" w:rsidRPr="00DD6A76" w:rsidRDefault="005E731E" w:rsidP="0027501E">
            <w:pPr>
              <w:jc w:val="center"/>
              <w:rPr>
                <w:sz w:val="20"/>
                <w:szCs w:val="20"/>
              </w:rPr>
            </w:pPr>
            <w:r w:rsidRPr="00DD6A76">
              <w:rPr>
                <w:sz w:val="20"/>
                <w:szCs w:val="20"/>
              </w:rPr>
              <w:t>mrec41</w:t>
            </w:r>
          </w:p>
        </w:tc>
        <w:tc>
          <w:tcPr>
            <w:tcW w:w="4476" w:type="dxa"/>
            <w:tcBorders>
              <w:top w:val="single" w:sz="4" w:space="0" w:color="auto"/>
              <w:left w:val="single" w:sz="4" w:space="0" w:color="auto"/>
              <w:bottom w:val="single" w:sz="4" w:space="0" w:color="auto"/>
              <w:right w:val="single" w:sz="4" w:space="0" w:color="auto"/>
            </w:tcBorders>
          </w:tcPr>
          <w:p w:rsidR="005E731E" w:rsidRPr="00DD6A76" w:rsidRDefault="005E731E" w:rsidP="0027501E">
            <w:pPr>
              <w:rPr>
                <w:sz w:val="22"/>
                <w:szCs w:val="22"/>
              </w:rPr>
            </w:pPr>
            <w:r w:rsidRPr="00DD6A76">
              <w:rPr>
                <w:sz w:val="22"/>
                <w:szCs w:val="22"/>
              </w:rPr>
              <w:t xml:space="preserve">During the outpatient clinic visit on (computer to display </w:t>
            </w:r>
            <w:proofErr w:type="spellStart"/>
            <w:r w:rsidRPr="00C761EE">
              <w:rPr>
                <w:sz w:val="22"/>
                <w:szCs w:val="22"/>
                <w:highlight w:val="yellow"/>
              </w:rPr>
              <w:t>nexusdt</w:t>
            </w:r>
            <w:proofErr w:type="spellEnd"/>
            <w:r w:rsidRPr="00DD6A76">
              <w:rPr>
                <w:sz w:val="22"/>
                <w:szCs w:val="22"/>
              </w:rPr>
              <w:t xml:space="preserve">), did the medical record document that an emergent, life-threatening situation </w:t>
            </w:r>
            <w:r w:rsidRPr="004D539D">
              <w:rPr>
                <w:sz w:val="22"/>
                <w:szCs w:val="22"/>
                <w:highlight w:val="yellow"/>
              </w:rPr>
              <w:t>occur</w:t>
            </w:r>
            <w:r>
              <w:rPr>
                <w:sz w:val="22"/>
                <w:szCs w:val="22"/>
                <w:highlight w:val="yellow"/>
              </w:rPr>
              <w:t>r</w:t>
            </w:r>
            <w:r w:rsidRPr="004D539D">
              <w:rPr>
                <w:sz w:val="22"/>
                <w:szCs w:val="22"/>
                <w:highlight w:val="yellow"/>
              </w:rPr>
              <w:t>ed</w:t>
            </w:r>
            <w:r w:rsidRPr="00DD6A76">
              <w:rPr>
                <w:sz w:val="22"/>
                <w:szCs w:val="22"/>
              </w:rPr>
              <w:t xml:space="preserve"> with this patient prohibiting completion of medication reconciliation at this time?</w:t>
            </w:r>
          </w:p>
          <w:p w:rsidR="005E731E" w:rsidRPr="00DD6A76" w:rsidRDefault="005E731E" w:rsidP="0027501E">
            <w:pPr>
              <w:rPr>
                <w:sz w:val="22"/>
                <w:szCs w:val="22"/>
              </w:rPr>
            </w:pPr>
            <w:r w:rsidRPr="00DD6A76">
              <w:rPr>
                <w:sz w:val="22"/>
                <w:szCs w:val="22"/>
              </w:rPr>
              <w:t>1.  Yes</w:t>
            </w:r>
          </w:p>
          <w:p w:rsidR="005E731E" w:rsidRPr="00DD6A76" w:rsidRDefault="005E731E" w:rsidP="0027501E">
            <w:pPr>
              <w:rPr>
                <w:sz w:val="22"/>
                <w:szCs w:val="22"/>
              </w:rPr>
            </w:pPr>
            <w:r w:rsidRPr="00DD6A76">
              <w:rPr>
                <w:sz w:val="22"/>
                <w:szCs w:val="22"/>
              </w:rPr>
              <w:t>2.  No</w:t>
            </w:r>
          </w:p>
        </w:tc>
        <w:tc>
          <w:tcPr>
            <w:tcW w:w="1980" w:type="dxa"/>
            <w:tcBorders>
              <w:top w:val="single" w:sz="4" w:space="0" w:color="auto"/>
              <w:left w:val="single" w:sz="4" w:space="0" w:color="auto"/>
              <w:bottom w:val="single" w:sz="4" w:space="0" w:color="auto"/>
              <w:right w:val="single" w:sz="4" w:space="0" w:color="auto"/>
            </w:tcBorders>
          </w:tcPr>
          <w:p w:rsidR="005E731E" w:rsidRPr="00DD6A76" w:rsidRDefault="005E731E" w:rsidP="0027501E">
            <w:pPr>
              <w:jc w:val="center"/>
              <w:rPr>
                <w:sz w:val="20"/>
                <w:szCs w:val="20"/>
              </w:rPr>
            </w:pPr>
            <w:r w:rsidRPr="00DD6A76">
              <w:rPr>
                <w:sz w:val="20"/>
                <w:szCs w:val="20"/>
              </w:rPr>
              <w:t>1,2</w:t>
            </w:r>
          </w:p>
          <w:p w:rsidR="005E731E" w:rsidRPr="00DD6A76" w:rsidRDefault="005E731E" w:rsidP="0027501E">
            <w:pPr>
              <w:jc w:val="center"/>
              <w:rPr>
                <w:sz w:val="20"/>
                <w:szCs w:val="20"/>
              </w:rPr>
            </w:pPr>
            <w:r w:rsidRPr="00DD6A76">
              <w:rPr>
                <w:sz w:val="20"/>
                <w:szCs w:val="20"/>
              </w:rPr>
              <w:t xml:space="preserve">If 1 go to </w:t>
            </w:r>
            <w:r w:rsidRPr="004D539D">
              <w:rPr>
                <w:sz w:val="20"/>
                <w:szCs w:val="20"/>
                <w:highlight w:val="yellow"/>
              </w:rPr>
              <w:t>opmedlst2;</w:t>
            </w:r>
            <w:r w:rsidRPr="00DD6A76">
              <w:rPr>
                <w:sz w:val="20"/>
                <w:szCs w:val="20"/>
              </w:rPr>
              <w:t xml:space="preserve"> else go to opnolist2</w:t>
            </w:r>
          </w:p>
          <w:p w:rsidR="005E731E" w:rsidRPr="00DD6A76" w:rsidRDefault="005E731E" w:rsidP="0027501E">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5E731E" w:rsidRPr="00DD6A76" w:rsidRDefault="005E731E" w:rsidP="0027501E">
            <w:pPr>
              <w:rPr>
                <w:sz w:val="20"/>
                <w:szCs w:val="20"/>
              </w:rPr>
            </w:pPr>
            <w:r w:rsidRPr="00DD6A76">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5E731E" w:rsidRPr="00DD6A76" w:rsidRDefault="005E731E" w:rsidP="0027501E">
            <w:pPr>
              <w:rPr>
                <w:sz w:val="20"/>
                <w:szCs w:val="20"/>
              </w:rPr>
            </w:pPr>
            <w:r w:rsidRPr="00DD6A76">
              <w:rPr>
                <w:sz w:val="20"/>
                <w:szCs w:val="20"/>
              </w:rPr>
              <w:t xml:space="preserve">Suggested data sources:  </w:t>
            </w:r>
            <w:r w:rsidRPr="00D029F4">
              <w:rPr>
                <w:sz w:val="20"/>
                <w:szCs w:val="20"/>
                <w:highlight w:val="yellow"/>
              </w:rPr>
              <w:t>Progress notes (clinic notes),</w:t>
            </w:r>
            <w:r>
              <w:rPr>
                <w:sz w:val="20"/>
                <w:szCs w:val="20"/>
              </w:rPr>
              <w:t xml:space="preserve"> </w:t>
            </w:r>
            <w:r w:rsidRPr="00DD6A76">
              <w:rPr>
                <w:sz w:val="20"/>
                <w:szCs w:val="20"/>
              </w:rPr>
              <w:t>clinical pharmacy note</w:t>
            </w:r>
            <w:r>
              <w:rPr>
                <w:sz w:val="20"/>
                <w:szCs w:val="20"/>
              </w:rPr>
              <w:t>s</w:t>
            </w:r>
            <w:r w:rsidRPr="00DD6A76">
              <w:rPr>
                <w:sz w:val="20"/>
                <w:szCs w:val="20"/>
              </w:rPr>
              <w:t>, medication reconciliation note</w:t>
            </w:r>
            <w:r>
              <w:rPr>
                <w:sz w:val="20"/>
                <w:szCs w:val="20"/>
              </w:rPr>
              <w:t>s</w:t>
            </w:r>
          </w:p>
        </w:tc>
      </w:tr>
      <w:tr w:rsidR="00825BF8" w:rsidRPr="00DD6A76" w:rsidTr="00B57D95">
        <w:tc>
          <w:tcPr>
            <w:tcW w:w="647" w:type="dxa"/>
            <w:tcBorders>
              <w:top w:val="single" w:sz="4" w:space="0" w:color="auto"/>
              <w:left w:val="single" w:sz="4" w:space="0" w:color="auto"/>
              <w:bottom w:val="single" w:sz="4" w:space="0" w:color="auto"/>
              <w:right w:val="single" w:sz="4" w:space="0" w:color="auto"/>
            </w:tcBorders>
          </w:tcPr>
          <w:p w:rsidR="00825BF8" w:rsidRPr="00DD6A76" w:rsidRDefault="007D75AA" w:rsidP="00D029F4">
            <w:pPr>
              <w:jc w:val="center"/>
            </w:pPr>
            <w:r>
              <w:br w:type="page"/>
            </w:r>
            <w:r w:rsidR="008A1F44" w:rsidRPr="00DD6A76">
              <w:br w:type="page"/>
            </w:r>
            <w:r w:rsidR="006E2956" w:rsidRPr="00DD6A76">
              <w:br w:type="page"/>
            </w:r>
            <w:r w:rsidR="00616BFF">
              <w:t>4</w:t>
            </w:r>
          </w:p>
        </w:tc>
        <w:tc>
          <w:tcPr>
            <w:tcW w:w="1105" w:type="dxa"/>
            <w:tcBorders>
              <w:top w:val="single" w:sz="4" w:space="0" w:color="auto"/>
              <w:left w:val="single" w:sz="4" w:space="0" w:color="auto"/>
              <w:bottom w:val="single" w:sz="4" w:space="0" w:color="auto"/>
              <w:right w:val="single" w:sz="4" w:space="0" w:color="auto"/>
            </w:tcBorders>
          </w:tcPr>
          <w:p w:rsidR="00825BF8" w:rsidRPr="00DD6A76" w:rsidRDefault="00891399" w:rsidP="00B57D95">
            <w:pPr>
              <w:jc w:val="center"/>
              <w:rPr>
                <w:sz w:val="20"/>
                <w:szCs w:val="20"/>
              </w:rPr>
            </w:pPr>
            <w:r w:rsidRPr="00DD6A76">
              <w:rPr>
                <w:sz w:val="20"/>
                <w:szCs w:val="20"/>
              </w:rPr>
              <w:t>opnolist2</w:t>
            </w:r>
          </w:p>
          <w:p w:rsidR="00F83915" w:rsidRPr="00DD6A76" w:rsidRDefault="00F83915" w:rsidP="00B57D95">
            <w:pPr>
              <w:jc w:val="center"/>
              <w:rPr>
                <w:sz w:val="20"/>
                <w:szCs w:val="20"/>
              </w:rPr>
            </w:pPr>
            <w:r w:rsidRPr="00DD6A76">
              <w:rPr>
                <w:sz w:val="20"/>
                <w:szCs w:val="20"/>
              </w:rPr>
              <w:t>mrec41</w:t>
            </w:r>
          </w:p>
        </w:tc>
        <w:tc>
          <w:tcPr>
            <w:tcW w:w="4476" w:type="dxa"/>
            <w:tcBorders>
              <w:top w:val="single" w:sz="4" w:space="0" w:color="auto"/>
              <w:left w:val="single" w:sz="4" w:space="0" w:color="auto"/>
              <w:bottom w:val="single" w:sz="4" w:space="0" w:color="auto"/>
              <w:right w:val="single" w:sz="4" w:space="0" w:color="auto"/>
            </w:tcBorders>
          </w:tcPr>
          <w:p w:rsidR="00825BF8" w:rsidRPr="00DD6A76" w:rsidRDefault="00F436AE" w:rsidP="00825BF8">
            <w:pPr>
              <w:rPr>
                <w:sz w:val="22"/>
                <w:szCs w:val="22"/>
              </w:rPr>
            </w:pPr>
            <w:r w:rsidRPr="00DD6A76">
              <w:rPr>
                <w:sz w:val="22"/>
                <w:szCs w:val="22"/>
              </w:rPr>
              <w:t xml:space="preserve">During the outpatient clinic visit on (computer to display </w:t>
            </w:r>
            <w:proofErr w:type="spellStart"/>
            <w:r w:rsidRPr="00C761EE">
              <w:rPr>
                <w:sz w:val="22"/>
                <w:szCs w:val="22"/>
                <w:highlight w:val="yellow"/>
              </w:rPr>
              <w:t>nexusdt</w:t>
            </w:r>
            <w:proofErr w:type="spellEnd"/>
            <w:r w:rsidRPr="00DD6A76">
              <w:rPr>
                <w:sz w:val="22"/>
                <w:szCs w:val="22"/>
              </w:rPr>
              <w:t xml:space="preserve">), </w:t>
            </w:r>
            <w:r w:rsidR="00F61003" w:rsidRPr="00DD6A76">
              <w:rPr>
                <w:sz w:val="22"/>
                <w:szCs w:val="22"/>
              </w:rPr>
              <w:t xml:space="preserve">did </w:t>
            </w:r>
            <w:r w:rsidR="0079389D" w:rsidRPr="00D029F4">
              <w:rPr>
                <w:sz w:val="22"/>
                <w:szCs w:val="22"/>
                <w:highlight w:val="yellow"/>
              </w:rPr>
              <w:t>a member of</w:t>
            </w:r>
            <w:r w:rsidR="0079389D">
              <w:rPr>
                <w:sz w:val="22"/>
                <w:szCs w:val="22"/>
              </w:rPr>
              <w:t xml:space="preserve"> </w:t>
            </w:r>
            <w:r w:rsidR="00F61003" w:rsidRPr="00DD6A76">
              <w:rPr>
                <w:sz w:val="22"/>
                <w:szCs w:val="22"/>
              </w:rPr>
              <w:t>the</w:t>
            </w:r>
            <w:r w:rsidR="0079389D">
              <w:rPr>
                <w:sz w:val="22"/>
                <w:szCs w:val="22"/>
              </w:rPr>
              <w:t xml:space="preserve"> </w:t>
            </w:r>
            <w:r w:rsidR="0079389D" w:rsidRPr="00D029F4">
              <w:rPr>
                <w:sz w:val="22"/>
                <w:szCs w:val="22"/>
                <w:highlight w:val="yellow"/>
              </w:rPr>
              <w:t>health</w:t>
            </w:r>
            <w:r w:rsidR="00341B35">
              <w:rPr>
                <w:sz w:val="22"/>
                <w:szCs w:val="22"/>
                <w:highlight w:val="yellow"/>
              </w:rPr>
              <w:t xml:space="preserve"> </w:t>
            </w:r>
            <w:r w:rsidR="0079389D" w:rsidRPr="00D029F4">
              <w:rPr>
                <w:sz w:val="22"/>
                <w:szCs w:val="22"/>
                <w:highlight w:val="yellow"/>
              </w:rPr>
              <w:t>care team</w:t>
            </w:r>
            <w:r w:rsidR="00F61003" w:rsidRPr="00D029F4">
              <w:rPr>
                <w:sz w:val="22"/>
                <w:szCs w:val="22"/>
                <w:highlight w:val="yellow"/>
              </w:rPr>
              <w:t xml:space="preserve"> document</w:t>
            </w:r>
            <w:r w:rsidR="00F61003" w:rsidRPr="00DD6A76">
              <w:rPr>
                <w:sz w:val="22"/>
                <w:szCs w:val="22"/>
              </w:rPr>
              <w:t xml:space="preserve"> that the patient and/or caregiver was unable to confirm the patient’s medications?   </w:t>
            </w:r>
          </w:p>
          <w:p w:rsidR="00825BF8" w:rsidRPr="00DD6A76" w:rsidRDefault="00891399" w:rsidP="00825BF8">
            <w:pPr>
              <w:rPr>
                <w:sz w:val="22"/>
                <w:szCs w:val="22"/>
              </w:rPr>
            </w:pPr>
            <w:r w:rsidRPr="00DD6A76">
              <w:rPr>
                <w:sz w:val="22"/>
                <w:szCs w:val="22"/>
              </w:rPr>
              <w:t>1.  Yes</w:t>
            </w:r>
          </w:p>
          <w:p w:rsidR="00825BF8" w:rsidRPr="00DD6A76" w:rsidRDefault="00891399" w:rsidP="00825BF8">
            <w:pPr>
              <w:rPr>
                <w:sz w:val="22"/>
                <w:szCs w:val="22"/>
              </w:rPr>
            </w:pPr>
            <w:r w:rsidRPr="00DD6A76">
              <w:rPr>
                <w:sz w:val="22"/>
                <w:szCs w:val="22"/>
              </w:rPr>
              <w:t>2.  No</w:t>
            </w:r>
          </w:p>
          <w:p w:rsidR="00825BF8" w:rsidRPr="00DD6A76" w:rsidRDefault="00825BF8" w:rsidP="0043045D">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825BF8" w:rsidRPr="00DD6A76" w:rsidRDefault="00891399" w:rsidP="00B57D95">
            <w:pPr>
              <w:jc w:val="center"/>
              <w:rPr>
                <w:sz w:val="20"/>
                <w:szCs w:val="20"/>
              </w:rPr>
            </w:pPr>
            <w:r w:rsidRPr="00DD6A76">
              <w:rPr>
                <w:sz w:val="20"/>
                <w:szCs w:val="20"/>
              </w:rPr>
              <w:t>1,2</w:t>
            </w:r>
          </w:p>
          <w:p w:rsidR="00A81115" w:rsidRPr="00DD6A76" w:rsidRDefault="00A81115" w:rsidP="00B57D95">
            <w:pPr>
              <w:jc w:val="center"/>
              <w:rPr>
                <w:sz w:val="20"/>
                <w:szCs w:val="20"/>
              </w:rPr>
            </w:pPr>
          </w:p>
          <w:p w:rsidR="0043045D" w:rsidRPr="00DD6A76" w:rsidRDefault="0043045D" w:rsidP="00C41CF8">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6646B9" w:rsidRDefault="00891399" w:rsidP="004D35B7">
            <w:pPr>
              <w:rPr>
                <w:b/>
                <w:bCs/>
                <w:sz w:val="20"/>
                <w:szCs w:val="20"/>
              </w:rPr>
            </w:pPr>
            <w:r w:rsidRPr="00DD6A76">
              <w:rPr>
                <w:b/>
                <w:bCs/>
                <w:sz w:val="20"/>
                <w:szCs w:val="20"/>
              </w:rPr>
              <w:t xml:space="preserve">In order to answer “1” there must be </w:t>
            </w:r>
            <w:r w:rsidR="005E1D75" w:rsidRPr="00D029F4">
              <w:rPr>
                <w:b/>
                <w:bCs/>
                <w:sz w:val="20"/>
                <w:szCs w:val="20"/>
                <w:highlight w:val="yellow"/>
              </w:rPr>
              <w:t xml:space="preserve">documentation by the health care team member </w:t>
            </w:r>
            <w:r w:rsidRPr="00DD6A76">
              <w:rPr>
                <w:b/>
                <w:bCs/>
                <w:sz w:val="20"/>
                <w:szCs w:val="20"/>
              </w:rPr>
              <w:t xml:space="preserve">that the patient and/or caregiver </w:t>
            </w:r>
            <w:proofErr w:type="gramStart"/>
            <w:r w:rsidR="00694D43" w:rsidRPr="00D029F4">
              <w:rPr>
                <w:b/>
                <w:bCs/>
                <w:sz w:val="20"/>
                <w:szCs w:val="20"/>
                <w:highlight w:val="yellow"/>
              </w:rPr>
              <w:t>is</w:t>
            </w:r>
            <w:proofErr w:type="gramEnd"/>
            <w:r w:rsidR="00694D43">
              <w:rPr>
                <w:b/>
                <w:bCs/>
                <w:sz w:val="20"/>
                <w:szCs w:val="20"/>
              </w:rPr>
              <w:t xml:space="preserve"> </w:t>
            </w:r>
            <w:r w:rsidRPr="00DD6A76">
              <w:rPr>
                <w:b/>
                <w:bCs/>
                <w:sz w:val="20"/>
                <w:szCs w:val="20"/>
              </w:rPr>
              <w:t xml:space="preserve">unable to confirm the patient’s medications.  </w:t>
            </w:r>
          </w:p>
          <w:p w:rsidR="004B4877" w:rsidRDefault="00891399" w:rsidP="004D35B7">
            <w:pPr>
              <w:rPr>
                <w:b/>
                <w:bCs/>
                <w:sz w:val="20"/>
                <w:szCs w:val="20"/>
              </w:rPr>
            </w:pPr>
            <w:r w:rsidRPr="00DD6A76">
              <w:rPr>
                <w:b/>
                <w:bCs/>
                <w:sz w:val="20"/>
                <w:szCs w:val="20"/>
              </w:rPr>
              <w:t xml:space="preserve">If a caregiver is not present, documentation that the patient is unable to confirm their medications and an attempt </w:t>
            </w:r>
            <w:r w:rsidR="00D9125D" w:rsidRPr="00D029F4">
              <w:rPr>
                <w:b/>
                <w:bCs/>
                <w:sz w:val="20"/>
                <w:szCs w:val="20"/>
                <w:highlight w:val="yellow"/>
              </w:rPr>
              <w:t>in a ‘good faith effort’</w:t>
            </w:r>
            <w:r w:rsidR="00D9125D">
              <w:rPr>
                <w:b/>
                <w:bCs/>
                <w:sz w:val="20"/>
                <w:szCs w:val="20"/>
              </w:rPr>
              <w:t xml:space="preserve"> </w:t>
            </w:r>
            <w:r w:rsidRPr="00DD6A76">
              <w:rPr>
                <w:b/>
                <w:bCs/>
                <w:sz w:val="20"/>
                <w:szCs w:val="20"/>
              </w:rPr>
              <w:t xml:space="preserve">to contact the patient’s caregiver </w:t>
            </w:r>
            <w:r w:rsidR="00EB420C" w:rsidRPr="00D029F4">
              <w:rPr>
                <w:b/>
                <w:bCs/>
                <w:sz w:val="20"/>
                <w:szCs w:val="20"/>
                <w:highlight w:val="yellow"/>
              </w:rPr>
              <w:t>or external health system/pharmacy</w:t>
            </w:r>
            <w:r w:rsidR="00EB420C">
              <w:rPr>
                <w:b/>
                <w:bCs/>
                <w:sz w:val="20"/>
                <w:szCs w:val="20"/>
              </w:rPr>
              <w:t xml:space="preserve"> </w:t>
            </w:r>
            <w:r w:rsidRPr="00DD6A76">
              <w:rPr>
                <w:b/>
                <w:bCs/>
                <w:sz w:val="20"/>
                <w:szCs w:val="20"/>
              </w:rPr>
              <w:t>is</w:t>
            </w:r>
            <w:r w:rsidR="00D029F4">
              <w:rPr>
                <w:b/>
                <w:bCs/>
                <w:sz w:val="20"/>
                <w:szCs w:val="20"/>
              </w:rPr>
              <w:t xml:space="preserve"> </w:t>
            </w:r>
            <w:r w:rsidR="00D9125D" w:rsidRPr="00D029F4">
              <w:rPr>
                <w:b/>
                <w:bCs/>
                <w:sz w:val="20"/>
                <w:szCs w:val="20"/>
                <w:highlight w:val="yellow"/>
              </w:rPr>
              <w:t>required</w:t>
            </w:r>
            <w:r w:rsidRPr="00D029F4">
              <w:rPr>
                <w:b/>
                <w:bCs/>
                <w:sz w:val="20"/>
                <w:szCs w:val="20"/>
                <w:highlight w:val="yellow"/>
              </w:rPr>
              <w:t>.</w:t>
            </w:r>
            <w:r w:rsidRPr="00DD6A76">
              <w:rPr>
                <w:b/>
                <w:bCs/>
                <w:sz w:val="20"/>
                <w:szCs w:val="20"/>
              </w:rPr>
              <w:t xml:space="preserve"> </w:t>
            </w:r>
          </w:p>
          <w:p w:rsidR="00FB57F4" w:rsidRPr="00FB57F4" w:rsidRDefault="00FB57F4" w:rsidP="00FB57F4">
            <w:pPr>
              <w:rPr>
                <w:sz w:val="20"/>
                <w:szCs w:val="20"/>
              </w:rPr>
            </w:pPr>
            <w:r w:rsidRPr="00FB57F4">
              <w:rPr>
                <w:sz w:val="20"/>
                <w:szCs w:val="20"/>
                <w:highlight w:val="yellow"/>
              </w:rPr>
              <w:t xml:space="preserve">Health care team member may include but is not limited to: physician/ resident/fellow physician/APN/PA,RN, LPN, pharmacist, pharmacy technician or </w:t>
            </w:r>
            <w:r w:rsidRPr="00FB57F4">
              <w:rPr>
                <w:sz w:val="20"/>
                <w:highlight w:val="yellow"/>
              </w:rPr>
              <w:t>other health care team member who by virtue of educational background AND approved credentialing, privileging, and/or scope of practice, has been determined by the facility to be capable of performing medication reconciliation.</w:t>
            </w:r>
            <w:r w:rsidRPr="00FB57F4">
              <w:rPr>
                <w:sz w:val="20"/>
              </w:rPr>
              <w:t xml:space="preserve"> </w:t>
            </w:r>
          </w:p>
          <w:p w:rsidR="0079389D" w:rsidRPr="00030A2C" w:rsidRDefault="00891399" w:rsidP="00D029F4">
            <w:pPr>
              <w:rPr>
                <w:b/>
                <w:sz w:val="20"/>
                <w:szCs w:val="20"/>
              </w:rPr>
            </w:pPr>
            <w:r w:rsidRPr="00DD6A76">
              <w:rPr>
                <w:sz w:val="20"/>
                <w:szCs w:val="20"/>
              </w:rPr>
              <w:t xml:space="preserve">Suggested data sources:  </w:t>
            </w:r>
            <w:r w:rsidR="00CB6F44" w:rsidRPr="00D029F4">
              <w:rPr>
                <w:sz w:val="20"/>
                <w:szCs w:val="20"/>
                <w:highlight w:val="yellow"/>
              </w:rPr>
              <w:t xml:space="preserve">Progress </w:t>
            </w:r>
            <w:r w:rsidR="00030A2C">
              <w:rPr>
                <w:sz w:val="20"/>
                <w:szCs w:val="20"/>
                <w:highlight w:val="yellow"/>
              </w:rPr>
              <w:t>n</w:t>
            </w:r>
            <w:r w:rsidR="00030A2C" w:rsidRPr="00D029F4">
              <w:rPr>
                <w:sz w:val="20"/>
                <w:szCs w:val="20"/>
                <w:highlight w:val="yellow"/>
              </w:rPr>
              <w:t>otes</w:t>
            </w:r>
            <w:r w:rsidR="00463E68">
              <w:rPr>
                <w:sz w:val="20"/>
                <w:szCs w:val="20"/>
                <w:highlight w:val="yellow"/>
              </w:rPr>
              <w:t xml:space="preserve"> (clinic notes)</w:t>
            </w:r>
            <w:r w:rsidR="00030A2C">
              <w:rPr>
                <w:sz w:val="20"/>
                <w:szCs w:val="20"/>
                <w:highlight w:val="yellow"/>
              </w:rPr>
              <w:t xml:space="preserve">, </w:t>
            </w:r>
            <w:r w:rsidRPr="00DD6A76">
              <w:rPr>
                <w:sz w:val="20"/>
                <w:szCs w:val="20"/>
              </w:rPr>
              <w:t>clinical pharmacy note</w:t>
            </w:r>
            <w:r w:rsidR="00CB6F44" w:rsidRPr="00D029F4">
              <w:rPr>
                <w:sz w:val="20"/>
                <w:szCs w:val="20"/>
                <w:highlight w:val="yellow"/>
              </w:rPr>
              <w:t>s</w:t>
            </w:r>
            <w:r w:rsidRPr="00DD6A76">
              <w:rPr>
                <w:sz w:val="20"/>
                <w:szCs w:val="20"/>
              </w:rPr>
              <w:t xml:space="preserve">, medication reconciliation </w:t>
            </w:r>
            <w:r w:rsidRPr="00D029F4">
              <w:rPr>
                <w:sz w:val="20"/>
                <w:szCs w:val="20"/>
                <w:highlight w:val="yellow"/>
              </w:rPr>
              <w:t>note</w:t>
            </w:r>
            <w:r w:rsidR="00CB6F44" w:rsidRPr="00D029F4">
              <w:rPr>
                <w:sz w:val="20"/>
                <w:szCs w:val="20"/>
                <w:highlight w:val="yellow"/>
              </w:rPr>
              <w:t>s</w:t>
            </w:r>
            <w:r w:rsidR="005E1D75">
              <w:rPr>
                <w:sz w:val="20"/>
                <w:szCs w:val="20"/>
                <w:highlight w:val="yellow"/>
              </w:rPr>
              <w:t>,</w:t>
            </w:r>
            <w:r w:rsidRPr="00D029F4">
              <w:rPr>
                <w:sz w:val="20"/>
                <w:szCs w:val="20"/>
                <w:highlight w:val="yellow"/>
              </w:rPr>
              <w:t xml:space="preserve"> telephone</w:t>
            </w:r>
            <w:r w:rsidRPr="00DD6A76">
              <w:rPr>
                <w:sz w:val="20"/>
                <w:szCs w:val="20"/>
              </w:rPr>
              <w:t xml:space="preserve"> encounter notes</w:t>
            </w:r>
          </w:p>
        </w:tc>
      </w:tr>
    </w:tbl>
    <w:p w:rsidR="004D539D" w:rsidRDefault="004D539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F83915" w:rsidRPr="00DD6A76" w:rsidTr="00B57D95">
        <w:tc>
          <w:tcPr>
            <w:tcW w:w="647" w:type="dxa"/>
            <w:tcBorders>
              <w:top w:val="single" w:sz="4" w:space="0" w:color="auto"/>
              <w:left w:val="single" w:sz="4" w:space="0" w:color="auto"/>
              <w:bottom w:val="single" w:sz="4" w:space="0" w:color="auto"/>
              <w:right w:val="single" w:sz="4" w:space="0" w:color="auto"/>
            </w:tcBorders>
          </w:tcPr>
          <w:p w:rsidR="00F83915" w:rsidRPr="00DD6A76" w:rsidRDefault="00616BFF" w:rsidP="00C02037">
            <w:pPr>
              <w:jc w:val="center"/>
            </w:pPr>
            <w:r>
              <w:t>5</w:t>
            </w:r>
          </w:p>
        </w:tc>
        <w:tc>
          <w:tcPr>
            <w:tcW w:w="1105" w:type="dxa"/>
            <w:tcBorders>
              <w:top w:val="single" w:sz="4" w:space="0" w:color="auto"/>
              <w:left w:val="single" w:sz="4" w:space="0" w:color="auto"/>
              <w:bottom w:val="single" w:sz="4" w:space="0" w:color="auto"/>
              <w:right w:val="single" w:sz="4" w:space="0" w:color="auto"/>
            </w:tcBorders>
          </w:tcPr>
          <w:p w:rsidR="00F83915" w:rsidRDefault="00F83915" w:rsidP="00B57D95">
            <w:pPr>
              <w:jc w:val="center"/>
              <w:rPr>
                <w:sz w:val="20"/>
                <w:szCs w:val="20"/>
              </w:rPr>
            </w:pPr>
            <w:r w:rsidRPr="00D029F4">
              <w:rPr>
                <w:sz w:val="20"/>
                <w:szCs w:val="20"/>
                <w:highlight w:val="yellow"/>
              </w:rPr>
              <w:t>opmedlst</w:t>
            </w:r>
            <w:r w:rsidR="005E1D75" w:rsidRPr="00D029F4">
              <w:rPr>
                <w:sz w:val="20"/>
                <w:szCs w:val="20"/>
                <w:highlight w:val="yellow"/>
              </w:rPr>
              <w:t>2</w:t>
            </w:r>
          </w:p>
          <w:p w:rsidR="004B4877" w:rsidRPr="00DD6A76" w:rsidRDefault="004B4877" w:rsidP="00B57D95">
            <w:pPr>
              <w:jc w:val="center"/>
              <w:rPr>
                <w:sz w:val="20"/>
                <w:szCs w:val="20"/>
              </w:rPr>
            </w:pPr>
            <w:r>
              <w:rPr>
                <w:sz w:val="20"/>
                <w:szCs w:val="20"/>
              </w:rPr>
              <w:t>mrec43</w:t>
            </w:r>
          </w:p>
          <w:p w:rsidR="00F83915" w:rsidRPr="00DD6A76" w:rsidRDefault="00F83915" w:rsidP="00B57D95">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F83915" w:rsidRPr="00DD6A76" w:rsidRDefault="00F83915" w:rsidP="00B57D95">
            <w:pPr>
              <w:rPr>
                <w:sz w:val="22"/>
                <w:szCs w:val="22"/>
              </w:rPr>
            </w:pPr>
            <w:r w:rsidRPr="0073081D">
              <w:rPr>
                <w:b/>
                <w:sz w:val="22"/>
                <w:szCs w:val="22"/>
                <w:highlight w:val="yellow"/>
              </w:rPr>
              <w:t xml:space="preserve">At the </w:t>
            </w:r>
            <w:r w:rsidR="009F7D32" w:rsidRPr="0073081D">
              <w:rPr>
                <w:b/>
                <w:sz w:val="22"/>
                <w:szCs w:val="22"/>
                <w:highlight w:val="yellow"/>
              </w:rPr>
              <w:t>end of the</w:t>
            </w:r>
            <w:r w:rsidR="009F7D32">
              <w:rPr>
                <w:b/>
                <w:sz w:val="22"/>
                <w:szCs w:val="22"/>
              </w:rPr>
              <w:t xml:space="preserve"> </w:t>
            </w:r>
            <w:r w:rsidRPr="00DD6A76">
              <w:rPr>
                <w:b/>
                <w:sz w:val="22"/>
                <w:szCs w:val="22"/>
              </w:rPr>
              <w:t xml:space="preserve">outpatient clinic </w:t>
            </w:r>
            <w:r w:rsidRPr="0043053C">
              <w:rPr>
                <w:b/>
                <w:sz w:val="22"/>
                <w:szCs w:val="22"/>
              </w:rPr>
              <w:t>visit on</w:t>
            </w:r>
            <w:r w:rsidRPr="00DD6A76">
              <w:rPr>
                <w:sz w:val="22"/>
                <w:szCs w:val="22"/>
              </w:rPr>
              <w:t xml:space="preserve"> (computer to display </w:t>
            </w:r>
            <w:proofErr w:type="spellStart"/>
            <w:r w:rsidRPr="005513CE">
              <w:rPr>
                <w:sz w:val="22"/>
                <w:szCs w:val="22"/>
                <w:highlight w:val="yellow"/>
              </w:rPr>
              <w:t>nexusdt</w:t>
            </w:r>
            <w:proofErr w:type="spellEnd"/>
            <w:r w:rsidRPr="00DD6A76">
              <w:rPr>
                <w:sz w:val="22"/>
                <w:szCs w:val="22"/>
              </w:rPr>
              <w:t xml:space="preserve">), is there documentation that a written list of the </w:t>
            </w:r>
            <w:r w:rsidRPr="00D029F4">
              <w:rPr>
                <w:sz w:val="22"/>
                <w:szCs w:val="22"/>
                <w:highlight w:val="yellow"/>
              </w:rPr>
              <w:t>reconciled medications</w:t>
            </w:r>
            <w:r w:rsidRPr="00DD6A76">
              <w:rPr>
                <w:sz w:val="22"/>
                <w:szCs w:val="22"/>
              </w:rPr>
              <w:t xml:space="preserve"> was provided to the patient/caregiver?</w:t>
            </w:r>
          </w:p>
          <w:p w:rsidR="00F83915" w:rsidRPr="00D029F4" w:rsidRDefault="00EE4370" w:rsidP="00EE4370">
            <w:pPr>
              <w:rPr>
                <w:sz w:val="22"/>
                <w:szCs w:val="22"/>
                <w:highlight w:val="yellow"/>
              </w:rPr>
            </w:pPr>
            <w:r w:rsidRPr="00D029F4">
              <w:rPr>
                <w:sz w:val="22"/>
                <w:szCs w:val="22"/>
                <w:highlight w:val="yellow"/>
              </w:rPr>
              <w:t xml:space="preserve">3. </w:t>
            </w:r>
            <w:r w:rsidR="0073081D">
              <w:rPr>
                <w:sz w:val="22"/>
                <w:szCs w:val="22"/>
                <w:highlight w:val="yellow"/>
              </w:rPr>
              <w:t xml:space="preserve"> </w:t>
            </w:r>
            <w:r w:rsidR="00F83915" w:rsidRPr="00D029F4">
              <w:rPr>
                <w:sz w:val="22"/>
                <w:szCs w:val="22"/>
                <w:highlight w:val="yellow"/>
              </w:rPr>
              <w:t>Yes</w:t>
            </w:r>
          </w:p>
          <w:p w:rsidR="00CF00B7" w:rsidRPr="00D029F4" w:rsidRDefault="00EE4370" w:rsidP="00EE4370">
            <w:pPr>
              <w:rPr>
                <w:sz w:val="22"/>
                <w:szCs w:val="22"/>
                <w:highlight w:val="yellow"/>
              </w:rPr>
            </w:pPr>
            <w:r w:rsidRPr="00D029F4">
              <w:rPr>
                <w:sz w:val="22"/>
                <w:szCs w:val="22"/>
                <w:highlight w:val="yellow"/>
              </w:rPr>
              <w:t xml:space="preserve">4. </w:t>
            </w:r>
            <w:r w:rsidR="0073081D">
              <w:rPr>
                <w:sz w:val="22"/>
                <w:szCs w:val="22"/>
                <w:highlight w:val="yellow"/>
              </w:rPr>
              <w:t xml:space="preserve"> </w:t>
            </w:r>
            <w:r w:rsidR="005E1D75" w:rsidRPr="00D029F4">
              <w:rPr>
                <w:sz w:val="22"/>
                <w:szCs w:val="22"/>
                <w:highlight w:val="yellow"/>
              </w:rPr>
              <w:t>No</w:t>
            </w:r>
            <w:r w:rsidR="0043053C">
              <w:rPr>
                <w:sz w:val="22"/>
                <w:szCs w:val="22"/>
                <w:highlight w:val="yellow"/>
              </w:rPr>
              <w:t xml:space="preserve">: </w:t>
            </w:r>
            <w:r w:rsidR="00C85F0C">
              <w:rPr>
                <w:sz w:val="22"/>
                <w:szCs w:val="22"/>
                <w:highlight w:val="yellow"/>
              </w:rPr>
              <w:t xml:space="preserve"> No</w:t>
            </w:r>
            <w:r w:rsidR="005E1D75" w:rsidRPr="00D029F4">
              <w:rPr>
                <w:sz w:val="22"/>
                <w:szCs w:val="22"/>
                <w:highlight w:val="yellow"/>
              </w:rPr>
              <w:t xml:space="preserve"> </w:t>
            </w:r>
            <w:r w:rsidR="00873D47">
              <w:rPr>
                <w:sz w:val="22"/>
                <w:szCs w:val="22"/>
                <w:highlight w:val="yellow"/>
              </w:rPr>
              <w:t>medication</w:t>
            </w:r>
            <w:r w:rsidR="00C85F0C">
              <w:rPr>
                <w:sz w:val="22"/>
                <w:szCs w:val="22"/>
                <w:highlight w:val="yellow"/>
              </w:rPr>
              <w:t xml:space="preserve"> </w:t>
            </w:r>
            <w:r w:rsidR="005E1D75" w:rsidRPr="00D029F4">
              <w:rPr>
                <w:sz w:val="22"/>
                <w:szCs w:val="22"/>
                <w:highlight w:val="yellow"/>
              </w:rPr>
              <w:t>l</w:t>
            </w:r>
            <w:r w:rsidRPr="00D029F4">
              <w:rPr>
                <w:sz w:val="22"/>
                <w:szCs w:val="22"/>
                <w:highlight w:val="yellow"/>
              </w:rPr>
              <w:t xml:space="preserve">ist </w:t>
            </w:r>
            <w:r w:rsidR="00C85F0C">
              <w:rPr>
                <w:sz w:val="22"/>
                <w:szCs w:val="22"/>
                <w:highlight w:val="yellow"/>
              </w:rPr>
              <w:t xml:space="preserve">was </w:t>
            </w:r>
            <w:r w:rsidRPr="00D029F4">
              <w:rPr>
                <w:sz w:val="22"/>
                <w:szCs w:val="22"/>
                <w:highlight w:val="yellow"/>
              </w:rPr>
              <w:t xml:space="preserve">given </w:t>
            </w:r>
            <w:r w:rsidR="0073081D">
              <w:rPr>
                <w:sz w:val="22"/>
                <w:szCs w:val="22"/>
                <w:highlight w:val="yellow"/>
              </w:rPr>
              <w:t xml:space="preserve">to </w:t>
            </w:r>
            <w:r w:rsidR="006646B9">
              <w:rPr>
                <w:sz w:val="22"/>
                <w:szCs w:val="22"/>
                <w:highlight w:val="yellow"/>
              </w:rPr>
              <w:t xml:space="preserve">the </w:t>
            </w:r>
            <w:r w:rsidR="0073081D">
              <w:rPr>
                <w:sz w:val="22"/>
                <w:szCs w:val="22"/>
                <w:highlight w:val="yellow"/>
              </w:rPr>
              <w:t xml:space="preserve">patient/caregiver </w:t>
            </w:r>
            <w:r w:rsidRPr="0043053C">
              <w:rPr>
                <w:b/>
                <w:sz w:val="22"/>
                <w:szCs w:val="22"/>
                <w:highlight w:val="yellow"/>
                <w:u w:val="single"/>
              </w:rPr>
              <w:t>and</w:t>
            </w:r>
            <w:r w:rsidRPr="00D029F4">
              <w:rPr>
                <w:sz w:val="22"/>
                <w:szCs w:val="22"/>
                <w:highlight w:val="yellow"/>
              </w:rPr>
              <w:t xml:space="preserve"> documented that patient </w:t>
            </w:r>
            <w:r w:rsidR="00CF00B7" w:rsidRPr="00D029F4">
              <w:rPr>
                <w:sz w:val="22"/>
                <w:szCs w:val="22"/>
                <w:highlight w:val="yellow"/>
              </w:rPr>
              <w:t>maintains own med</w:t>
            </w:r>
            <w:r w:rsidRPr="00D029F4">
              <w:rPr>
                <w:sz w:val="22"/>
                <w:szCs w:val="22"/>
                <w:highlight w:val="yellow"/>
              </w:rPr>
              <w:t>ication</w:t>
            </w:r>
            <w:r w:rsidR="00CF00B7" w:rsidRPr="00D029F4">
              <w:rPr>
                <w:sz w:val="22"/>
                <w:szCs w:val="22"/>
                <w:highlight w:val="yellow"/>
              </w:rPr>
              <w:t xml:space="preserve"> list</w:t>
            </w:r>
          </w:p>
          <w:p w:rsidR="00463E68" w:rsidRDefault="00EE4370" w:rsidP="00B57D95">
            <w:pPr>
              <w:rPr>
                <w:sz w:val="22"/>
                <w:szCs w:val="22"/>
                <w:highlight w:val="yellow"/>
              </w:rPr>
            </w:pPr>
            <w:r w:rsidRPr="00463E68">
              <w:rPr>
                <w:sz w:val="22"/>
                <w:szCs w:val="22"/>
                <w:highlight w:val="yellow"/>
              </w:rPr>
              <w:t>5</w:t>
            </w:r>
            <w:r w:rsidR="00F83915" w:rsidRPr="00463E68">
              <w:rPr>
                <w:sz w:val="22"/>
                <w:szCs w:val="22"/>
                <w:highlight w:val="yellow"/>
              </w:rPr>
              <w:t>.  No</w:t>
            </w:r>
            <w:r w:rsidRPr="00463E68">
              <w:rPr>
                <w:sz w:val="22"/>
                <w:szCs w:val="22"/>
                <w:highlight w:val="yellow"/>
              </w:rPr>
              <w:t xml:space="preserve"> medication list </w:t>
            </w:r>
            <w:r w:rsidR="005E1D75" w:rsidRPr="00463E68">
              <w:rPr>
                <w:sz w:val="22"/>
                <w:szCs w:val="22"/>
                <w:highlight w:val="yellow"/>
              </w:rPr>
              <w:t xml:space="preserve">was </w:t>
            </w:r>
            <w:r w:rsidRPr="00463E68">
              <w:rPr>
                <w:sz w:val="22"/>
                <w:szCs w:val="22"/>
                <w:highlight w:val="yellow"/>
              </w:rPr>
              <w:t>given to</w:t>
            </w:r>
            <w:r w:rsidR="006646B9">
              <w:rPr>
                <w:sz w:val="22"/>
                <w:szCs w:val="22"/>
                <w:highlight w:val="yellow"/>
              </w:rPr>
              <w:t xml:space="preserve"> the</w:t>
            </w:r>
            <w:r w:rsidRPr="00463E68">
              <w:rPr>
                <w:sz w:val="22"/>
                <w:szCs w:val="22"/>
                <w:highlight w:val="yellow"/>
              </w:rPr>
              <w:t xml:space="preserve"> patient/caregiver</w:t>
            </w:r>
            <w:r w:rsidR="00167A63" w:rsidRPr="00463E68">
              <w:rPr>
                <w:sz w:val="22"/>
                <w:szCs w:val="22"/>
                <w:highlight w:val="yellow"/>
              </w:rPr>
              <w:t xml:space="preserve"> </w:t>
            </w:r>
          </w:p>
          <w:p w:rsidR="00CF00B7" w:rsidRDefault="00EE4370" w:rsidP="00B57D95">
            <w:pPr>
              <w:rPr>
                <w:sz w:val="22"/>
                <w:szCs w:val="22"/>
              </w:rPr>
            </w:pPr>
            <w:r w:rsidRPr="00463E68">
              <w:rPr>
                <w:sz w:val="22"/>
                <w:szCs w:val="22"/>
                <w:highlight w:val="yellow"/>
              </w:rPr>
              <w:t>98</w:t>
            </w:r>
            <w:r w:rsidR="00CF00B7" w:rsidRPr="00463E68">
              <w:rPr>
                <w:sz w:val="22"/>
                <w:szCs w:val="22"/>
                <w:highlight w:val="yellow"/>
              </w:rPr>
              <w:t>. Patient refused list of recon</w:t>
            </w:r>
            <w:r w:rsidR="004B4877" w:rsidRPr="00463E68">
              <w:rPr>
                <w:sz w:val="22"/>
                <w:szCs w:val="22"/>
                <w:highlight w:val="yellow"/>
              </w:rPr>
              <w:t>ciled medications</w:t>
            </w:r>
          </w:p>
          <w:p w:rsidR="0044223D" w:rsidRPr="00030A2C" w:rsidRDefault="0044223D" w:rsidP="00B57D95">
            <w:pPr>
              <w:rPr>
                <w:sz w:val="22"/>
                <w:szCs w:val="22"/>
              </w:rPr>
            </w:pPr>
          </w:p>
          <w:p w:rsidR="00F83915" w:rsidRPr="00DD6A76" w:rsidRDefault="00F83915" w:rsidP="00AA126F">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F83915" w:rsidRPr="00DD6A76" w:rsidRDefault="00EE4370" w:rsidP="00AA126F">
            <w:pPr>
              <w:jc w:val="center"/>
              <w:rPr>
                <w:sz w:val="20"/>
                <w:szCs w:val="20"/>
              </w:rPr>
            </w:pPr>
            <w:r w:rsidRPr="00D029F4">
              <w:rPr>
                <w:sz w:val="20"/>
                <w:szCs w:val="20"/>
                <w:highlight w:val="yellow"/>
              </w:rPr>
              <w:t>3,4,5</w:t>
            </w:r>
            <w:r w:rsidR="004B4877" w:rsidRPr="00D029F4">
              <w:rPr>
                <w:sz w:val="20"/>
                <w:szCs w:val="20"/>
                <w:highlight w:val="yellow"/>
              </w:rPr>
              <w:t>,98</w:t>
            </w:r>
          </w:p>
        </w:tc>
        <w:tc>
          <w:tcPr>
            <w:tcW w:w="6285" w:type="dxa"/>
            <w:tcBorders>
              <w:top w:val="single" w:sz="4" w:space="0" w:color="auto"/>
              <w:left w:val="single" w:sz="4" w:space="0" w:color="auto"/>
              <w:bottom w:val="single" w:sz="4" w:space="0" w:color="auto"/>
              <w:right w:val="single" w:sz="4" w:space="0" w:color="auto"/>
            </w:tcBorders>
          </w:tcPr>
          <w:p w:rsidR="00F83915" w:rsidRPr="00DD6A76" w:rsidRDefault="00F83915" w:rsidP="00337318">
            <w:pPr>
              <w:pStyle w:val="ListParagraph"/>
              <w:numPr>
                <w:ilvl w:val="0"/>
                <w:numId w:val="14"/>
              </w:numPr>
              <w:rPr>
                <w:rFonts w:ascii="Times New Roman" w:hAnsi="Times New Roman"/>
                <w:sz w:val="20"/>
                <w:szCs w:val="20"/>
              </w:rPr>
            </w:pPr>
            <w:r w:rsidRPr="00DD6A76">
              <w:rPr>
                <w:rFonts w:ascii="Times New Roman" w:hAnsi="Times New Roman"/>
                <w:sz w:val="20"/>
                <w:szCs w:val="20"/>
              </w:rPr>
              <w:t xml:space="preserve">Documentation that a copy of the list of reconciled medications was given to the patient/caregiver is acceptable.  When medication changes are noted, the medication list should reflect the changes or documentation should indicate that the reconciled medication list was provided to the patient after the changes were made.   For example, APN notes, “Increase Lisinopril to 20 mg daily. Copy of reconciled med list given to patient.”  </w:t>
            </w:r>
          </w:p>
          <w:p w:rsidR="00F83915" w:rsidRDefault="00F83915" w:rsidP="00337318">
            <w:pPr>
              <w:pStyle w:val="ListParagraph"/>
              <w:numPr>
                <w:ilvl w:val="0"/>
                <w:numId w:val="14"/>
              </w:numPr>
              <w:rPr>
                <w:rFonts w:ascii="Times New Roman" w:hAnsi="Times New Roman"/>
                <w:sz w:val="20"/>
                <w:szCs w:val="20"/>
              </w:rPr>
            </w:pPr>
            <w:r w:rsidRPr="00DD6A76">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w:t>
            </w:r>
            <w:r w:rsidR="0073081D" w:rsidRPr="00D029F4">
              <w:rPr>
                <w:rFonts w:ascii="Times New Roman" w:hAnsi="Times New Roman"/>
                <w:sz w:val="20"/>
                <w:szCs w:val="20"/>
                <w:highlight w:val="yellow"/>
              </w:rPr>
              <w:t>3</w:t>
            </w:r>
            <w:r w:rsidRPr="00DD6A76">
              <w:rPr>
                <w:rFonts w:ascii="Times New Roman" w:hAnsi="Times New Roman"/>
                <w:sz w:val="20"/>
                <w:szCs w:val="20"/>
              </w:rPr>
              <w:t xml:space="preserve">.”  </w:t>
            </w:r>
          </w:p>
          <w:p w:rsidR="0073081D" w:rsidRPr="00D029F4" w:rsidRDefault="0073081D" w:rsidP="00337318">
            <w:pPr>
              <w:pStyle w:val="ListParagraph"/>
              <w:numPr>
                <w:ilvl w:val="0"/>
                <w:numId w:val="14"/>
              </w:numPr>
              <w:rPr>
                <w:rFonts w:ascii="Times New Roman" w:hAnsi="Times New Roman"/>
                <w:sz w:val="20"/>
                <w:szCs w:val="20"/>
                <w:highlight w:val="yellow"/>
              </w:rPr>
            </w:pPr>
            <w:r w:rsidRPr="00D029F4">
              <w:rPr>
                <w:rFonts w:ascii="Times New Roman" w:hAnsi="Times New Roman"/>
                <w:sz w:val="20"/>
                <w:szCs w:val="20"/>
                <w:highlight w:val="yellow"/>
              </w:rPr>
              <w:t>If there is documentation that a reconciled medication list was not given to the patient/caregiver due to patient maintaining own medication list, select “4”.</w:t>
            </w:r>
          </w:p>
          <w:p w:rsidR="00C41CF8" w:rsidRDefault="00C41CF8" w:rsidP="00337318">
            <w:pPr>
              <w:pStyle w:val="ListParagraph"/>
              <w:numPr>
                <w:ilvl w:val="0"/>
                <w:numId w:val="14"/>
              </w:numPr>
              <w:rPr>
                <w:rFonts w:ascii="Times New Roman" w:hAnsi="Times New Roman"/>
                <w:sz w:val="20"/>
                <w:szCs w:val="20"/>
              </w:rPr>
            </w:pPr>
            <w:r w:rsidRPr="00DD6A76">
              <w:rPr>
                <w:rFonts w:ascii="Times New Roman" w:hAnsi="Times New Roman"/>
                <w:sz w:val="20"/>
                <w:szCs w:val="20"/>
              </w:rPr>
              <w:t xml:space="preserve">If the patient refused </w:t>
            </w:r>
            <w:r w:rsidR="00DD0B7A" w:rsidRPr="00DD6A76">
              <w:rPr>
                <w:rFonts w:ascii="Times New Roman" w:hAnsi="Times New Roman"/>
                <w:sz w:val="20"/>
                <w:szCs w:val="20"/>
              </w:rPr>
              <w:t xml:space="preserve">the </w:t>
            </w:r>
            <w:r w:rsidRPr="00DD6A76">
              <w:rPr>
                <w:rFonts w:ascii="Times New Roman" w:hAnsi="Times New Roman"/>
                <w:sz w:val="20"/>
                <w:szCs w:val="20"/>
              </w:rPr>
              <w:t>written list of reconciled medications, select “</w:t>
            </w:r>
            <w:r w:rsidR="0073081D" w:rsidRPr="00D029F4">
              <w:rPr>
                <w:rFonts w:ascii="Times New Roman" w:hAnsi="Times New Roman"/>
                <w:sz w:val="20"/>
                <w:szCs w:val="20"/>
                <w:highlight w:val="yellow"/>
              </w:rPr>
              <w:t>98</w:t>
            </w:r>
            <w:r w:rsidRPr="00DD6A76">
              <w:rPr>
                <w:rFonts w:ascii="Times New Roman" w:hAnsi="Times New Roman"/>
                <w:sz w:val="20"/>
                <w:szCs w:val="20"/>
              </w:rPr>
              <w:t>.”</w:t>
            </w:r>
          </w:p>
          <w:p w:rsidR="00C85F0C" w:rsidRPr="002461A9" w:rsidRDefault="00FB57F4" w:rsidP="00337318">
            <w:pPr>
              <w:pStyle w:val="ListParagraph"/>
              <w:numPr>
                <w:ilvl w:val="0"/>
                <w:numId w:val="14"/>
              </w:numPr>
              <w:rPr>
                <w:rFonts w:ascii="Times New Roman" w:hAnsi="Times New Roman"/>
                <w:sz w:val="20"/>
                <w:szCs w:val="20"/>
                <w:highlight w:val="yellow"/>
              </w:rPr>
            </w:pPr>
            <w:r w:rsidRPr="004D539D">
              <w:rPr>
                <w:rFonts w:ascii="Times New Roman" w:hAnsi="Times New Roman"/>
                <w:sz w:val="20"/>
                <w:szCs w:val="20"/>
                <w:highlight w:val="yellow"/>
              </w:rPr>
              <w:t>Value</w:t>
            </w:r>
            <w:r w:rsidR="005E731E">
              <w:rPr>
                <w:rFonts w:ascii="Times New Roman" w:hAnsi="Times New Roman"/>
                <w:sz w:val="20"/>
                <w:szCs w:val="20"/>
                <w:highlight w:val="yellow"/>
              </w:rPr>
              <w:t>s</w:t>
            </w:r>
            <w:r w:rsidRPr="004D539D">
              <w:rPr>
                <w:rFonts w:ascii="Times New Roman" w:hAnsi="Times New Roman"/>
                <w:sz w:val="20"/>
                <w:szCs w:val="20"/>
                <w:highlight w:val="yellow"/>
              </w:rPr>
              <w:t xml:space="preserve"> </w:t>
            </w:r>
            <w:r w:rsidR="00C85F0C" w:rsidRPr="004D539D">
              <w:rPr>
                <w:rFonts w:ascii="Times New Roman" w:hAnsi="Times New Roman"/>
                <w:sz w:val="20"/>
                <w:szCs w:val="20"/>
                <w:highlight w:val="yellow"/>
              </w:rPr>
              <w:t xml:space="preserve">“4” and “98” </w:t>
            </w:r>
            <w:r w:rsidR="005E731E">
              <w:rPr>
                <w:rFonts w:ascii="Times New Roman" w:hAnsi="Times New Roman"/>
                <w:sz w:val="20"/>
                <w:szCs w:val="20"/>
                <w:highlight w:val="yellow"/>
              </w:rPr>
              <w:t>are</w:t>
            </w:r>
            <w:r w:rsidR="002461A9">
              <w:rPr>
                <w:rFonts w:ascii="Times New Roman" w:hAnsi="Times New Roman"/>
                <w:sz w:val="20"/>
                <w:szCs w:val="20"/>
                <w:highlight w:val="yellow"/>
              </w:rPr>
              <w:t xml:space="preserve"> </w:t>
            </w:r>
            <w:r w:rsidR="00C85F0C" w:rsidRPr="002461A9">
              <w:rPr>
                <w:rFonts w:ascii="Times New Roman" w:hAnsi="Times New Roman"/>
                <w:sz w:val="20"/>
                <w:szCs w:val="20"/>
                <w:highlight w:val="yellow"/>
              </w:rPr>
              <w:t>exclusion</w:t>
            </w:r>
            <w:r w:rsidR="002461A9" w:rsidRPr="002461A9">
              <w:rPr>
                <w:rFonts w:ascii="Times New Roman" w:hAnsi="Times New Roman"/>
                <w:sz w:val="20"/>
                <w:szCs w:val="20"/>
                <w:highlight w:val="yellow"/>
              </w:rPr>
              <w:t>s</w:t>
            </w:r>
            <w:r w:rsidRPr="002461A9">
              <w:rPr>
                <w:rFonts w:ascii="Times New Roman" w:hAnsi="Times New Roman"/>
                <w:sz w:val="20"/>
                <w:szCs w:val="20"/>
                <w:highlight w:val="yellow"/>
              </w:rPr>
              <w:t>.</w:t>
            </w:r>
          </w:p>
          <w:p w:rsidR="00F83915" w:rsidRPr="00DD6A76" w:rsidRDefault="00F83915" w:rsidP="00337318">
            <w:pPr>
              <w:pStyle w:val="ListParagraph"/>
              <w:ind w:left="0"/>
              <w:rPr>
                <w:rFonts w:ascii="Times New Roman" w:hAnsi="Times New Roman"/>
                <w:sz w:val="20"/>
                <w:szCs w:val="20"/>
              </w:rPr>
            </w:pPr>
            <w:r w:rsidRPr="00DD6A76">
              <w:rPr>
                <w:rFonts w:ascii="Times New Roman" w:hAnsi="Times New Roman"/>
                <w:b/>
                <w:sz w:val="20"/>
                <w:szCs w:val="20"/>
              </w:rPr>
              <w:t>Note</w:t>
            </w:r>
            <w:r w:rsidRPr="00DD6A76">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F83915" w:rsidRPr="00DD6A76" w:rsidRDefault="00F83915" w:rsidP="00030A2C">
            <w:pPr>
              <w:rPr>
                <w:sz w:val="20"/>
                <w:szCs w:val="20"/>
              </w:rPr>
            </w:pPr>
            <w:r w:rsidRPr="00DD6A76">
              <w:rPr>
                <w:sz w:val="20"/>
                <w:szCs w:val="20"/>
              </w:rPr>
              <w:t xml:space="preserve">Suggested data sources: </w:t>
            </w:r>
            <w:r w:rsidR="00167A63" w:rsidRPr="00D029F4">
              <w:rPr>
                <w:sz w:val="20"/>
                <w:szCs w:val="20"/>
                <w:highlight w:val="yellow"/>
              </w:rPr>
              <w:t xml:space="preserve">Progress </w:t>
            </w:r>
            <w:r w:rsidR="00030A2C">
              <w:rPr>
                <w:sz w:val="20"/>
                <w:szCs w:val="20"/>
                <w:highlight w:val="yellow"/>
              </w:rPr>
              <w:t>n</w:t>
            </w:r>
            <w:r w:rsidR="00167A63" w:rsidRPr="00D029F4">
              <w:rPr>
                <w:sz w:val="20"/>
                <w:szCs w:val="20"/>
                <w:highlight w:val="yellow"/>
              </w:rPr>
              <w:t>otes</w:t>
            </w:r>
            <w:r w:rsidR="00D029F4">
              <w:rPr>
                <w:sz w:val="20"/>
                <w:szCs w:val="20"/>
                <w:highlight w:val="yellow"/>
              </w:rPr>
              <w:t xml:space="preserve"> (clinic notes</w:t>
            </w:r>
            <w:r w:rsidR="00030A2C">
              <w:rPr>
                <w:sz w:val="20"/>
                <w:szCs w:val="20"/>
                <w:highlight w:val="yellow"/>
              </w:rPr>
              <w:t xml:space="preserve">, </w:t>
            </w:r>
            <w:r w:rsidRPr="00DD6A76">
              <w:rPr>
                <w:sz w:val="20"/>
                <w:szCs w:val="20"/>
              </w:rPr>
              <w:t>clinical pharmacy note</w:t>
            </w:r>
            <w:r w:rsidR="00030A2C">
              <w:rPr>
                <w:sz w:val="20"/>
                <w:szCs w:val="20"/>
              </w:rPr>
              <w:t>s</w:t>
            </w:r>
            <w:r w:rsidRPr="00DD6A76">
              <w:rPr>
                <w:sz w:val="20"/>
                <w:szCs w:val="20"/>
              </w:rPr>
              <w:t>, patient education/instructions note</w:t>
            </w:r>
            <w:r w:rsidR="006646B9">
              <w:rPr>
                <w:sz w:val="20"/>
                <w:szCs w:val="20"/>
              </w:rPr>
              <w:t>s</w:t>
            </w:r>
            <w:r w:rsidRPr="00DD6A76">
              <w:rPr>
                <w:sz w:val="20"/>
                <w:szCs w:val="20"/>
              </w:rPr>
              <w:t>, medication reconciliation note</w:t>
            </w:r>
            <w:r w:rsidR="00030A2C">
              <w:rPr>
                <w:sz w:val="20"/>
                <w:szCs w:val="20"/>
              </w:rPr>
              <w:t>s</w:t>
            </w:r>
            <w:r w:rsidR="00167A63">
              <w:rPr>
                <w:sz w:val="20"/>
                <w:szCs w:val="20"/>
              </w:rPr>
              <w:t xml:space="preserve">, </w:t>
            </w:r>
            <w:r w:rsidR="00167A63" w:rsidRPr="00D029F4">
              <w:rPr>
                <w:sz w:val="20"/>
                <w:szCs w:val="20"/>
                <w:highlight w:val="yellow"/>
              </w:rPr>
              <w:t>medication treatment plan (i.e. After Visit Summary</w:t>
            </w:r>
            <w:r w:rsidR="009F7D32" w:rsidRPr="00D029F4">
              <w:rPr>
                <w:sz w:val="20"/>
                <w:szCs w:val="20"/>
                <w:highlight w:val="yellow"/>
              </w:rPr>
              <w:t>)</w:t>
            </w:r>
          </w:p>
        </w:tc>
      </w:tr>
    </w:tbl>
    <w:p w:rsidR="00AD18E6" w:rsidRDefault="00AD18E6" w:rsidP="007A4B36"/>
    <w:sectPr w:rsidR="00AD18E6" w:rsidSect="00B57D95">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BD9" w:rsidRDefault="00424BD9" w:rsidP="007938CE">
      <w:r>
        <w:separator/>
      </w:r>
    </w:p>
  </w:endnote>
  <w:endnote w:type="continuationSeparator" w:id="0">
    <w:p w:rsidR="00424BD9" w:rsidRDefault="00424BD9"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C92856">
      <w:rPr>
        <w:sz w:val="20"/>
        <w:szCs w:val="20"/>
      </w:rPr>
      <w:t>7</w:t>
    </w:r>
    <w:r w:rsidRPr="00D47D0C">
      <w:rPr>
        <w:sz w:val="20"/>
        <w:szCs w:val="20"/>
      </w:rPr>
      <w:t>Q</w:t>
    </w:r>
    <w:r w:rsidR="00C92856">
      <w:rPr>
        <w:sz w:val="20"/>
        <w:szCs w:val="20"/>
      </w:rPr>
      <w:t>1</w:t>
    </w:r>
    <w:r w:rsidR="008C2942">
      <w:rPr>
        <w:sz w:val="20"/>
        <w:szCs w:val="20"/>
      </w:rPr>
      <w:t xml:space="preserve"> </w:t>
    </w:r>
    <w:r w:rsidR="0079630B">
      <w:rPr>
        <w:sz w:val="20"/>
        <w:szCs w:val="20"/>
      </w:rPr>
      <w:t>10/0</w:t>
    </w:r>
    <w:r w:rsidR="00A10FB7">
      <w:rPr>
        <w:sz w:val="20"/>
        <w:szCs w:val="20"/>
      </w:rPr>
      <w:t>5</w:t>
    </w:r>
    <w:r w:rsidR="0079630B">
      <w:rPr>
        <w:sz w:val="20"/>
        <w:szCs w:val="20"/>
      </w:rPr>
      <w:t>/16</w:t>
    </w:r>
    <w:r w:rsidR="00970F7E">
      <w:rPr>
        <w:sz w:val="20"/>
        <w:szCs w:val="20"/>
      </w:rPr>
      <w:tab/>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6655C7">
      <w:rPr>
        <w:noProof/>
        <w:sz w:val="20"/>
        <w:szCs w:val="20"/>
      </w:rPr>
      <w:t>2</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6655C7">
      <w:rPr>
        <w:noProof/>
        <w:sz w:val="20"/>
        <w:szCs w:val="20"/>
      </w:rPr>
      <w:t>4</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BD9" w:rsidRDefault="00424BD9" w:rsidP="007938CE">
      <w:r>
        <w:separator/>
      </w:r>
    </w:p>
  </w:footnote>
  <w:footnote w:type="continuationSeparator" w:id="0">
    <w:p w:rsidR="00424BD9" w:rsidRDefault="00424BD9"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OUTPATIENT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C92856" w:rsidP="00CD4940">
    <w:pPr>
      <w:pStyle w:val="Header"/>
      <w:jc w:val="center"/>
      <w:rPr>
        <w:b/>
      </w:rPr>
    </w:pPr>
    <w:r>
      <w:rPr>
        <w:b/>
      </w:rPr>
      <w:t>First</w:t>
    </w:r>
    <w:r w:rsidRPr="0082358C">
      <w:rPr>
        <w:b/>
      </w:rPr>
      <w:t xml:space="preserve"> </w:t>
    </w:r>
    <w:r w:rsidR="00CD4940" w:rsidRPr="0082358C">
      <w:rPr>
        <w:b/>
      </w:rPr>
      <w:t xml:space="preserve">Quarter, </w:t>
    </w:r>
    <w:r w:rsidRPr="0082358C">
      <w:rPr>
        <w:b/>
      </w:rPr>
      <w:t>FY201</w:t>
    </w:r>
    <w:r>
      <w:rPr>
        <w:b/>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7A4B36">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B92"/>
    <w:multiLevelType w:val="hybridMultilevel"/>
    <w:tmpl w:val="CC3A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2">
    <w:nsid w:val="12FD351E"/>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4">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6">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FBD73DB"/>
    <w:multiLevelType w:val="hybridMultilevel"/>
    <w:tmpl w:val="F51E4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12">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73EE50F1"/>
    <w:multiLevelType w:val="hybridMultilevel"/>
    <w:tmpl w:val="F93A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15">
    <w:nsid w:val="7986562F"/>
    <w:multiLevelType w:val="hybridMultilevel"/>
    <w:tmpl w:val="9692DA3E"/>
    <w:lvl w:ilvl="0" w:tplc="0409000F">
      <w:start w:val="1"/>
      <w:numFmt w:val="decimal"/>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14"/>
  </w:num>
  <w:num w:numId="2">
    <w:abstractNumId w:val="4"/>
  </w:num>
  <w:num w:numId="3">
    <w:abstractNumId w:val="2"/>
  </w:num>
  <w:num w:numId="4">
    <w:abstractNumId w:val="2"/>
  </w:num>
  <w:num w:numId="5">
    <w:abstractNumId w:val="11"/>
  </w:num>
  <w:num w:numId="6">
    <w:abstractNumId w:val="3"/>
  </w:num>
  <w:num w:numId="7">
    <w:abstractNumId w:val="17"/>
  </w:num>
  <w:num w:numId="8">
    <w:abstractNumId w:val="5"/>
  </w:num>
  <w:num w:numId="9">
    <w:abstractNumId w:val="1"/>
  </w:num>
  <w:num w:numId="10">
    <w:abstractNumId w:val="6"/>
  </w:num>
  <w:num w:numId="11">
    <w:abstractNumId w:val="12"/>
  </w:num>
  <w:num w:numId="12">
    <w:abstractNumId w:val="16"/>
  </w:num>
  <w:num w:numId="13">
    <w:abstractNumId w:val="8"/>
  </w:num>
  <w:num w:numId="14">
    <w:abstractNumId w:val="9"/>
  </w:num>
  <w:num w:numId="15">
    <w:abstractNumId w:val="15"/>
  </w:num>
  <w:num w:numId="16">
    <w:abstractNumId w:val="7"/>
  </w:num>
  <w:num w:numId="17">
    <w:abstractNumId w:val="0"/>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27102"/>
    <w:rsid w:val="00030A2C"/>
    <w:rsid w:val="000528B0"/>
    <w:rsid w:val="00057DAE"/>
    <w:rsid w:val="000712A4"/>
    <w:rsid w:val="000963C0"/>
    <w:rsid w:val="000A2090"/>
    <w:rsid w:val="000A63A4"/>
    <w:rsid w:val="000B4A00"/>
    <w:rsid w:val="000C65B1"/>
    <w:rsid w:val="000D1D27"/>
    <w:rsid w:val="000D59F0"/>
    <w:rsid w:val="00100DE5"/>
    <w:rsid w:val="001102DE"/>
    <w:rsid w:val="00123F9B"/>
    <w:rsid w:val="00126E2F"/>
    <w:rsid w:val="0013022D"/>
    <w:rsid w:val="00132DEA"/>
    <w:rsid w:val="001375C2"/>
    <w:rsid w:val="00151882"/>
    <w:rsid w:val="00155A20"/>
    <w:rsid w:val="00166DCA"/>
    <w:rsid w:val="00167A63"/>
    <w:rsid w:val="00191B4E"/>
    <w:rsid w:val="001B0E2F"/>
    <w:rsid w:val="001E31B2"/>
    <w:rsid w:val="001E74CE"/>
    <w:rsid w:val="001F25F9"/>
    <w:rsid w:val="001F2AA5"/>
    <w:rsid w:val="002028F9"/>
    <w:rsid w:val="00203AA3"/>
    <w:rsid w:val="002137A1"/>
    <w:rsid w:val="002271B1"/>
    <w:rsid w:val="002461A9"/>
    <w:rsid w:val="00250219"/>
    <w:rsid w:val="00250D47"/>
    <w:rsid w:val="002559E3"/>
    <w:rsid w:val="00257A93"/>
    <w:rsid w:val="00267CF2"/>
    <w:rsid w:val="002713E1"/>
    <w:rsid w:val="002747F6"/>
    <w:rsid w:val="00281447"/>
    <w:rsid w:val="00293F1F"/>
    <w:rsid w:val="00295FD8"/>
    <w:rsid w:val="002B75FF"/>
    <w:rsid w:val="002C1ED9"/>
    <w:rsid w:val="002D4ED8"/>
    <w:rsid w:val="002E0160"/>
    <w:rsid w:val="002E6512"/>
    <w:rsid w:val="002E6C1B"/>
    <w:rsid w:val="002F2E83"/>
    <w:rsid w:val="002F6C69"/>
    <w:rsid w:val="00314F8A"/>
    <w:rsid w:val="00325F9E"/>
    <w:rsid w:val="00337318"/>
    <w:rsid w:val="0034045F"/>
    <w:rsid w:val="00341B35"/>
    <w:rsid w:val="0034621E"/>
    <w:rsid w:val="00350A9E"/>
    <w:rsid w:val="00354CD8"/>
    <w:rsid w:val="0035603D"/>
    <w:rsid w:val="00356096"/>
    <w:rsid w:val="00393F7D"/>
    <w:rsid w:val="00394CD9"/>
    <w:rsid w:val="00396162"/>
    <w:rsid w:val="003B0FE9"/>
    <w:rsid w:val="003B25BC"/>
    <w:rsid w:val="003E0354"/>
    <w:rsid w:val="003E4C01"/>
    <w:rsid w:val="003E7742"/>
    <w:rsid w:val="003E7908"/>
    <w:rsid w:val="003F1D98"/>
    <w:rsid w:val="003F5FCF"/>
    <w:rsid w:val="003F6352"/>
    <w:rsid w:val="004145F2"/>
    <w:rsid w:val="00424BD9"/>
    <w:rsid w:val="0043045D"/>
    <w:rsid w:val="0043053C"/>
    <w:rsid w:val="0044223D"/>
    <w:rsid w:val="00442ABE"/>
    <w:rsid w:val="004446FC"/>
    <w:rsid w:val="00450FF4"/>
    <w:rsid w:val="004621F1"/>
    <w:rsid w:val="00462D67"/>
    <w:rsid w:val="00463E68"/>
    <w:rsid w:val="00475613"/>
    <w:rsid w:val="00476866"/>
    <w:rsid w:val="00480756"/>
    <w:rsid w:val="00487813"/>
    <w:rsid w:val="00490CDE"/>
    <w:rsid w:val="004925A0"/>
    <w:rsid w:val="00497C70"/>
    <w:rsid w:val="004A2F03"/>
    <w:rsid w:val="004B39DC"/>
    <w:rsid w:val="004B4877"/>
    <w:rsid w:val="004D35B7"/>
    <w:rsid w:val="004D539D"/>
    <w:rsid w:val="004D7C18"/>
    <w:rsid w:val="004E1D15"/>
    <w:rsid w:val="004F0E8D"/>
    <w:rsid w:val="00500AB1"/>
    <w:rsid w:val="00502C93"/>
    <w:rsid w:val="00504D44"/>
    <w:rsid w:val="0051678F"/>
    <w:rsid w:val="005261DB"/>
    <w:rsid w:val="005315BC"/>
    <w:rsid w:val="005323C3"/>
    <w:rsid w:val="0053431E"/>
    <w:rsid w:val="00541C3C"/>
    <w:rsid w:val="005513CE"/>
    <w:rsid w:val="00557ED3"/>
    <w:rsid w:val="00561869"/>
    <w:rsid w:val="00581C8F"/>
    <w:rsid w:val="00582AAA"/>
    <w:rsid w:val="005944E6"/>
    <w:rsid w:val="005B03F9"/>
    <w:rsid w:val="005B05D6"/>
    <w:rsid w:val="005C171A"/>
    <w:rsid w:val="005C34A3"/>
    <w:rsid w:val="005D2FA6"/>
    <w:rsid w:val="005E1D75"/>
    <w:rsid w:val="005E731E"/>
    <w:rsid w:val="005F26D5"/>
    <w:rsid w:val="005F36F4"/>
    <w:rsid w:val="005F4DAD"/>
    <w:rsid w:val="005F6CFA"/>
    <w:rsid w:val="006021E9"/>
    <w:rsid w:val="00610EE4"/>
    <w:rsid w:val="00616BFF"/>
    <w:rsid w:val="006201ED"/>
    <w:rsid w:val="0062124E"/>
    <w:rsid w:val="006276FB"/>
    <w:rsid w:val="00632FE3"/>
    <w:rsid w:val="00634AB1"/>
    <w:rsid w:val="00646086"/>
    <w:rsid w:val="00655C46"/>
    <w:rsid w:val="00656FCF"/>
    <w:rsid w:val="006646B9"/>
    <w:rsid w:val="006655C7"/>
    <w:rsid w:val="00665AAA"/>
    <w:rsid w:val="00677A03"/>
    <w:rsid w:val="00694D43"/>
    <w:rsid w:val="006A2400"/>
    <w:rsid w:val="006A573D"/>
    <w:rsid w:val="006B7A24"/>
    <w:rsid w:val="006C2C39"/>
    <w:rsid w:val="006D4354"/>
    <w:rsid w:val="006E0811"/>
    <w:rsid w:val="006E2956"/>
    <w:rsid w:val="006E2C62"/>
    <w:rsid w:val="006F1E38"/>
    <w:rsid w:val="006F7DBB"/>
    <w:rsid w:val="007149D7"/>
    <w:rsid w:val="00716607"/>
    <w:rsid w:val="007209CA"/>
    <w:rsid w:val="0073081D"/>
    <w:rsid w:val="00735683"/>
    <w:rsid w:val="007450CA"/>
    <w:rsid w:val="007634AC"/>
    <w:rsid w:val="00763AC6"/>
    <w:rsid w:val="0077187B"/>
    <w:rsid w:val="0077349A"/>
    <w:rsid w:val="007879FD"/>
    <w:rsid w:val="0079389D"/>
    <w:rsid w:val="007938CE"/>
    <w:rsid w:val="0079630B"/>
    <w:rsid w:val="00796F59"/>
    <w:rsid w:val="007A231A"/>
    <w:rsid w:val="007A3728"/>
    <w:rsid w:val="007A4B36"/>
    <w:rsid w:val="007C49FF"/>
    <w:rsid w:val="007D75AA"/>
    <w:rsid w:val="007F5241"/>
    <w:rsid w:val="00800DE9"/>
    <w:rsid w:val="00815CD9"/>
    <w:rsid w:val="0082358C"/>
    <w:rsid w:val="00825BF8"/>
    <w:rsid w:val="00842E24"/>
    <w:rsid w:val="00856593"/>
    <w:rsid w:val="00867A47"/>
    <w:rsid w:val="00872613"/>
    <w:rsid w:val="00873D47"/>
    <w:rsid w:val="00873FBB"/>
    <w:rsid w:val="008817E8"/>
    <w:rsid w:val="00891399"/>
    <w:rsid w:val="008935F4"/>
    <w:rsid w:val="008A1F44"/>
    <w:rsid w:val="008B10FA"/>
    <w:rsid w:val="008C2942"/>
    <w:rsid w:val="008C3167"/>
    <w:rsid w:val="008C51D2"/>
    <w:rsid w:val="008C6666"/>
    <w:rsid w:val="008F245A"/>
    <w:rsid w:val="00911CBB"/>
    <w:rsid w:val="009245A8"/>
    <w:rsid w:val="0092621F"/>
    <w:rsid w:val="00945508"/>
    <w:rsid w:val="00970F7E"/>
    <w:rsid w:val="009712EC"/>
    <w:rsid w:val="00982051"/>
    <w:rsid w:val="009A036F"/>
    <w:rsid w:val="009A224D"/>
    <w:rsid w:val="009A6CA7"/>
    <w:rsid w:val="009B6009"/>
    <w:rsid w:val="009C145F"/>
    <w:rsid w:val="009C40BB"/>
    <w:rsid w:val="009D52AD"/>
    <w:rsid w:val="009E598B"/>
    <w:rsid w:val="009F0D37"/>
    <w:rsid w:val="009F5527"/>
    <w:rsid w:val="009F68E7"/>
    <w:rsid w:val="009F7D32"/>
    <w:rsid w:val="00A10FB7"/>
    <w:rsid w:val="00A1172F"/>
    <w:rsid w:val="00A126B0"/>
    <w:rsid w:val="00A17FD7"/>
    <w:rsid w:val="00A229AD"/>
    <w:rsid w:val="00A24D5A"/>
    <w:rsid w:val="00A41E22"/>
    <w:rsid w:val="00A736B1"/>
    <w:rsid w:val="00A80BB2"/>
    <w:rsid w:val="00A81115"/>
    <w:rsid w:val="00AA126F"/>
    <w:rsid w:val="00AA4347"/>
    <w:rsid w:val="00AB30A6"/>
    <w:rsid w:val="00AC5482"/>
    <w:rsid w:val="00AD093C"/>
    <w:rsid w:val="00AD13C5"/>
    <w:rsid w:val="00AD18E6"/>
    <w:rsid w:val="00AE11C5"/>
    <w:rsid w:val="00AE2491"/>
    <w:rsid w:val="00AE3EAE"/>
    <w:rsid w:val="00AE4D1F"/>
    <w:rsid w:val="00AE52C8"/>
    <w:rsid w:val="00AE55F2"/>
    <w:rsid w:val="00B14B00"/>
    <w:rsid w:val="00B23B4C"/>
    <w:rsid w:val="00B45BC2"/>
    <w:rsid w:val="00B4692F"/>
    <w:rsid w:val="00B50047"/>
    <w:rsid w:val="00B54E77"/>
    <w:rsid w:val="00B57D95"/>
    <w:rsid w:val="00B57DE7"/>
    <w:rsid w:val="00B71B8D"/>
    <w:rsid w:val="00B7581F"/>
    <w:rsid w:val="00B928F8"/>
    <w:rsid w:val="00B942ED"/>
    <w:rsid w:val="00BA1B09"/>
    <w:rsid w:val="00BA2262"/>
    <w:rsid w:val="00BA2BB9"/>
    <w:rsid w:val="00BA6DF1"/>
    <w:rsid w:val="00BB2BC1"/>
    <w:rsid w:val="00BD04D1"/>
    <w:rsid w:val="00BD0658"/>
    <w:rsid w:val="00C02037"/>
    <w:rsid w:val="00C15F26"/>
    <w:rsid w:val="00C164AC"/>
    <w:rsid w:val="00C245C7"/>
    <w:rsid w:val="00C41CF8"/>
    <w:rsid w:val="00C56DD6"/>
    <w:rsid w:val="00C61BE7"/>
    <w:rsid w:val="00C67269"/>
    <w:rsid w:val="00C71B30"/>
    <w:rsid w:val="00C72841"/>
    <w:rsid w:val="00C761EE"/>
    <w:rsid w:val="00C83DC6"/>
    <w:rsid w:val="00C85F0C"/>
    <w:rsid w:val="00C92856"/>
    <w:rsid w:val="00CA2412"/>
    <w:rsid w:val="00CB24F8"/>
    <w:rsid w:val="00CB55F0"/>
    <w:rsid w:val="00CB6F44"/>
    <w:rsid w:val="00CB7389"/>
    <w:rsid w:val="00CB73DD"/>
    <w:rsid w:val="00CD33FB"/>
    <w:rsid w:val="00CD4940"/>
    <w:rsid w:val="00CD69A6"/>
    <w:rsid w:val="00CE03E8"/>
    <w:rsid w:val="00CE31D8"/>
    <w:rsid w:val="00CE69A8"/>
    <w:rsid w:val="00CF00B7"/>
    <w:rsid w:val="00D029F4"/>
    <w:rsid w:val="00D03984"/>
    <w:rsid w:val="00D13354"/>
    <w:rsid w:val="00D27F78"/>
    <w:rsid w:val="00D47D0C"/>
    <w:rsid w:val="00D5316F"/>
    <w:rsid w:val="00D5325B"/>
    <w:rsid w:val="00D610EC"/>
    <w:rsid w:val="00D63423"/>
    <w:rsid w:val="00D67603"/>
    <w:rsid w:val="00D751FE"/>
    <w:rsid w:val="00D774F9"/>
    <w:rsid w:val="00D82251"/>
    <w:rsid w:val="00D83D79"/>
    <w:rsid w:val="00D87E02"/>
    <w:rsid w:val="00D9125D"/>
    <w:rsid w:val="00D92A3A"/>
    <w:rsid w:val="00D930F0"/>
    <w:rsid w:val="00D94DB8"/>
    <w:rsid w:val="00D96F3C"/>
    <w:rsid w:val="00DB1039"/>
    <w:rsid w:val="00DB215B"/>
    <w:rsid w:val="00DC1889"/>
    <w:rsid w:val="00DC47A2"/>
    <w:rsid w:val="00DD011F"/>
    <w:rsid w:val="00DD0B7A"/>
    <w:rsid w:val="00DD6A76"/>
    <w:rsid w:val="00DE1ECB"/>
    <w:rsid w:val="00DE64A4"/>
    <w:rsid w:val="00DE7DB2"/>
    <w:rsid w:val="00DF1942"/>
    <w:rsid w:val="00DF7A18"/>
    <w:rsid w:val="00DF7B8C"/>
    <w:rsid w:val="00E02F56"/>
    <w:rsid w:val="00E03097"/>
    <w:rsid w:val="00E042BD"/>
    <w:rsid w:val="00E129D9"/>
    <w:rsid w:val="00E12D79"/>
    <w:rsid w:val="00E30ED6"/>
    <w:rsid w:val="00E4415F"/>
    <w:rsid w:val="00E532F9"/>
    <w:rsid w:val="00E658F2"/>
    <w:rsid w:val="00E75C8C"/>
    <w:rsid w:val="00E800A4"/>
    <w:rsid w:val="00E87A1A"/>
    <w:rsid w:val="00EA67CC"/>
    <w:rsid w:val="00EB420C"/>
    <w:rsid w:val="00EB4CAA"/>
    <w:rsid w:val="00EC04CC"/>
    <w:rsid w:val="00EC1B73"/>
    <w:rsid w:val="00EC38A2"/>
    <w:rsid w:val="00EC4764"/>
    <w:rsid w:val="00ED5748"/>
    <w:rsid w:val="00EE0A8E"/>
    <w:rsid w:val="00EE4370"/>
    <w:rsid w:val="00EF3366"/>
    <w:rsid w:val="00F11786"/>
    <w:rsid w:val="00F1639F"/>
    <w:rsid w:val="00F23BA3"/>
    <w:rsid w:val="00F25FB8"/>
    <w:rsid w:val="00F42156"/>
    <w:rsid w:val="00F436AE"/>
    <w:rsid w:val="00F45402"/>
    <w:rsid w:val="00F51FFA"/>
    <w:rsid w:val="00F5257B"/>
    <w:rsid w:val="00F61003"/>
    <w:rsid w:val="00F618A9"/>
    <w:rsid w:val="00F83915"/>
    <w:rsid w:val="00F873D5"/>
    <w:rsid w:val="00FA2F95"/>
    <w:rsid w:val="00FA3CB4"/>
    <w:rsid w:val="00FB57F4"/>
    <w:rsid w:val="00FC3058"/>
    <w:rsid w:val="00FC3118"/>
    <w:rsid w:val="00FD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7689">
      <w:bodyDiv w:val="1"/>
      <w:marLeft w:val="0"/>
      <w:marRight w:val="0"/>
      <w:marTop w:val="0"/>
      <w:marBottom w:val="0"/>
      <w:divBdr>
        <w:top w:val="none" w:sz="0" w:space="0" w:color="auto"/>
        <w:left w:val="none" w:sz="0" w:space="0" w:color="auto"/>
        <w:bottom w:val="none" w:sz="0" w:space="0" w:color="auto"/>
        <w:right w:val="none" w:sz="0" w:space="0" w:color="auto"/>
      </w:divBdr>
    </w:div>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 w:id="2031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Sites</cp:lastModifiedBy>
  <cp:revision>17</cp:revision>
  <dcterms:created xsi:type="dcterms:W3CDTF">2016-10-04T18:50:00Z</dcterms:created>
  <dcterms:modified xsi:type="dcterms:W3CDTF">2016-10-05T17:44:00Z</dcterms:modified>
</cp:coreProperties>
</file>