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630F21" w:rsidRPr="00E7088C">
        <w:trPr>
          <w:cantSplit/>
        </w:trPr>
        <w:tc>
          <w:tcPr>
            <w:tcW w:w="706" w:type="dxa"/>
            <w:tcBorders>
              <w:top w:val="single" w:sz="6" w:space="0" w:color="auto"/>
              <w:left w:val="single" w:sz="6" w:space="0" w:color="auto"/>
              <w:bottom w:val="single" w:sz="6" w:space="0" w:color="auto"/>
              <w:right w:val="single" w:sz="6" w:space="0" w:color="auto"/>
            </w:tcBorders>
          </w:tcPr>
          <w:p w:rsidR="00630F21" w:rsidRPr="001B4F55" w:rsidRDefault="00BD4709">
            <w:pPr>
              <w:jc w:val="center"/>
              <w:rPr>
                <w:sz w:val="22"/>
              </w:rPr>
            </w:pPr>
            <w:r w:rsidRPr="001B4F55">
              <w:rPr>
                <w:sz w:val="22"/>
              </w:rPr>
              <w:t>1</w:t>
            </w:r>
          </w:p>
        </w:tc>
        <w:tc>
          <w:tcPr>
            <w:tcW w:w="1210" w:type="dxa"/>
            <w:tcBorders>
              <w:top w:val="single" w:sz="6" w:space="0" w:color="auto"/>
              <w:left w:val="single" w:sz="6" w:space="0" w:color="auto"/>
              <w:bottom w:val="single" w:sz="6" w:space="0" w:color="auto"/>
              <w:right w:val="single" w:sz="6" w:space="0" w:color="auto"/>
            </w:tcBorders>
          </w:tcPr>
          <w:p w:rsidR="00630F21" w:rsidRPr="001B4F55" w:rsidRDefault="00630F21">
            <w:pPr>
              <w:jc w:val="center"/>
            </w:pPr>
            <w:proofErr w:type="spellStart"/>
            <w:r w:rsidRPr="001B4F55">
              <w:t>newdxdm</w:t>
            </w:r>
            <w:proofErr w:type="spellEnd"/>
          </w:p>
        </w:tc>
        <w:tc>
          <w:tcPr>
            <w:tcW w:w="5040" w:type="dxa"/>
            <w:tcBorders>
              <w:top w:val="single" w:sz="6" w:space="0" w:color="auto"/>
              <w:left w:val="single" w:sz="6" w:space="0" w:color="auto"/>
              <w:bottom w:val="single" w:sz="6" w:space="0" w:color="auto"/>
              <w:right w:val="single" w:sz="6" w:space="0" w:color="auto"/>
            </w:tcBorders>
          </w:tcPr>
          <w:p w:rsidR="00630F21" w:rsidRPr="001B4F55" w:rsidRDefault="00232999">
            <w:pPr>
              <w:rPr>
                <w:sz w:val="22"/>
              </w:rPr>
            </w:pPr>
            <w:r w:rsidRPr="001B4F55">
              <w:rPr>
                <w:sz w:val="22"/>
              </w:rPr>
              <w:t>Does the record d</w:t>
            </w:r>
            <w:r w:rsidR="00630F21" w:rsidRPr="001B4F55">
              <w:rPr>
                <w:sz w:val="22"/>
              </w:rPr>
              <w:t xml:space="preserve">ocument </w:t>
            </w:r>
            <w:r w:rsidR="007E4919" w:rsidRPr="001B4F55">
              <w:rPr>
                <w:sz w:val="22"/>
              </w:rPr>
              <w:t xml:space="preserve">diabetes mellitus was </w:t>
            </w:r>
            <w:r w:rsidR="00DB7F59" w:rsidRPr="001B4F55">
              <w:rPr>
                <w:sz w:val="22"/>
                <w:u w:val="single"/>
              </w:rPr>
              <w:t>newly diagnosed</w:t>
            </w:r>
            <w:r w:rsidR="00DB7F59" w:rsidRPr="001B4F55">
              <w:rPr>
                <w:sz w:val="22"/>
              </w:rPr>
              <w:t xml:space="preserve"> </w:t>
            </w:r>
            <w:r w:rsidR="007E4919" w:rsidRPr="001B4F55">
              <w:rPr>
                <w:sz w:val="22"/>
              </w:rPr>
              <w:t xml:space="preserve">by </w:t>
            </w:r>
            <w:r w:rsidR="00552A3C" w:rsidRPr="001B4F55">
              <w:rPr>
                <w:sz w:val="22"/>
              </w:rPr>
              <w:t xml:space="preserve">the physician/APN/PA </w:t>
            </w:r>
            <w:r w:rsidR="00630F21" w:rsidRPr="001B4F55">
              <w:rPr>
                <w:sz w:val="22"/>
                <w:u w:val="single"/>
              </w:rPr>
              <w:t>during the study month</w:t>
            </w:r>
            <w:r w:rsidR="00630F21" w:rsidRPr="001B4F55">
              <w:rPr>
                <w:sz w:val="22"/>
              </w:rPr>
              <w:t>?</w:t>
            </w:r>
            <w:r w:rsidR="00552A3C" w:rsidRPr="001B4F55">
              <w:rPr>
                <w:sz w:val="22"/>
              </w:rPr>
              <w:t xml:space="preserve"> </w:t>
            </w:r>
          </w:p>
          <w:p w:rsidR="00232999" w:rsidRPr="001B4F55" w:rsidRDefault="00232999">
            <w:pPr>
              <w:rPr>
                <w:sz w:val="22"/>
              </w:rPr>
            </w:pPr>
            <w:r w:rsidRPr="001B4F55">
              <w:rPr>
                <w:sz w:val="22"/>
              </w:rPr>
              <w:t>1.  Yes</w:t>
            </w:r>
          </w:p>
          <w:p w:rsidR="00232999" w:rsidRPr="001B4F55" w:rsidRDefault="00232999">
            <w:pPr>
              <w:rPr>
                <w:sz w:val="22"/>
              </w:rPr>
            </w:pPr>
            <w:r w:rsidRPr="001B4F55">
              <w:rPr>
                <w:sz w:val="22"/>
              </w:rPr>
              <w:t>2.  No</w:t>
            </w:r>
          </w:p>
        </w:tc>
        <w:tc>
          <w:tcPr>
            <w:tcW w:w="2160" w:type="dxa"/>
            <w:tcBorders>
              <w:top w:val="single" w:sz="6" w:space="0" w:color="auto"/>
              <w:left w:val="single" w:sz="6" w:space="0" w:color="auto"/>
              <w:bottom w:val="single" w:sz="6" w:space="0" w:color="auto"/>
              <w:right w:val="single" w:sz="6" w:space="0" w:color="auto"/>
            </w:tcBorders>
          </w:tcPr>
          <w:p w:rsidR="00630F21" w:rsidRPr="001B4F55" w:rsidRDefault="00630F21">
            <w:pPr>
              <w:jc w:val="center"/>
            </w:pPr>
            <w:r w:rsidRPr="001B4F55">
              <w:t>1,2</w:t>
            </w:r>
          </w:p>
        </w:tc>
        <w:tc>
          <w:tcPr>
            <w:tcW w:w="5760" w:type="dxa"/>
            <w:tcBorders>
              <w:top w:val="single" w:sz="6" w:space="0" w:color="auto"/>
              <w:left w:val="single" w:sz="6" w:space="0" w:color="auto"/>
              <w:bottom w:val="single" w:sz="6" w:space="0" w:color="auto"/>
              <w:right w:val="single" w:sz="6" w:space="0" w:color="auto"/>
            </w:tcBorders>
          </w:tcPr>
          <w:p w:rsidR="00197D71" w:rsidRPr="001B4F55" w:rsidRDefault="00630F21" w:rsidP="00630F21">
            <w:pPr>
              <w:pStyle w:val="BodyText"/>
            </w:pPr>
            <w:r w:rsidRPr="001B4F55">
              <w:rPr>
                <w:b/>
              </w:rPr>
              <w:t>The intent of th</w:t>
            </w:r>
            <w:r w:rsidR="00FB4D37" w:rsidRPr="001B4F55">
              <w:rPr>
                <w:b/>
              </w:rPr>
              <w:t xml:space="preserve">is </w:t>
            </w:r>
            <w:r w:rsidRPr="001B4F55">
              <w:rPr>
                <w:b/>
              </w:rPr>
              <w:t xml:space="preserve">question is to identify patients </w:t>
            </w:r>
            <w:r w:rsidR="00FB4D37" w:rsidRPr="001B4F55">
              <w:rPr>
                <w:b/>
              </w:rPr>
              <w:t xml:space="preserve">who are </w:t>
            </w:r>
            <w:r w:rsidRPr="001B4F55">
              <w:rPr>
                <w:b/>
                <w:u w:val="single"/>
              </w:rPr>
              <w:t>newly</w:t>
            </w:r>
            <w:r w:rsidRPr="001B4F55">
              <w:rPr>
                <w:b/>
              </w:rPr>
              <w:t xml:space="preserve"> diagnosed with diabetes mellitus </w:t>
            </w:r>
            <w:r w:rsidR="00552A3C" w:rsidRPr="001B4F55">
              <w:rPr>
                <w:b/>
              </w:rPr>
              <w:t xml:space="preserve">by the physician/APN/PA </w:t>
            </w:r>
            <w:r w:rsidRPr="001B4F55">
              <w:rPr>
                <w:b/>
              </w:rPr>
              <w:t>during the study month.</w:t>
            </w:r>
            <w:r w:rsidRPr="001B4F55">
              <w:t xml:space="preserve"> </w:t>
            </w:r>
            <w:r w:rsidR="00552A3C" w:rsidRPr="001B4F55">
              <w:t xml:space="preserve">  </w:t>
            </w:r>
          </w:p>
          <w:p w:rsidR="00630F21" w:rsidRPr="001B4F55" w:rsidRDefault="00DB7F59" w:rsidP="00630F21">
            <w:pPr>
              <w:pStyle w:val="BodyText"/>
            </w:pPr>
            <w:r w:rsidRPr="001B4F55">
              <w:t xml:space="preserve">If </w:t>
            </w:r>
            <w:r w:rsidR="00AB6BC0" w:rsidRPr="001B4F55">
              <w:t xml:space="preserve">there is documentation that the </w:t>
            </w:r>
            <w:r w:rsidRPr="001B4F55">
              <w:t xml:space="preserve">patient had </w:t>
            </w:r>
            <w:r w:rsidR="00FB4D37" w:rsidRPr="001B4F55">
              <w:t>a</w:t>
            </w:r>
            <w:r w:rsidRPr="001B4F55">
              <w:t xml:space="preserve"> diagnosis of diabetes mellitus </w:t>
            </w:r>
            <w:r w:rsidR="00AB6BC0" w:rsidRPr="001B4F55">
              <w:t xml:space="preserve">(includes insulin-dependent, oral hypoglycemic </w:t>
            </w:r>
            <w:proofErr w:type="gramStart"/>
            <w:r w:rsidR="00AB6BC0" w:rsidRPr="001B4F55">
              <w:t>medication,</w:t>
            </w:r>
            <w:proofErr w:type="gramEnd"/>
            <w:r w:rsidR="00AB6BC0" w:rsidRPr="001B4F55">
              <w:t xml:space="preserve"> or diet control alone) </w:t>
            </w:r>
            <w:r w:rsidRPr="001B4F55">
              <w:rPr>
                <w:u w:val="single"/>
              </w:rPr>
              <w:t>prior</w:t>
            </w:r>
            <w:r w:rsidRPr="001B4F55">
              <w:t xml:space="preserve"> to the first day of the study month, answer “2.”  </w:t>
            </w:r>
          </w:p>
          <w:p w:rsidR="00630F21" w:rsidRPr="001B4F55" w:rsidRDefault="00630F21" w:rsidP="00630F21">
            <w:pPr>
              <w:rPr>
                <w:b/>
              </w:rPr>
            </w:pPr>
            <w:r w:rsidRPr="001B4F55">
              <w:rPr>
                <w:b/>
              </w:rPr>
              <w:t>‘Borderline diabetes’ is not considered DM</w:t>
            </w:r>
          </w:p>
          <w:p w:rsidR="00630F21" w:rsidRPr="001B4F55" w:rsidRDefault="00630F21" w:rsidP="00630F21">
            <w:r w:rsidRPr="001B4F55">
              <w:t>ICD-9-CM codes 250.0 – 250.8 (with 5</w:t>
            </w:r>
            <w:r w:rsidRPr="001B4F55">
              <w:rPr>
                <w:vertAlign w:val="superscript"/>
              </w:rPr>
              <w:t>th</w:t>
            </w:r>
            <w:r w:rsidRPr="001B4F55">
              <w:t xml:space="preserve"> digit classification):</w:t>
            </w:r>
          </w:p>
          <w:p w:rsidR="00630F21" w:rsidRPr="001B4F55" w:rsidRDefault="00630F21" w:rsidP="00630F21">
            <w:r w:rsidRPr="001B4F55">
              <w:t xml:space="preserve"> (Codes are used only as examples to guide the abstractor and are not all-inclusive.  Diagnoses are determined by clinician documentation, not by the presence or absence of codes.)  </w:t>
            </w:r>
          </w:p>
          <w:p w:rsidR="00630F21" w:rsidRPr="001B4F55" w:rsidRDefault="00630F21" w:rsidP="00630F21">
            <w:pPr>
              <w:rPr>
                <w:lang w:val="fr-FR"/>
              </w:rPr>
            </w:pPr>
            <w:proofErr w:type="spellStart"/>
            <w:r w:rsidRPr="001B4F55">
              <w:rPr>
                <w:b/>
                <w:lang w:val="fr-FR"/>
              </w:rPr>
              <w:t>Exclude</w:t>
            </w:r>
            <w:proofErr w:type="spellEnd"/>
            <w:r w:rsidRPr="001B4F55">
              <w:rPr>
                <w:lang w:val="fr-FR"/>
              </w:rPr>
              <w:t xml:space="preserve">: </w:t>
            </w:r>
            <w:proofErr w:type="spellStart"/>
            <w:r w:rsidRPr="001B4F55">
              <w:rPr>
                <w:lang w:val="fr-FR"/>
              </w:rPr>
              <w:t>gestational</w:t>
            </w:r>
            <w:proofErr w:type="spellEnd"/>
            <w:r w:rsidRPr="001B4F55">
              <w:rPr>
                <w:lang w:val="fr-FR"/>
              </w:rPr>
              <w:t xml:space="preserve"> </w:t>
            </w:r>
            <w:proofErr w:type="spellStart"/>
            <w:r w:rsidRPr="001B4F55">
              <w:rPr>
                <w:lang w:val="fr-FR"/>
              </w:rPr>
              <w:t>diabetes</w:t>
            </w:r>
            <w:proofErr w:type="spellEnd"/>
            <w:r w:rsidRPr="001B4F55">
              <w:rPr>
                <w:lang w:val="fr-FR"/>
              </w:rPr>
              <w:t xml:space="preserve">, </w:t>
            </w:r>
            <w:proofErr w:type="spellStart"/>
            <w:r w:rsidRPr="001B4F55">
              <w:rPr>
                <w:lang w:val="fr-FR"/>
              </w:rPr>
              <w:t>hyperglycemia</w:t>
            </w:r>
            <w:proofErr w:type="spellEnd"/>
            <w:r w:rsidRPr="001B4F55">
              <w:rPr>
                <w:lang w:val="fr-FR"/>
              </w:rPr>
              <w:t xml:space="preserve"> NOS, </w:t>
            </w:r>
            <w:proofErr w:type="spellStart"/>
            <w:r w:rsidRPr="001B4F55">
              <w:rPr>
                <w:lang w:val="fr-FR"/>
              </w:rPr>
              <w:t>neonatal</w:t>
            </w:r>
            <w:proofErr w:type="spellEnd"/>
            <w:r w:rsidRPr="001B4F55">
              <w:rPr>
                <w:lang w:val="fr-FR"/>
              </w:rPr>
              <w:t xml:space="preserve"> DM, </w:t>
            </w:r>
            <w:proofErr w:type="spellStart"/>
            <w:r w:rsidRPr="001B4F55">
              <w:rPr>
                <w:lang w:val="fr-FR"/>
              </w:rPr>
              <w:t>nonclinical</w:t>
            </w:r>
            <w:proofErr w:type="spellEnd"/>
            <w:r w:rsidRPr="001B4F55">
              <w:rPr>
                <w:lang w:val="fr-FR"/>
              </w:rPr>
              <w:t xml:space="preserve"> </w:t>
            </w:r>
            <w:proofErr w:type="spellStart"/>
            <w:r w:rsidRPr="001B4F55">
              <w:rPr>
                <w:lang w:val="fr-FR"/>
              </w:rPr>
              <w:t>diabetes</w:t>
            </w:r>
            <w:proofErr w:type="spellEnd"/>
          </w:p>
        </w:tc>
      </w:tr>
      <w:tr w:rsidR="00083556" w:rsidRPr="001B4F55">
        <w:trPr>
          <w:cantSplit/>
        </w:trPr>
        <w:tc>
          <w:tcPr>
            <w:tcW w:w="706" w:type="dxa"/>
            <w:tcBorders>
              <w:top w:val="single" w:sz="6" w:space="0" w:color="auto"/>
              <w:left w:val="single" w:sz="6" w:space="0" w:color="auto"/>
              <w:bottom w:val="single" w:sz="6" w:space="0" w:color="auto"/>
              <w:right w:val="single" w:sz="6" w:space="0" w:color="auto"/>
            </w:tcBorders>
          </w:tcPr>
          <w:p w:rsidR="00083556" w:rsidRPr="001B4F55" w:rsidRDefault="00083556">
            <w:pPr>
              <w:jc w:val="center"/>
              <w:rPr>
                <w:sz w:val="22"/>
              </w:rPr>
            </w:pPr>
            <w:r w:rsidRPr="001B4F55">
              <w:rPr>
                <w:sz w:val="22"/>
              </w:rPr>
              <w:t>2</w:t>
            </w:r>
          </w:p>
        </w:tc>
        <w:tc>
          <w:tcPr>
            <w:tcW w:w="1210" w:type="dxa"/>
            <w:tcBorders>
              <w:top w:val="single" w:sz="6" w:space="0" w:color="auto"/>
              <w:left w:val="single" w:sz="6" w:space="0" w:color="auto"/>
              <w:bottom w:val="single" w:sz="6" w:space="0" w:color="auto"/>
              <w:right w:val="single" w:sz="6" w:space="0" w:color="auto"/>
            </w:tcBorders>
          </w:tcPr>
          <w:p w:rsidR="00083556" w:rsidRPr="001B4F55" w:rsidRDefault="00083556">
            <w:pPr>
              <w:jc w:val="center"/>
            </w:pPr>
            <w:r w:rsidRPr="001B4F55">
              <w:t>dementia</w:t>
            </w:r>
          </w:p>
        </w:tc>
        <w:tc>
          <w:tcPr>
            <w:tcW w:w="5040" w:type="dxa"/>
            <w:tcBorders>
              <w:top w:val="single" w:sz="6" w:space="0" w:color="auto"/>
              <w:left w:val="single" w:sz="6" w:space="0" w:color="auto"/>
              <w:bottom w:val="single" w:sz="6" w:space="0" w:color="auto"/>
              <w:right w:val="single" w:sz="6" w:space="0" w:color="auto"/>
            </w:tcBorders>
          </w:tcPr>
          <w:p w:rsidR="00083556" w:rsidRPr="001B4F55" w:rsidRDefault="00083556">
            <w:pPr>
              <w:rPr>
                <w:sz w:val="22"/>
              </w:rPr>
            </w:pPr>
            <w:r w:rsidRPr="001B4F55">
              <w:rPr>
                <w:sz w:val="22"/>
              </w:rPr>
              <w:t>Does the record document a diagnosis of dementia?</w:t>
            </w:r>
          </w:p>
          <w:p w:rsidR="006235BA" w:rsidRPr="001B4F55" w:rsidRDefault="006235BA">
            <w:pPr>
              <w:rPr>
                <w:sz w:val="22"/>
              </w:rPr>
            </w:pPr>
            <w:r w:rsidRPr="001B4F55">
              <w:rPr>
                <w:sz w:val="22"/>
              </w:rPr>
              <w:t>1.  Yes</w:t>
            </w:r>
          </w:p>
          <w:p w:rsidR="006235BA" w:rsidRPr="001B4F55" w:rsidRDefault="006235BA">
            <w:pPr>
              <w:rPr>
                <w:sz w:val="22"/>
              </w:rPr>
            </w:pPr>
            <w:r w:rsidRPr="001B4F55">
              <w:rPr>
                <w:sz w:val="22"/>
              </w:rPr>
              <w:t>2.  No</w:t>
            </w:r>
          </w:p>
          <w:p w:rsidR="00083556" w:rsidRPr="001B4F55" w:rsidRDefault="00083556">
            <w:pPr>
              <w:rPr>
                <w:sz w:val="22"/>
              </w:rPr>
            </w:pPr>
          </w:p>
        </w:tc>
        <w:tc>
          <w:tcPr>
            <w:tcW w:w="2160" w:type="dxa"/>
            <w:tcBorders>
              <w:top w:val="single" w:sz="6" w:space="0" w:color="auto"/>
              <w:left w:val="single" w:sz="6" w:space="0" w:color="auto"/>
              <w:bottom w:val="single" w:sz="6" w:space="0" w:color="auto"/>
              <w:right w:val="single" w:sz="6" w:space="0" w:color="auto"/>
            </w:tcBorders>
          </w:tcPr>
          <w:p w:rsidR="00083556" w:rsidRPr="001B4F55" w:rsidRDefault="00083556">
            <w:pPr>
              <w:jc w:val="center"/>
            </w:pPr>
            <w:r w:rsidRPr="001B4F55">
              <w:t>1,2</w:t>
            </w:r>
          </w:p>
        </w:tc>
        <w:tc>
          <w:tcPr>
            <w:tcW w:w="5760" w:type="dxa"/>
            <w:tcBorders>
              <w:top w:val="single" w:sz="6" w:space="0" w:color="auto"/>
              <w:left w:val="single" w:sz="6" w:space="0" w:color="auto"/>
              <w:bottom w:val="single" w:sz="6" w:space="0" w:color="auto"/>
              <w:right w:val="single" w:sz="6" w:space="0" w:color="auto"/>
            </w:tcBorders>
          </w:tcPr>
          <w:p w:rsidR="00083556" w:rsidRPr="001B4F55" w:rsidRDefault="00083556" w:rsidP="00083556">
            <w:pPr>
              <w:pStyle w:val="BodyText"/>
              <w:widowControl/>
              <w:rPr>
                <w:szCs w:val="19"/>
              </w:rPr>
            </w:pPr>
            <w:r w:rsidRPr="001B4F55">
              <w:t xml:space="preserve">Diagnosis of dementia must be recorded as the patient’s diagnosis by a physician, APN, or PA in clinic notes or discharge summary.  </w:t>
            </w:r>
            <w:r w:rsidRPr="001B4F55">
              <w:rPr>
                <w:szCs w:val="19"/>
              </w:rPr>
              <w:t xml:space="preserve">Any type of dementia is applicable, such as Alzheimer’s, vascular, dementia due to HIV, head trauma, Parkinson’s, Huntington’s Disease, or Creutzfeldt-Jakob Disease.  </w:t>
            </w:r>
          </w:p>
          <w:p w:rsidR="00083556" w:rsidRPr="001B4F55" w:rsidRDefault="00083556" w:rsidP="00630F21">
            <w:pPr>
              <w:pStyle w:val="BodyText"/>
            </w:pP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DB310A">
            <w:pPr>
              <w:jc w:val="center"/>
              <w:rPr>
                <w:sz w:val="22"/>
              </w:rPr>
            </w:pPr>
            <w:r w:rsidRPr="001B4F55">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rPr>
                <w:sz w:val="22"/>
              </w:rPr>
            </w:pPr>
            <w:r w:rsidRPr="001B4F55">
              <w:rPr>
                <w:sz w:val="22"/>
              </w:rPr>
              <w:t>Does the patient have any of the following physical/neurological impairments?</w:t>
            </w:r>
          </w:p>
          <w:p w:rsidR="005E3547" w:rsidRPr="001B4F55" w:rsidRDefault="00A653A3" w:rsidP="00A653A3">
            <w:pPr>
              <w:rPr>
                <w:sz w:val="22"/>
              </w:rPr>
            </w:pPr>
            <w:r w:rsidRPr="001B4F55">
              <w:rPr>
                <w:sz w:val="22"/>
              </w:rPr>
              <w:t xml:space="preserve">2.  </w:t>
            </w:r>
            <w:r w:rsidR="005E3547" w:rsidRPr="001B4F55">
              <w:rPr>
                <w:sz w:val="22"/>
              </w:rPr>
              <w:t>quadriplegia/paraplegia</w:t>
            </w:r>
          </w:p>
          <w:p w:rsidR="005E3547" w:rsidRPr="001B4F55" w:rsidRDefault="00A653A3" w:rsidP="00611C89">
            <w:pPr>
              <w:ind w:left="330" w:hangingChars="150" w:hanging="330"/>
              <w:rPr>
                <w:sz w:val="22"/>
              </w:rPr>
            </w:pPr>
            <w:r w:rsidRPr="001B4F55">
              <w:rPr>
                <w:sz w:val="22"/>
              </w:rPr>
              <w:t xml:space="preserve">3.  </w:t>
            </w:r>
            <w:r w:rsidR="005E3547" w:rsidRPr="001B4F55">
              <w:rPr>
                <w:sz w:val="22"/>
              </w:rPr>
              <w:t>past stroke, resulting in bilateral sensory loss in feet</w:t>
            </w:r>
          </w:p>
          <w:p w:rsidR="005E3547" w:rsidRPr="001B4F55" w:rsidRDefault="00A653A3" w:rsidP="00A653A3">
            <w:pPr>
              <w:rPr>
                <w:sz w:val="22"/>
              </w:rPr>
            </w:pPr>
            <w:r w:rsidRPr="001B4F55">
              <w:rPr>
                <w:sz w:val="22"/>
              </w:rPr>
              <w:t xml:space="preserve">99. </w:t>
            </w:r>
            <w:r w:rsidR="005E3547" w:rsidRPr="001B4F55">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2,3,99</w:t>
            </w:r>
          </w:p>
          <w:p w:rsidR="00FB2F95" w:rsidRPr="001B4F55" w:rsidRDefault="00FB2F95">
            <w:pPr>
              <w:jc w:val="center"/>
            </w:pPr>
          </w:p>
          <w:p w:rsidR="005E3547" w:rsidRPr="001B4F55"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r w:rsidRPr="001B4F55">
              <w:t>Quadriplegia = paralysis of all four limbs</w:t>
            </w:r>
          </w:p>
          <w:p w:rsidR="005E3547" w:rsidRPr="001B4F55" w:rsidRDefault="005E3547">
            <w:r w:rsidRPr="001B4F55">
              <w:t>Paraplegia = paralysis of the lower part of the body including the legs</w:t>
            </w:r>
          </w:p>
          <w:p w:rsidR="005E3547" w:rsidRPr="001B4F55" w:rsidRDefault="005E3547">
            <w:r w:rsidRPr="001B4F55">
              <w:t>Response #3 may not be used if the sensory loss is confined to one foot.</w:t>
            </w:r>
          </w:p>
          <w:p w:rsidR="005E3547" w:rsidRPr="001B4F55" w:rsidRDefault="005E3547"/>
        </w:tc>
      </w:tr>
      <w:tr w:rsidR="00A653A3" w:rsidRPr="001B4F55">
        <w:trPr>
          <w:cantSplit/>
        </w:trPr>
        <w:tc>
          <w:tcPr>
            <w:tcW w:w="706" w:type="dxa"/>
            <w:tcBorders>
              <w:top w:val="single" w:sz="6" w:space="0" w:color="auto"/>
              <w:left w:val="single" w:sz="6" w:space="0" w:color="auto"/>
              <w:bottom w:val="single" w:sz="6" w:space="0" w:color="auto"/>
              <w:right w:val="single" w:sz="6" w:space="0" w:color="auto"/>
            </w:tcBorders>
          </w:tcPr>
          <w:p w:rsidR="00A653A3" w:rsidRPr="001B4F55" w:rsidRDefault="00DB310A">
            <w:pPr>
              <w:jc w:val="center"/>
              <w:rPr>
                <w:sz w:val="22"/>
              </w:rPr>
            </w:pPr>
            <w:r w:rsidRPr="001B4F55">
              <w:rPr>
                <w:sz w:val="22"/>
              </w:rPr>
              <w:t>4</w:t>
            </w:r>
          </w:p>
        </w:tc>
        <w:tc>
          <w:tcPr>
            <w:tcW w:w="1210" w:type="dxa"/>
            <w:tcBorders>
              <w:top w:val="single" w:sz="6" w:space="0" w:color="auto"/>
              <w:left w:val="single" w:sz="6" w:space="0" w:color="auto"/>
              <w:bottom w:val="single" w:sz="6" w:space="0" w:color="auto"/>
              <w:right w:val="single" w:sz="6" w:space="0" w:color="auto"/>
            </w:tcBorders>
          </w:tcPr>
          <w:p w:rsidR="00A653A3" w:rsidRPr="001B4F55" w:rsidRDefault="00A653A3">
            <w:pPr>
              <w:jc w:val="center"/>
            </w:pPr>
            <w:r w:rsidRPr="001B4F55">
              <w:t>amputee</w:t>
            </w:r>
          </w:p>
        </w:tc>
        <w:tc>
          <w:tcPr>
            <w:tcW w:w="5040" w:type="dxa"/>
            <w:tcBorders>
              <w:top w:val="single" w:sz="6" w:space="0" w:color="auto"/>
              <w:left w:val="single" w:sz="6" w:space="0" w:color="auto"/>
              <w:bottom w:val="single" w:sz="6" w:space="0" w:color="auto"/>
              <w:right w:val="single" w:sz="6" w:space="0" w:color="auto"/>
            </w:tcBorders>
          </w:tcPr>
          <w:p w:rsidR="00A653A3" w:rsidRPr="001B4F55" w:rsidRDefault="00A653A3">
            <w:pPr>
              <w:rPr>
                <w:sz w:val="22"/>
              </w:rPr>
            </w:pPr>
            <w:r w:rsidRPr="001B4F55">
              <w:rPr>
                <w:sz w:val="22"/>
              </w:rPr>
              <w:t>Does the patient have a lower extremity amputation?</w:t>
            </w:r>
          </w:p>
          <w:p w:rsidR="00A653A3" w:rsidRPr="001B4F55" w:rsidRDefault="00A653A3">
            <w:pPr>
              <w:rPr>
                <w:sz w:val="22"/>
              </w:rPr>
            </w:pPr>
            <w:r w:rsidRPr="001B4F55">
              <w:rPr>
                <w:sz w:val="22"/>
              </w:rPr>
              <w:t>1.  Unilateral amputation</w:t>
            </w:r>
          </w:p>
          <w:p w:rsidR="00A653A3" w:rsidRPr="001B4F55" w:rsidRDefault="00A653A3">
            <w:pPr>
              <w:rPr>
                <w:sz w:val="22"/>
              </w:rPr>
            </w:pPr>
            <w:r w:rsidRPr="001B4F55">
              <w:rPr>
                <w:sz w:val="22"/>
              </w:rPr>
              <w:t>2.  Bilateral amputation</w:t>
            </w:r>
          </w:p>
          <w:p w:rsidR="00A653A3" w:rsidRPr="001B4F55" w:rsidRDefault="00A653A3">
            <w:pPr>
              <w:rPr>
                <w:sz w:val="22"/>
              </w:rPr>
            </w:pPr>
            <w:r w:rsidRPr="001B4F55">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1B4F55" w:rsidRDefault="00A653A3" w:rsidP="00487BB7">
            <w:pPr>
              <w:jc w:val="center"/>
              <w:rPr>
                <w:b/>
                <w:bCs/>
              </w:rPr>
            </w:pPr>
            <w:r w:rsidRPr="001B4F55">
              <w:t>1,2,99</w:t>
            </w:r>
            <w:r w:rsidR="00487BB7" w:rsidRPr="001B4F55">
              <w:rPr>
                <w:b/>
                <w:bCs/>
              </w:rPr>
              <w:t xml:space="preserve"> </w:t>
            </w:r>
          </w:p>
          <w:p w:rsidR="00487BB7" w:rsidRPr="001B4F55" w:rsidRDefault="00487BB7" w:rsidP="00487BB7">
            <w:pPr>
              <w:jc w:val="center"/>
              <w:rPr>
                <w:b/>
                <w:bCs/>
              </w:rPr>
            </w:pPr>
            <w:r w:rsidRPr="001B4F55">
              <w:rPr>
                <w:b/>
                <w:bCs/>
              </w:rPr>
              <w:t xml:space="preserve">If 2, auto-fill </w:t>
            </w:r>
            <w:proofErr w:type="spellStart"/>
            <w:r w:rsidRPr="001B4F55">
              <w:rPr>
                <w:b/>
                <w:bCs/>
              </w:rPr>
              <w:t>footinsp</w:t>
            </w:r>
            <w:proofErr w:type="spellEnd"/>
            <w:r w:rsidRPr="001B4F55">
              <w:rPr>
                <w:b/>
                <w:bCs/>
              </w:rPr>
              <w:t xml:space="preserve">, </w:t>
            </w:r>
            <w:proofErr w:type="spellStart"/>
            <w:r w:rsidRPr="001B4F55">
              <w:rPr>
                <w:b/>
                <w:bCs/>
              </w:rPr>
              <w:t>footplse</w:t>
            </w:r>
            <w:proofErr w:type="spellEnd"/>
            <w:r w:rsidRPr="001B4F55">
              <w:rPr>
                <w:b/>
                <w:bCs/>
              </w:rPr>
              <w:t xml:space="preserve">, and </w:t>
            </w:r>
            <w:proofErr w:type="spellStart"/>
            <w:r w:rsidRPr="001B4F55">
              <w:rPr>
                <w:b/>
                <w:bCs/>
              </w:rPr>
              <w:t>footsens</w:t>
            </w:r>
            <w:proofErr w:type="spellEnd"/>
            <w:r w:rsidRPr="001B4F55">
              <w:rPr>
                <w:b/>
                <w:bCs/>
              </w:rPr>
              <w:t xml:space="preserve"> as 95</w:t>
            </w:r>
          </w:p>
          <w:p w:rsidR="00A653A3" w:rsidRPr="001B4F55"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1B4F55" w:rsidRDefault="00A653A3">
            <w:r w:rsidRPr="001B4F55">
              <w:t xml:space="preserve">Lower extremity amputation = removal of one </w:t>
            </w:r>
            <w:r w:rsidR="00226548" w:rsidRPr="001B4F55">
              <w:t>(unilateral) o</w:t>
            </w:r>
            <w:r w:rsidRPr="001B4F55">
              <w:t xml:space="preserve">r both </w:t>
            </w:r>
            <w:r w:rsidR="00226548" w:rsidRPr="001B4F55">
              <w:t xml:space="preserve">(bilateral) </w:t>
            </w:r>
            <w:r w:rsidRPr="001B4F55">
              <w:t>lower extremities</w:t>
            </w:r>
            <w:r w:rsidR="0032332D" w:rsidRPr="001B4F55">
              <w:t xml:space="preserve">.  </w:t>
            </w:r>
          </w:p>
          <w:p w:rsidR="00A653A3" w:rsidRPr="001B4F55" w:rsidRDefault="0032332D">
            <w:r w:rsidRPr="001B4F55">
              <w:t>Amputation of a l</w:t>
            </w:r>
            <w:r w:rsidR="00A653A3" w:rsidRPr="001B4F55">
              <w:t>ower extremity amputation may be above or below the knee.</w:t>
            </w: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054853">
            <w:pPr>
              <w:jc w:val="center"/>
              <w:rPr>
                <w:sz w:val="22"/>
              </w:rPr>
            </w:pPr>
            <w:r w:rsidRPr="001B4F55">
              <w:lastRenderedPageBreak/>
              <w:br w:type="page"/>
            </w:r>
            <w:r w:rsidR="00DB310A" w:rsidRPr="001B4F55">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rPr>
                <w:sz w:val="22"/>
              </w:rPr>
            </w:pPr>
            <w:r w:rsidRPr="001B4F55">
              <w:rPr>
                <w:sz w:val="22"/>
              </w:rPr>
              <w:t>Within the past year, does the record document a visual inspection of the patient’s feet?</w:t>
            </w:r>
          </w:p>
          <w:p w:rsidR="005E3547" w:rsidRPr="001B4F55" w:rsidRDefault="005E3547">
            <w:pPr>
              <w:numPr>
                <w:ilvl w:val="0"/>
                <w:numId w:val="11"/>
              </w:numPr>
              <w:rPr>
                <w:sz w:val="22"/>
              </w:rPr>
            </w:pPr>
            <w:r w:rsidRPr="001B4F55">
              <w:rPr>
                <w:sz w:val="22"/>
              </w:rPr>
              <w:t>yes</w:t>
            </w:r>
          </w:p>
          <w:p w:rsidR="005E3547" w:rsidRPr="001B4F55" w:rsidRDefault="005E3547">
            <w:pPr>
              <w:numPr>
                <w:ilvl w:val="0"/>
                <w:numId w:val="11"/>
              </w:numPr>
              <w:rPr>
                <w:sz w:val="22"/>
              </w:rPr>
            </w:pPr>
            <w:r w:rsidRPr="001B4F55">
              <w:rPr>
                <w:sz w:val="22"/>
              </w:rPr>
              <w:t>no</w:t>
            </w:r>
          </w:p>
          <w:p w:rsidR="00DD4F03" w:rsidRPr="001B4F55" w:rsidRDefault="005E3547" w:rsidP="00DD4F03">
            <w:pPr>
              <w:numPr>
                <w:ilvl w:val="1"/>
                <w:numId w:val="11"/>
              </w:numPr>
              <w:rPr>
                <w:sz w:val="22"/>
              </w:rPr>
            </w:pPr>
            <w:r w:rsidRPr="001B4F55">
              <w:rPr>
                <w:sz w:val="22"/>
              </w:rPr>
              <w:t>not applicable</w:t>
            </w:r>
          </w:p>
          <w:p w:rsidR="00DD4F03" w:rsidRPr="001B4F55" w:rsidRDefault="00DD4F03" w:rsidP="00DD4F03">
            <w:pPr>
              <w:rPr>
                <w:sz w:val="22"/>
              </w:rPr>
            </w:pPr>
            <w:r w:rsidRPr="001B4F55">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1,2,95</w:t>
            </w:r>
            <w:r w:rsidR="00DD4F03" w:rsidRPr="001B4F55">
              <w:t>,98</w:t>
            </w:r>
          </w:p>
          <w:p w:rsidR="005E3547" w:rsidRPr="001B4F55" w:rsidRDefault="005E3547">
            <w:pPr>
              <w:jc w:val="center"/>
            </w:pPr>
          </w:p>
          <w:p w:rsidR="005E3547" w:rsidRPr="001B4F55" w:rsidRDefault="005E3547">
            <w:pPr>
              <w:jc w:val="center"/>
            </w:pPr>
            <w:r w:rsidRPr="001B4F55">
              <w:t xml:space="preserve">If </w:t>
            </w:r>
            <w:r w:rsidR="00487BB7" w:rsidRPr="001B4F55">
              <w:t>amputee</w:t>
            </w:r>
            <w:r w:rsidRPr="001B4F55">
              <w:t xml:space="preserve"> = </w:t>
            </w:r>
            <w:r w:rsidR="00487BB7" w:rsidRPr="001B4F55">
              <w:t>2</w:t>
            </w:r>
            <w:r w:rsidRPr="001B4F55">
              <w:t>, will be auto-filled as 95</w:t>
            </w:r>
          </w:p>
          <w:p w:rsidR="005E3547" w:rsidRPr="001B4F55" w:rsidRDefault="005E3547">
            <w:pPr>
              <w:jc w:val="center"/>
            </w:pPr>
          </w:p>
          <w:p w:rsidR="005E3547" w:rsidRPr="001B4F55"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r w:rsidRPr="001B4F55">
              <w:t xml:space="preserve">If a checklist is used to denote visual foot inspection, a notation of findings, e.g., </w:t>
            </w:r>
            <w:proofErr w:type="gramStart"/>
            <w:r w:rsidRPr="001B4F55">
              <w:t>WNL,</w:t>
            </w:r>
            <w:proofErr w:type="gramEnd"/>
            <w:r w:rsidRPr="001B4F55">
              <w:t xml:space="preserve"> must be present in addition to date and initials or signature of individual performing the exam.  Patient must have had a clinic visit on that date.</w:t>
            </w:r>
          </w:p>
          <w:p w:rsidR="005E3547" w:rsidRPr="001B4F55" w:rsidRDefault="005E3547">
            <w:r w:rsidRPr="001B4F55">
              <w:t>If patient is unilateral amputee of lower extremity, question is pertinent to the remaining foot.</w:t>
            </w:r>
          </w:p>
          <w:p w:rsidR="005E3547" w:rsidRPr="001B4F55" w:rsidRDefault="005E3547">
            <w:r w:rsidRPr="001B4F55">
              <w:t xml:space="preserve">1. Referral to a podiatrist, without documented notes, is acceptable </w:t>
            </w:r>
            <w:r w:rsidRPr="001B4F55">
              <w:rPr>
                <w:u w:val="single"/>
              </w:rPr>
              <w:t>only for the visual foot exam</w:t>
            </w:r>
            <w:r w:rsidRPr="001B4F55">
              <w:t xml:space="preserve"> and </w:t>
            </w:r>
            <w:r w:rsidRPr="001B4F55">
              <w:rPr>
                <w:u w:val="single"/>
              </w:rPr>
              <w:t>only</w:t>
            </w:r>
            <w:r w:rsidRPr="001B4F55">
              <w:t xml:space="preserve"> if the record verifies the patient kept the appointment.</w:t>
            </w:r>
          </w:p>
          <w:p w:rsidR="005E3547" w:rsidRPr="001B4F55" w:rsidRDefault="005E3547">
            <w:r w:rsidRPr="001B4F55">
              <w:t xml:space="preserve">2. The following are </w:t>
            </w:r>
            <w:r w:rsidRPr="001B4F55">
              <w:rPr>
                <w:u w:val="single"/>
              </w:rPr>
              <w:t xml:space="preserve">not </w:t>
            </w:r>
            <w:r w:rsidRPr="001B4F55">
              <w:t xml:space="preserve">acceptable unless the foot is specifically mentioned: “extremities negative, lower extremity exam, 1+ edema, </w:t>
            </w:r>
            <w:proofErr w:type="gramStart"/>
            <w:r w:rsidRPr="001B4F55">
              <w:t>extremities</w:t>
            </w:r>
            <w:proofErr w:type="gramEnd"/>
            <w:r w:rsidRPr="001B4F55">
              <w:t xml:space="preserve"> – no edema.”  Patient self-report is also not acceptable.</w:t>
            </w:r>
          </w:p>
          <w:p w:rsidR="005E3547" w:rsidRPr="001B4F55" w:rsidRDefault="005E3547">
            <w:r w:rsidRPr="001B4F55">
              <w:t>3. Acceptable:  diabetic foot care (</w:t>
            </w:r>
            <w:smartTag w:uri="urn:schemas-microsoft-com:office:smarttags" w:element="PlaceType">
              <w:r w:rsidRPr="001B4F55">
                <w:t>DFC</w:t>
              </w:r>
            </w:smartTag>
            <w:r w:rsidRPr="001B4F55">
              <w:t xml:space="preserve">), cyanosis of the toes/feet, edema of the feet, skin exam of foot, </w:t>
            </w:r>
            <w:proofErr w:type="spellStart"/>
            <w:r w:rsidRPr="001B4F55">
              <w:t>toe</w:t>
            </w:r>
            <w:proofErr w:type="spellEnd"/>
            <w:r w:rsidRPr="001B4F55">
              <w:t xml:space="preserve"> check/exam, toenail clipping, </w:t>
            </w:r>
            <w:proofErr w:type="spellStart"/>
            <w:r w:rsidRPr="001B4F55">
              <w:t>onychomycosis</w:t>
            </w:r>
            <w:proofErr w:type="spellEnd"/>
            <w:r w:rsidRPr="001B4F55">
              <w:t xml:space="preserve"> of toenails, ulcers, pedal edema, feet WNL.</w:t>
            </w:r>
          </w:p>
          <w:p w:rsidR="00DD4F03" w:rsidRPr="001B4F55" w:rsidRDefault="00DD4F03">
            <w:r w:rsidRPr="001B4F55">
              <w:t xml:space="preserve">In order to answer “98,” there must be documentation in the record by the provider that the patient refused to have a foot inspection. </w:t>
            </w: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DB310A">
            <w:pPr>
              <w:jc w:val="center"/>
              <w:rPr>
                <w:sz w:val="22"/>
              </w:rPr>
            </w:pPr>
            <w:r w:rsidRPr="001B4F55">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rPr>
                <w:sz w:val="22"/>
              </w:rPr>
            </w:pPr>
            <w:r w:rsidRPr="001B4F55">
              <w:rPr>
                <w:sz w:val="22"/>
              </w:rPr>
              <w:t>Within the past year, does the record document pulses were checked in patient’s feet?</w:t>
            </w:r>
          </w:p>
          <w:p w:rsidR="005E3547" w:rsidRPr="001B4F55" w:rsidRDefault="005E3547">
            <w:pPr>
              <w:pStyle w:val="Footer"/>
              <w:numPr>
                <w:ilvl w:val="0"/>
                <w:numId w:val="12"/>
              </w:numPr>
              <w:tabs>
                <w:tab w:val="clear" w:pos="4320"/>
                <w:tab w:val="clear" w:pos="8640"/>
              </w:tabs>
              <w:rPr>
                <w:rFonts w:ascii="Times New Roman" w:hAnsi="Times New Roman"/>
                <w:sz w:val="22"/>
              </w:rPr>
            </w:pPr>
            <w:r w:rsidRPr="001B4F55">
              <w:rPr>
                <w:rFonts w:ascii="Times New Roman" w:hAnsi="Times New Roman"/>
                <w:sz w:val="22"/>
              </w:rPr>
              <w:t>yes</w:t>
            </w:r>
          </w:p>
          <w:p w:rsidR="005E3547" w:rsidRPr="001B4F55" w:rsidRDefault="005E3547">
            <w:pPr>
              <w:pStyle w:val="Footer"/>
              <w:numPr>
                <w:ilvl w:val="0"/>
                <w:numId w:val="12"/>
              </w:numPr>
              <w:tabs>
                <w:tab w:val="clear" w:pos="4320"/>
                <w:tab w:val="clear" w:pos="8640"/>
              </w:tabs>
              <w:rPr>
                <w:rFonts w:ascii="Times New Roman" w:hAnsi="Times New Roman"/>
                <w:sz w:val="22"/>
              </w:rPr>
            </w:pPr>
            <w:r w:rsidRPr="001B4F55">
              <w:rPr>
                <w:rFonts w:ascii="Times New Roman" w:hAnsi="Times New Roman"/>
                <w:sz w:val="22"/>
              </w:rPr>
              <w:t>no</w:t>
            </w:r>
          </w:p>
          <w:p w:rsidR="005E3547" w:rsidRPr="001B4F55" w:rsidRDefault="005E3547">
            <w:pPr>
              <w:pStyle w:val="Footer"/>
              <w:numPr>
                <w:ilvl w:val="0"/>
                <w:numId w:val="13"/>
              </w:numPr>
              <w:tabs>
                <w:tab w:val="clear" w:pos="4320"/>
                <w:tab w:val="clear" w:pos="8640"/>
              </w:tabs>
              <w:rPr>
                <w:rFonts w:ascii="Times New Roman" w:hAnsi="Times New Roman"/>
                <w:sz w:val="22"/>
              </w:rPr>
            </w:pPr>
            <w:r w:rsidRPr="001B4F55">
              <w:rPr>
                <w:rFonts w:ascii="Times New Roman" w:hAnsi="Times New Roman"/>
                <w:sz w:val="22"/>
              </w:rPr>
              <w:t>not applicable</w:t>
            </w:r>
          </w:p>
          <w:p w:rsidR="00DD4F03" w:rsidRPr="001B4F55" w:rsidRDefault="00DD4F03" w:rsidP="00DD4F03">
            <w:pPr>
              <w:pStyle w:val="Footer"/>
              <w:tabs>
                <w:tab w:val="clear" w:pos="4320"/>
                <w:tab w:val="clear" w:pos="8640"/>
              </w:tabs>
              <w:rPr>
                <w:rFonts w:ascii="Times New Roman" w:hAnsi="Times New Roman"/>
                <w:sz w:val="22"/>
              </w:rPr>
            </w:pPr>
            <w:r w:rsidRPr="001B4F55">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1,2,95</w:t>
            </w:r>
            <w:r w:rsidR="00DD4F03" w:rsidRPr="001B4F55">
              <w:t>, 98</w:t>
            </w:r>
          </w:p>
          <w:p w:rsidR="005E3547" w:rsidRPr="001B4F55" w:rsidRDefault="005E3547">
            <w:pPr>
              <w:jc w:val="center"/>
            </w:pPr>
          </w:p>
          <w:p w:rsidR="005E3547" w:rsidRPr="001B4F55" w:rsidRDefault="005E3547">
            <w:pPr>
              <w:jc w:val="center"/>
            </w:pPr>
            <w:r w:rsidRPr="001B4F55">
              <w:t xml:space="preserve">If </w:t>
            </w:r>
            <w:r w:rsidR="00487BB7" w:rsidRPr="001B4F55">
              <w:t xml:space="preserve">amputee = 2, </w:t>
            </w:r>
            <w:r w:rsidRPr="001B4F55">
              <w:t>will be auto-filled as 95</w:t>
            </w:r>
          </w:p>
          <w:p w:rsidR="005E3547" w:rsidRPr="001B4F5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pPr>
              <w:pStyle w:val="BodyText"/>
            </w:pPr>
            <w:r w:rsidRPr="001B4F55">
              <w:t xml:space="preserve">1. Foot should be examined to determine presence of </w:t>
            </w:r>
            <w:proofErr w:type="spellStart"/>
            <w:r w:rsidRPr="001B4F55">
              <w:t>dorsalis</w:t>
            </w:r>
            <w:proofErr w:type="spellEnd"/>
            <w:r w:rsidRPr="001B4F55">
              <w:t xml:space="preserve"> </w:t>
            </w:r>
            <w:proofErr w:type="spellStart"/>
            <w:r w:rsidRPr="001B4F55">
              <w:t>pedis</w:t>
            </w:r>
            <w:proofErr w:type="spellEnd"/>
            <w:r w:rsidRPr="001B4F55">
              <w:t xml:space="preserve"> (DP) and posterior </w:t>
            </w:r>
            <w:proofErr w:type="spellStart"/>
            <w:r w:rsidRPr="001B4F55">
              <w:t>tibial</w:t>
            </w:r>
            <w:proofErr w:type="spellEnd"/>
            <w:r w:rsidRPr="001B4F55">
              <w:t xml:space="preserve"> pulses. (One is sufficient.) There must be documentation in the record indicating that pulses were or were not palpable.  Body outline with 1+, etc. marked at pulse points is acceptable if feet are included.</w:t>
            </w:r>
          </w:p>
          <w:p w:rsidR="005E3547" w:rsidRPr="001B4F55" w:rsidRDefault="005E3547">
            <w:r w:rsidRPr="001B4F55">
              <w:t xml:space="preserve">2. If services provided by the podiatrist were limited to nail-cutting, answer ‘1’ to </w:t>
            </w:r>
            <w:proofErr w:type="spellStart"/>
            <w:r w:rsidRPr="001B4F55">
              <w:t>footinsp</w:t>
            </w:r>
            <w:proofErr w:type="spellEnd"/>
            <w:r w:rsidRPr="001B4F55">
              <w:t xml:space="preserve">, but ‘2’ to </w:t>
            </w:r>
            <w:proofErr w:type="spellStart"/>
            <w:r w:rsidRPr="001B4F55">
              <w:t>footplse</w:t>
            </w:r>
            <w:proofErr w:type="spellEnd"/>
            <w:r w:rsidRPr="001B4F55">
              <w:t>, unless the record specifically states pulses were palpated.</w:t>
            </w:r>
          </w:p>
          <w:p w:rsidR="00DD4F03" w:rsidRPr="001B4F55" w:rsidRDefault="00DD4F03">
            <w:r w:rsidRPr="001B4F55">
              <w:t>In order to answer “98,” there must be documentation in the record by the provider that the patient refused to have assessment of pulses in feet.</w:t>
            </w:r>
          </w:p>
        </w:tc>
      </w:tr>
    </w:tbl>
    <w:p w:rsidR="005E3547" w:rsidRPr="001B4F55" w:rsidRDefault="005E3547">
      <w:pPr>
        <w:pStyle w:val="Caption"/>
      </w:pPr>
    </w:p>
    <w:tbl>
      <w:tblPr>
        <w:tblW w:w="0" w:type="auto"/>
        <w:tblInd w:w="108" w:type="dxa"/>
        <w:tblLayout w:type="fixed"/>
        <w:tblLook w:val="0000"/>
      </w:tblPr>
      <w:tblGrid>
        <w:gridCol w:w="706"/>
        <w:gridCol w:w="1210"/>
        <w:gridCol w:w="5040"/>
        <w:gridCol w:w="2160"/>
        <w:gridCol w:w="5760"/>
      </w:tblGrid>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rPr>
                <w:sz w:val="22"/>
              </w:rPr>
            </w:pPr>
            <w:r w:rsidRPr="001B4F55">
              <w:lastRenderedPageBreak/>
              <w:br w:type="page"/>
            </w:r>
            <w:r w:rsidR="00DB310A" w:rsidRPr="001B4F55">
              <w:rPr>
                <w:sz w:val="22"/>
              </w:rPr>
              <w:t>7</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rPr>
                <w:sz w:val="22"/>
              </w:rPr>
            </w:pPr>
            <w:r w:rsidRPr="001B4F55">
              <w:rPr>
                <w:sz w:val="22"/>
              </w:rPr>
              <w:t>Within the past year, does the record document the result of testing for foot sensation by monofilament?</w:t>
            </w:r>
          </w:p>
          <w:p w:rsidR="005E3547" w:rsidRPr="001B4F55" w:rsidRDefault="005E3547">
            <w:pPr>
              <w:numPr>
                <w:ilvl w:val="0"/>
                <w:numId w:val="14"/>
              </w:numPr>
              <w:rPr>
                <w:sz w:val="22"/>
              </w:rPr>
            </w:pPr>
            <w:r w:rsidRPr="001B4F55">
              <w:rPr>
                <w:sz w:val="22"/>
              </w:rPr>
              <w:t>yes</w:t>
            </w:r>
          </w:p>
          <w:p w:rsidR="005E3547" w:rsidRPr="001B4F55" w:rsidRDefault="005E3547">
            <w:pPr>
              <w:numPr>
                <w:ilvl w:val="0"/>
                <w:numId w:val="14"/>
              </w:numPr>
              <w:rPr>
                <w:sz w:val="22"/>
              </w:rPr>
            </w:pPr>
            <w:r w:rsidRPr="001B4F55">
              <w:rPr>
                <w:sz w:val="22"/>
              </w:rPr>
              <w:t>no</w:t>
            </w:r>
          </w:p>
          <w:p w:rsidR="005E3547" w:rsidRPr="001B4F55" w:rsidRDefault="005E3547">
            <w:pPr>
              <w:numPr>
                <w:ilvl w:val="1"/>
                <w:numId w:val="14"/>
              </w:numPr>
              <w:rPr>
                <w:sz w:val="22"/>
              </w:rPr>
            </w:pPr>
            <w:r w:rsidRPr="001B4F55">
              <w:rPr>
                <w:sz w:val="22"/>
              </w:rPr>
              <w:t>not applicable</w:t>
            </w:r>
          </w:p>
          <w:p w:rsidR="00DD4F03" w:rsidRPr="001B4F55" w:rsidRDefault="00DD4F03" w:rsidP="00DD4F03">
            <w:pPr>
              <w:rPr>
                <w:sz w:val="22"/>
              </w:rPr>
            </w:pPr>
            <w:r w:rsidRPr="001B4F55">
              <w:rPr>
                <w:sz w:val="22"/>
              </w:rPr>
              <w:t>98.  Patient refused monofilament testing</w:t>
            </w:r>
          </w:p>
          <w:p w:rsidR="005E3547" w:rsidRPr="001B4F55"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1,2,95</w:t>
            </w:r>
            <w:r w:rsidR="00DD4F03" w:rsidRPr="001B4F55">
              <w:t>,98</w:t>
            </w:r>
          </w:p>
          <w:p w:rsidR="005E3547" w:rsidRPr="001B4F55" w:rsidRDefault="005E3547">
            <w:pPr>
              <w:jc w:val="center"/>
            </w:pPr>
          </w:p>
          <w:p w:rsidR="005E3547" w:rsidRPr="001B4F55" w:rsidRDefault="005E3547">
            <w:pPr>
              <w:jc w:val="center"/>
              <w:rPr>
                <w:b/>
                <w:bCs/>
              </w:rPr>
            </w:pPr>
            <w:r w:rsidRPr="001B4F55">
              <w:rPr>
                <w:b/>
                <w:bCs/>
              </w:rPr>
              <w:t xml:space="preserve">If </w:t>
            </w:r>
            <w:proofErr w:type="spellStart"/>
            <w:r w:rsidRPr="001B4F55">
              <w:rPr>
                <w:b/>
                <w:bCs/>
              </w:rPr>
              <w:t>lossense</w:t>
            </w:r>
            <w:proofErr w:type="spellEnd"/>
            <w:r w:rsidRPr="001B4F55">
              <w:rPr>
                <w:b/>
                <w:bCs/>
              </w:rPr>
              <w:t xml:space="preserve"> = 2 or 3</w:t>
            </w:r>
            <w:r w:rsidR="00CC297D" w:rsidRPr="001B4F55">
              <w:rPr>
                <w:b/>
                <w:bCs/>
              </w:rPr>
              <w:t>,</w:t>
            </w:r>
            <w:r w:rsidR="00487BB7" w:rsidRPr="001B4F55">
              <w:rPr>
                <w:b/>
                <w:bCs/>
              </w:rPr>
              <w:t xml:space="preserve"> or amputee = 2</w:t>
            </w:r>
            <w:r w:rsidRPr="001B4F55">
              <w:rPr>
                <w:b/>
                <w:bCs/>
              </w:rPr>
              <w:t>, auto-fill as 95</w:t>
            </w:r>
          </w:p>
          <w:p w:rsidR="005E3547" w:rsidRPr="001B4F5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pPr>
              <w:pStyle w:val="Footer"/>
              <w:tabs>
                <w:tab w:val="clear" w:pos="4320"/>
                <w:tab w:val="clear" w:pos="8640"/>
              </w:tabs>
              <w:rPr>
                <w:rFonts w:ascii="Times New Roman" w:hAnsi="Times New Roman"/>
                <w:b/>
                <w:bCs/>
                <w:sz w:val="20"/>
              </w:rPr>
            </w:pPr>
            <w:r w:rsidRPr="001B4F55">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1B4F55" w:rsidRDefault="005E3547">
            <w:pPr>
              <w:pStyle w:val="Footer"/>
              <w:tabs>
                <w:tab w:val="clear" w:pos="4320"/>
                <w:tab w:val="clear" w:pos="8640"/>
              </w:tabs>
              <w:rPr>
                <w:rFonts w:ascii="Times New Roman" w:hAnsi="Times New Roman"/>
                <w:sz w:val="20"/>
              </w:rPr>
            </w:pPr>
            <w:r w:rsidRPr="001B4F55">
              <w:rPr>
                <w:rFonts w:ascii="Times New Roman" w:hAnsi="Times New Roman"/>
                <w:b/>
                <w:bCs/>
                <w:sz w:val="20"/>
              </w:rPr>
              <w:t xml:space="preserve">If the facility is using the “Vibration Perception Threshold Test,” accept as equivalent to monofilament and answer “yes.” </w:t>
            </w:r>
          </w:p>
          <w:p w:rsidR="005E3547" w:rsidRPr="001B4F55" w:rsidRDefault="005E3547">
            <w:pPr>
              <w:pStyle w:val="Footer"/>
              <w:tabs>
                <w:tab w:val="clear" w:pos="4320"/>
                <w:tab w:val="clear" w:pos="8640"/>
              </w:tabs>
              <w:rPr>
                <w:rFonts w:ascii="Times New Roman" w:hAnsi="Times New Roman"/>
                <w:sz w:val="20"/>
              </w:rPr>
            </w:pPr>
            <w:r w:rsidRPr="001B4F55">
              <w:rPr>
                <w:rFonts w:ascii="Times New Roman" w:hAnsi="Times New Roman"/>
                <w:sz w:val="20"/>
              </w:rPr>
              <w:t xml:space="preserve">If services provided by a podiatrist were limited to nail-cutting, answer ‘1’ to </w:t>
            </w:r>
            <w:proofErr w:type="spellStart"/>
            <w:r w:rsidRPr="001B4F55">
              <w:rPr>
                <w:rFonts w:ascii="Times New Roman" w:hAnsi="Times New Roman"/>
                <w:sz w:val="20"/>
              </w:rPr>
              <w:t>footinsp</w:t>
            </w:r>
            <w:proofErr w:type="spellEnd"/>
            <w:r w:rsidRPr="001B4F55">
              <w:rPr>
                <w:rFonts w:ascii="Times New Roman" w:hAnsi="Times New Roman"/>
                <w:sz w:val="20"/>
              </w:rPr>
              <w:t xml:space="preserve">, but ‘2’ to </w:t>
            </w:r>
            <w:proofErr w:type="spellStart"/>
            <w:r w:rsidRPr="001B4F55">
              <w:rPr>
                <w:rFonts w:ascii="Times New Roman" w:hAnsi="Times New Roman"/>
                <w:sz w:val="20"/>
              </w:rPr>
              <w:t>footsens</w:t>
            </w:r>
            <w:proofErr w:type="spellEnd"/>
            <w:r w:rsidRPr="001B4F55">
              <w:rPr>
                <w:rFonts w:ascii="Times New Roman" w:hAnsi="Times New Roman"/>
                <w:sz w:val="20"/>
              </w:rPr>
              <w:t>, unless record specifically states sensation was tested by monofilament.</w:t>
            </w:r>
          </w:p>
          <w:p w:rsidR="00DD4F03" w:rsidRPr="001B4F55" w:rsidRDefault="00DD4F03">
            <w:pPr>
              <w:pStyle w:val="Footer"/>
              <w:tabs>
                <w:tab w:val="clear" w:pos="4320"/>
                <w:tab w:val="clear" w:pos="8640"/>
              </w:tabs>
              <w:rPr>
                <w:rFonts w:ascii="Times New Roman" w:hAnsi="Times New Roman"/>
                <w:b/>
                <w:bCs/>
                <w:sz w:val="20"/>
              </w:rPr>
            </w:pPr>
            <w:r w:rsidRPr="001B4F55">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DB310A">
            <w:pPr>
              <w:jc w:val="center"/>
              <w:rPr>
                <w:sz w:val="22"/>
              </w:rPr>
            </w:pPr>
            <w:r w:rsidRPr="001B4F55">
              <w:rPr>
                <w:sz w:val="22"/>
              </w:rPr>
              <w:t>8</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
          <w:p w:rsidR="005E3547" w:rsidRPr="001B4F55" w:rsidRDefault="005E3547">
            <w:pPr>
              <w:jc w:val="center"/>
            </w:pPr>
          </w:p>
          <w:p w:rsidR="005E3547" w:rsidRPr="001B4F55" w:rsidRDefault="005E3547">
            <w:pPr>
              <w:jc w:val="center"/>
            </w:pPr>
          </w:p>
          <w:p w:rsidR="005E3547" w:rsidRPr="001B4F55" w:rsidRDefault="005E3547">
            <w:pPr>
              <w:jc w:val="center"/>
            </w:pPr>
          </w:p>
          <w:p w:rsidR="005E3547" w:rsidRPr="001B4F55" w:rsidRDefault="005E3547">
            <w:pPr>
              <w:jc w:val="center"/>
            </w:pPr>
          </w:p>
          <w:p w:rsidR="005E3547" w:rsidRPr="001B4F55" w:rsidRDefault="005E3547">
            <w:pPr>
              <w:jc w:val="center"/>
            </w:pPr>
            <w:r w:rsidRPr="001B4F55">
              <w:t>riskfeet1</w:t>
            </w:r>
          </w:p>
          <w:p w:rsidR="005E3547" w:rsidRPr="001B4F55" w:rsidRDefault="005E3547">
            <w:pPr>
              <w:jc w:val="center"/>
            </w:pPr>
            <w:r w:rsidRPr="001B4F55">
              <w:t>riskfeet2</w:t>
            </w:r>
          </w:p>
          <w:p w:rsidR="005E3547" w:rsidRPr="001B4F55" w:rsidRDefault="005E3547">
            <w:pPr>
              <w:jc w:val="center"/>
            </w:pPr>
            <w:r w:rsidRPr="001B4F55">
              <w:t>riskfeet3</w:t>
            </w:r>
          </w:p>
          <w:p w:rsidR="005E3547" w:rsidRPr="001B4F55" w:rsidRDefault="005E3547">
            <w:pPr>
              <w:jc w:val="center"/>
            </w:pPr>
            <w:r w:rsidRPr="001B4F55">
              <w:t>riskfeet4</w:t>
            </w:r>
          </w:p>
          <w:p w:rsidR="005E3547" w:rsidRPr="001B4F55" w:rsidRDefault="005E3547">
            <w:pPr>
              <w:jc w:val="center"/>
            </w:pPr>
            <w:r w:rsidRPr="001B4F55">
              <w:t>riskfeet5</w:t>
            </w:r>
          </w:p>
          <w:p w:rsidR="005E3547" w:rsidRPr="001B4F55" w:rsidRDefault="005E3547">
            <w:pPr>
              <w:jc w:val="center"/>
            </w:pPr>
            <w:r w:rsidRPr="001B4F55">
              <w:t>riskfeet6</w:t>
            </w:r>
          </w:p>
          <w:p w:rsidR="005E3547" w:rsidRPr="001B4F55" w:rsidRDefault="005E3547">
            <w:pPr>
              <w:jc w:val="center"/>
            </w:pPr>
            <w:r w:rsidRPr="001B4F55">
              <w:t>riskfeet7</w:t>
            </w:r>
          </w:p>
          <w:p w:rsidR="005E3547" w:rsidRPr="001B4F55" w:rsidRDefault="005E3547">
            <w:pPr>
              <w:jc w:val="center"/>
            </w:pPr>
            <w:r w:rsidRPr="001B4F55">
              <w:t>riskfeet8</w:t>
            </w:r>
          </w:p>
          <w:p w:rsidR="005E3547" w:rsidRPr="001B4F55" w:rsidRDefault="005E3547">
            <w:pPr>
              <w:jc w:val="center"/>
            </w:pPr>
            <w:r w:rsidRPr="001B4F55">
              <w:t>riskfeet9</w:t>
            </w:r>
          </w:p>
          <w:p w:rsidR="005E3547" w:rsidRPr="001B4F55" w:rsidRDefault="005E3547">
            <w:pPr>
              <w:jc w:val="center"/>
            </w:pPr>
            <w:r w:rsidRPr="001B4F55">
              <w:t>riskfeet95</w:t>
            </w:r>
          </w:p>
          <w:p w:rsidR="005E3547" w:rsidRPr="001B4F55" w:rsidRDefault="005E3547">
            <w:pPr>
              <w:jc w:val="center"/>
            </w:pPr>
            <w:r w:rsidRPr="001B4F55">
              <w:t>riskfeet99</w:t>
            </w:r>
          </w:p>
          <w:p w:rsidR="005E3547" w:rsidRPr="001B4F55" w:rsidRDefault="005E3547"/>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pStyle w:val="BodyText3"/>
              <w:rPr>
                <w:sz w:val="22"/>
              </w:rPr>
            </w:pPr>
            <w:r w:rsidRPr="001B4F55">
              <w:rPr>
                <w:sz w:val="22"/>
              </w:rPr>
              <w:t>Within the past year, did any examination of the feet reveal any of the following injuries or abnormalities?</w:t>
            </w:r>
          </w:p>
          <w:p w:rsidR="005E3547" w:rsidRPr="001B4F55" w:rsidRDefault="005E3547">
            <w:pPr>
              <w:rPr>
                <w:b/>
                <w:sz w:val="22"/>
              </w:rPr>
            </w:pPr>
            <w:r w:rsidRPr="001B4F55">
              <w:rPr>
                <w:b/>
                <w:sz w:val="22"/>
              </w:rPr>
              <w:t>Indicate all that apply:</w:t>
            </w:r>
          </w:p>
          <w:p w:rsidR="005E3547" w:rsidRPr="001B4F55" w:rsidRDefault="005E3547">
            <w:pPr>
              <w:numPr>
                <w:ilvl w:val="0"/>
                <w:numId w:val="1"/>
              </w:numPr>
              <w:ind w:left="360" w:hanging="360"/>
              <w:rPr>
                <w:sz w:val="22"/>
              </w:rPr>
            </w:pPr>
            <w:r w:rsidRPr="001B4F55">
              <w:rPr>
                <w:sz w:val="22"/>
              </w:rPr>
              <w:t xml:space="preserve">Minor abnormality : corn, </w:t>
            </w:r>
            <w:proofErr w:type="spellStart"/>
            <w:r w:rsidRPr="001B4F55">
              <w:rPr>
                <w:sz w:val="22"/>
              </w:rPr>
              <w:t>onychomycosis</w:t>
            </w:r>
            <w:proofErr w:type="spellEnd"/>
            <w:r w:rsidRPr="001B4F55">
              <w:rPr>
                <w:sz w:val="22"/>
              </w:rPr>
              <w:t xml:space="preserve">, </w:t>
            </w:r>
            <w:proofErr w:type="spellStart"/>
            <w:r w:rsidRPr="001B4F55">
              <w:rPr>
                <w:sz w:val="22"/>
              </w:rPr>
              <w:t>erythema</w:t>
            </w:r>
            <w:proofErr w:type="spellEnd"/>
            <w:r w:rsidRPr="001B4F55">
              <w:rPr>
                <w:sz w:val="22"/>
              </w:rPr>
              <w:t>, blister, or callus (</w:t>
            </w:r>
            <w:proofErr w:type="spellStart"/>
            <w:r w:rsidRPr="001B4F55">
              <w:rPr>
                <w:sz w:val="22"/>
              </w:rPr>
              <w:t>preulcer</w:t>
            </w:r>
            <w:proofErr w:type="spellEnd"/>
            <w:r w:rsidRPr="001B4F55">
              <w:rPr>
                <w:sz w:val="22"/>
              </w:rPr>
              <w:t xml:space="preserve"> Grade 0 or 1)</w:t>
            </w:r>
          </w:p>
          <w:p w:rsidR="005E3547" w:rsidRPr="001B4F55" w:rsidRDefault="005E3547">
            <w:pPr>
              <w:numPr>
                <w:ilvl w:val="0"/>
                <w:numId w:val="1"/>
              </w:numPr>
              <w:ind w:left="360" w:hanging="360"/>
              <w:rPr>
                <w:sz w:val="22"/>
              </w:rPr>
            </w:pPr>
            <w:proofErr w:type="spellStart"/>
            <w:r w:rsidRPr="001B4F55">
              <w:rPr>
                <w:sz w:val="22"/>
              </w:rPr>
              <w:t>Preulcer</w:t>
            </w:r>
            <w:proofErr w:type="spellEnd"/>
            <w:r w:rsidRPr="001B4F55">
              <w:rPr>
                <w:sz w:val="22"/>
              </w:rPr>
              <w:t xml:space="preserve"> Grade 2 – hemorrhage noted under a callus (with or without </w:t>
            </w:r>
            <w:proofErr w:type="spellStart"/>
            <w:r w:rsidRPr="001B4F55">
              <w:rPr>
                <w:sz w:val="22"/>
              </w:rPr>
              <w:t>cellulitis</w:t>
            </w:r>
            <w:proofErr w:type="spellEnd"/>
            <w:r w:rsidRPr="001B4F55">
              <w:rPr>
                <w:sz w:val="22"/>
              </w:rPr>
              <w:t>)</w:t>
            </w:r>
          </w:p>
          <w:p w:rsidR="005E3547" w:rsidRPr="001B4F55" w:rsidRDefault="005E3547">
            <w:pPr>
              <w:numPr>
                <w:ilvl w:val="0"/>
                <w:numId w:val="1"/>
              </w:numPr>
              <w:ind w:left="360" w:hanging="360"/>
              <w:rPr>
                <w:sz w:val="22"/>
              </w:rPr>
            </w:pPr>
            <w:r w:rsidRPr="001B4F55">
              <w:rPr>
                <w:sz w:val="22"/>
              </w:rPr>
              <w:t xml:space="preserve">Break in </w:t>
            </w:r>
            <w:proofErr w:type="spellStart"/>
            <w:r w:rsidRPr="001B4F55">
              <w:rPr>
                <w:sz w:val="22"/>
              </w:rPr>
              <w:t>cutaneous</w:t>
            </w:r>
            <w:proofErr w:type="spellEnd"/>
            <w:r w:rsidRPr="001B4F55">
              <w:rPr>
                <w:sz w:val="22"/>
              </w:rPr>
              <w:t xml:space="preserve"> barrier, i.e., puncture wound, cut, healing ulcer</w:t>
            </w:r>
          </w:p>
          <w:p w:rsidR="005E3547" w:rsidRPr="001B4F55" w:rsidRDefault="005E3547">
            <w:pPr>
              <w:numPr>
                <w:ilvl w:val="0"/>
                <w:numId w:val="1"/>
              </w:numPr>
              <w:rPr>
                <w:sz w:val="22"/>
              </w:rPr>
            </w:pPr>
            <w:r w:rsidRPr="001B4F55">
              <w:rPr>
                <w:sz w:val="22"/>
              </w:rPr>
              <w:t>ulceration or other sores (</w:t>
            </w:r>
            <w:proofErr w:type="spellStart"/>
            <w:r w:rsidRPr="001B4F55">
              <w:rPr>
                <w:sz w:val="22"/>
              </w:rPr>
              <w:t>incl</w:t>
            </w:r>
            <w:proofErr w:type="spellEnd"/>
            <w:r w:rsidRPr="001B4F55">
              <w:rPr>
                <w:sz w:val="22"/>
              </w:rPr>
              <w:t xml:space="preserve"> ingrown nail)</w:t>
            </w:r>
          </w:p>
          <w:p w:rsidR="005E3547" w:rsidRPr="001B4F55" w:rsidRDefault="005E3547">
            <w:pPr>
              <w:numPr>
                <w:ilvl w:val="0"/>
                <w:numId w:val="1"/>
              </w:numPr>
              <w:rPr>
                <w:sz w:val="22"/>
              </w:rPr>
            </w:pPr>
            <w:r w:rsidRPr="001B4F55">
              <w:rPr>
                <w:sz w:val="22"/>
              </w:rPr>
              <w:t xml:space="preserve">dependent </w:t>
            </w:r>
            <w:proofErr w:type="spellStart"/>
            <w:r w:rsidRPr="001B4F55">
              <w:rPr>
                <w:sz w:val="22"/>
              </w:rPr>
              <w:t>rubor</w:t>
            </w:r>
            <w:proofErr w:type="spellEnd"/>
            <w:r w:rsidRPr="001B4F55">
              <w:rPr>
                <w:sz w:val="22"/>
              </w:rPr>
              <w:t xml:space="preserve"> or pallor on elevation</w:t>
            </w:r>
          </w:p>
          <w:p w:rsidR="005E3547" w:rsidRPr="001B4F55" w:rsidRDefault="005E3547">
            <w:pPr>
              <w:numPr>
                <w:ilvl w:val="0"/>
                <w:numId w:val="1"/>
              </w:numPr>
              <w:rPr>
                <w:sz w:val="22"/>
              </w:rPr>
            </w:pPr>
            <w:r w:rsidRPr="001B4F55">
              <w:rPr>
                <w:sz w:val="22"/>
              </w:rPr>
              <w:t xml:space="preserve">decreased temperature and/or </w:t>
            </w:r>
            <w:r w:rsidRPr="001B4F55">
              <w:rPr>
                <w:sz w:val="22"/>
                <w:u w:val="single"/>
              </w:rPr>
              <w:t>absent</w:t>
            </w:r>
            <w:r w:rsidRPr="001B4F55">
              <w:rPr>
                <w:sz w:val="22"/>
              </w:rPr>
              <w:t xml:space="preserve"> pulses</w:t>
            </w:r>
          </w:p>
          <w:p w:rsidR="005E3547" w:rsidRPr="001B4F55" w:rsidRDefault="005E3547">
            <w:pPr>
              <w:numPr>
                <w:ilvl w:val="0"/>
                <w:numId w:val="1"/>
              </w:numPr>
              <w:ind w:left="360" w:hanging="360"/>
              <w:rPr>
                <w:sz w:val="22"/>
              </w:rPr>
            </w:pPr>
            <w:r w:rsidRPr="001B4F55">
              <w:rPr>
                <w:sz w:val="22"/>
              </w:rPr>
              <w:t>decreased protective sensation (insensate to 5.07 monofilament) or other neurologic abnormality</w:t>
            </w:r>
          </w:p>
          <w:p w:rsidR="005E3547" w:rsidRPr="001B4F55" w:rsidRDefault="005E3547">
            <w:pPr>
              <w:numPr>
                <w:ilvl w:val="0"/>
                <w:numId w:val="1"/>
              </w:numPr>
              <w:ind w:left="360" w:hanging="360"/>
              <w:rPr>
                <w:sz w:val="22"/>
              </w:rPr>
            </w:pPr>
            <w:r w:rsidRPr="001B4F55">
              <w:rPr>
                <w:sz w:val="22"/>
              </w:rPr>
              <w:t>foot deformity (hammertoes, claw toes, Charcot’s foot)</w:t>
            </w:r>
          </w:p>
          <w:p w:rsidR="005E3547" w:rsidRPr="001B4F55" w:rsidRDefault="005E3547">
            <w:pPr>
              <w:numPr>
                <w:ilvl w:val="0"/>
                <w:numId w:val="1"/>
              </w:numPr>
              <w:rPr>
                <w:sz w:val="22"/>
              </w:rPr>
            </w:pPr>
            <w:r w:rsidRPr="001B4F55">
              <w:rPr>
                <w:sz w:val="22"/>
              </w:rPr>
              <w:t>other abnormal finding</w:t>
            </w:r>
          </w:p>
          <w:p w:rsidR="005E3547" w:rsidRPr="001B4F55" w:rsidRDefault="005E3547">
            <w:pPr>
              <w:numPr>
                <w:ilvl w:val="0"/>
                <w:numId w:val="18"/>
              </w:numPr>
              <w:rPr>
                <w:sz w:val="22"/>
              </w:rPr>
            </w:pPr>
            <w:r w:rsidRPr="001B4F55">
              <w:rPr>
                <w:sz w:val="22"/>
              </w:rPr>
              <w:t>not applicable</w:t>
            </w:r>
          </w:p>
          <w:p w:rsidR="005E3547" w:rsidRPr="001B4F55" w:rsidRDefault="005E3547">
            <w:pPr>
              <w:rPr>
                <w:sz w:val="22"/>
              </w:rPr>
            </w:pPr>
            <w:r w:rsidRPr="001B4F55">
              <w:rPr>
                <w:sz w:val="22"/>
              </w:rPr>
              <w:t>99. no abnormal findings</w:t>
            </w:r>
          </w:p>
          <w:p w:rsidR="005E3547" w:rsidRPr="001B4F55" w:rsidRDefault="005E3547">
            <w:pPr>
              <w:rPr>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pStyle w:val="Footer"/>
              <w:tabs>
                <w:tab w:val="clear" w:pos="4320"/>
                <w:tab w:val="clear" w:pos="8640"/>
              </w:tabs>
              <w:jc w:val="center"/>
              <w:rPr>
                <w:rFonts w:ascii="Times New Roman" w:hAnsi="Times New Roman"/>
                <w:sz w:val="20"/>
              </w:rPr>
            </w:pPr>
            <w:r w:rsidRPr="001B4F55">
              <w:rPr>
                <w:rFonts w:ascii="Times New Roman" w:hAnsi="Times New Roman"/>
                <w:sz w:val="20"/>
              </w:rPr>
              <w:t>1,2,3,4,5,6,7,8,9,95,99</w:t>
            </w:r>
          </w:p>
          <w:p w:rsidR="005E3547" w:rsidRPr="001B4F55" w:rsidRDefault="005E3547">
            <w:pPr>
              <w:pStyle w:val="Footer"/>
              <w:tabs>
                <w:tab w:val="clear" w:pos="4320"/>
                <w:tab w:val="clear" w:pos="8640"/>
              </w:tabs>
              <w:jc w:val="center"/>
              <w:rPr>
                <w:rFonts w:ascii="Times New Roman" w:hAnsi="Times New Roman"/>
                <w:sz w:val="20"/>
              </w:rPr>
            </w:pPr>
          </w:p>
          <w:p w:rsidR="005E3547" w:rsidRPr="001B4F55" w:rsidRDefault="005E3547">
            <w:pPr>
              <w:pStyle w:val="Footer"/>
              <w:tabs>
                <w:tab w:val="clear" w:pos="4320"/>
                <w:tab w:val="clear" w:pos="8640"/>
              </w:tabs>
              <w:jc w:val="center"/>
              <w:rPr>
                <w:rFonts w:ascii="Times New Roman" w:hAnsi="Times New Roman"/>
                <w:b/>
                <w:bCs/>
                <w:sz w:val="20"/>
              </w:rPr>
            </w:pPr>
            <w:r w:rsidRPr="001B4F55">
              <w:rPr>
                <w:rFonts w:ascii="Times New Roman" w:hAnsi="Times New Roman"/>
                <w:b/>
                <w:bCs/>
                <w:sz w:val="20"/>
              </w:rPr>
              <w:t xml:space="preserve">If </w:t>
            </w:r>
            <w:r w:rsidR="00487BB7" w:rsidRPr="001B4F55">
              <w:rPr>
                <w:rFonts w:ascii="Times New Roman" w:hAnsi="Times New Roman"/>
                <w:b/>
                <w:bCs/>
                <w:sz w:val="20"/>
              </w:rPr>
              <w:t>amputee = 2</w:t>
            </w:r>
            <w:r w:rsidRPr="001B4F55">
              <w:rPr>
                <w:rFonts w:ascii="Times New Roman" w:hAnsi="Times New Roman"/>
                <w:b/>
                <w:bCs/>
                <w:sz w:val="20"/>
              </w:rPr>
              <w:t xml:space="preserve">, or </w:t>
            </w:r>
            <w:proofErr w:type="spellStart"/>
            <w:r w:rsidRPr="001B4F55">
              <w:rPr>
                <w:rFonts w:ascii="Times New Roman" w:hAnsi="Times New Roman"/>
                <w:b/>
                <w:bCs/>
                <w:sz w:val="20"/>
              </w:rPr>
              <w:t>footinsp</w:t>
            </w:r>
            <w:proofErr w:type="spellEnd"/>
            <w:r w:rsidRPr="001B4F55">
              <w:rPr>
                <w:rFonts w:ascii="Times New Roman" w:hAnsi="Times New Roman"/>
                <w:b/>
                <w:bCs/>
                <w:sz w:val="20"/>
              </w:rPr>
              <w:t xml:space="preserve"> = 2, </w:t>
            </w:r>
            <w:r w:rsidRPr="001B4F55">
              <w:rPr>
                <w:rFonts w:ascii="Times New Roman" w:hAnsi="Times New Roman"/>
                <w:b/>
                <w:bCs/>
                <w:sz w:val="20"/>
                <w:u w:val="single"/>
              </w:rPr>
              <w:t xml:space="preserve">and </w:t>
            </w:r>
            <w:proofErr w:type="spellStart"/>
            <w:r w:rsidRPr="001B4F55">
              <w:rPr>
                <w:rFonts w:ascii="Times New Roman" w:hAnsi="Times New Roman"/>
                <w:b/>
                <w:bCs/>
                <w:sz w:val="20"/>
              </w:rPr>
              <w:t>footplse</w:t>
            </w:r>
            <w:proofErr w:type="spellEnd"/>
            <w:r w:rsidRPr="001B4F55">
              <w:rPr>
                <w:rFonts w:ascii="Times New Roman" w:hAnsi="Times New Roman"/>
                <w:b/>
                <w:bCs/>
                <w:sz w:val="20"/>
              </w:rPr>
              <w:t xml:space="preserve"> = 2, </w:t>
            </w:r>
            <w:r w:rsidRPr="001B4F55">
              <w:rPr>
                <w:rFonts w:ascii="Times New Roman" w:hAnsi="Times New Roman"/>
                <w:b/>
                <w:bCs/>
                <w:sz w:val="20"/>
                <w:u w:val="single"/>
              </w:rPr>
              <w:t xml:space="preserve">and </w:t>
            </w:r>
            <w:proofErr w:type="spellStart"/>
            <w:r w:rsidRPr="001B4F55">
              <w:rPr>
                <w:rFonts w:ascii="Times New Roman" w:hAnsi="Times New Roman"/>
                <w:b/>
                <w:bCs/>
                <w:sz w:val="20"/>
              </w:rPr>
              <w:t>footsens</w:t>
            </w:r>
            <w:proofErr w:type="spellEnd"/>
            <w:r w:rsidRPr="001B4F55">
              <w:rPr>
                <w:rFonts w:ascii="Times New Roman" w:hAnsi="Times New Roman"/>
                <w:b/>
                <w:bCs/>
                <w:sz w:val="20"/>
              </w:rPr>
              <w:t xml:space="preserve"> = 2, auto-fill as 95</w:t>
            </w:r>
          </w:p>
          <w:p w:rsidR="005E3547" w:rsidRPr="001B4F55" w:rsidRDefault="005E3547">
            <w:pPr>
              <w:pStyle w:val="Footer"/>
              <w:tabs>
                <w:tab w:val="clear" w:pos="4320"/>
                <w:tab w:val="clear" w:pos="8640"/>
              </w:tabs>
              <w:jc w:val="center"/>
              <w:rPr>
                <w:rFonts w:ascii="Times New Roman" w:hAnsi="Times New Roman"/>
                <w:sz w:val="20"/>
              </w:rPr>
            </w:pPr>
          </w:p>
          <w:p w:rsidR="005E3547" w:rsidRPr="001B4F55" w:rsidRDefault="005E3547">
            <w:pPr>
              <w:pStyle w:val="Footer"/>
              <w:tabs>
                <w:tab w:val="clear" w:pos="4320"/>
                <w:tab w:val="clear" w:pos="8640"/>
              </w:tabs>
              <w:jc w:val="center"/>
              <w:rPr>
                <w:rFonts w:ascii="Times New Roman" w:hAnsi="Times New Roman"/>
                <w:b/>
                <w:bCs/>
                <w:sz w:val="20"/>
              </w:rPr>
            </w:pPr>
            <w:r w:rsidRPr="001B4F55">
              <w:rPr>
                <w:rFonts w:ascii="Times New Roman" w:hAnsi="Times New Roman"/>
                <w:b/>
                <w:bCs/>
                <w:sz w:val="20"/>
              </w:rPr>
              <w:t xml:space="preserve">If 95 or 99, auto-fill </w:t>
            </w:r>
            <w:proofErr w:type="spellStart"/>
            <w:r w:rsidRPr="001B4F55">
              <w:rPr>
                <w:rFonts w:ascii="Times New Roman" w:hAnsi="Times New Roman"/>
                <w:b/>
                <w:bCs/>
                <w:sz w:val="20"/>
              </w:rPr>
              <w:t>ftrefer</w:t>
            </w:r>
            <w:proofErr w:type="spellEnd"/>
            <w:r w:rsidRPr="001B4F55">
              <w:rPr>
                <w:rFonts w:ascii="Times New Roman" w:hAnsi="Times New Roman"/>
                <w:b/>
                <w:bCs/>
                <w:sz w:val="20"/>
              </w:rPr>
              <w:t xml:space="preserve"> as 95 </w:t>
            </w:r>
          </w:p>
          <w:p w:rsidR="005E3547" w:rsidRPr="001B4F55" w:rsidRDefault="005E3547">
            <w:pPr>
              <w:pStyle w:val="Footer"/>
              <w:tabs>
                <w:tab w:val="clear" w:pos="4320"/>
                <w:tab w:val="clear" w:pos="8640"/>
              </w:tabs>
              <w:jc w:val="center"/>
              <w:rPr>
                <w:rFonts w:ascii="Times New Roman" w:hAnsi="Times New Roman"/>
                <w:b/>
                <w:iCs/>
                <w:sz w:val="20"/>
                <w:u w:val="single"/>
              </w:rP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pPr>
              <w:rPr>
                <w:bCs/>
              </w:rPr>
            </w:pPr>
            <w:r w:rsidRPr="001B4F55">
              <w:rPr>
                <w:bCs/>
              </w:rPr>
              <w:t>Note: this question is applicable to findings from foot exams throughout the year, and is not limited to the most recent exam.</w:t>
            </w:r>
          </w:p>
          <w:p w:rsidR="005E3547" w:rsidRPr="001B4F55" w:rsidRDefault="005E3547">
            <w:r w:rsidRPr="001B4F55">
              <w:rPr>
                <w:b/>
              </w:rPr>
              <w:t xml:space="preserve">Do not consider as abnormal foot: </w:t>
            </w:r>
            <w:r w:rsidRPr="001B4F55">
              <w:t xml:space="preserve">Documentation of: diminished pulses, poorly palpable pulses, pedal edema, pitting edema of lower extremities, or </w:t>
            </w:r>
            <w:proofErr w:type="spellStart"/>
            <w:r w:rsidRPr="001B4F55">
              <w:t>claudication</w:t>
            </w:r>
            <w:proofErr w:type="spellEnd"/>
            <w:r w:rsidRPr="001B4F55">
              <w:t>.  Documentation of “peripheral vascular disease (PVD)” or “peripheral neuropathy” is not an abnormal foot unless there is documentation specific to the feet.</w:t>
            </w:r>
          </w:p>
          <w:p w:rsidR="005E3547" w:rsidRPr="001B4F55" w:rsidRDefault="005E3547">
            <w:r w:rsidRPr="001B4F55">
              <w:rPr>
                <w:b/>
              </w:rPr>
              <w:t>Consider As Abnormal</w:t>
            </w:r>
            <w:r w:rsidRPr="001B4F55">
              <w:t>:</w:t>
            </w:r>
          </w:p>
          <w:p w:rsidR="005E3547" w:rsidRPr="001B4F55" w:rsidRDefault="005E3547">
            <w:r w:rsidRPr="001B4F55">
              <w:t xml:space="preserve">1 = </w:t>
            </w:r>
            <w:proofErr w:type="spellStart"/>
            <w:r w:rsidRPr="001B4F55">
              <w:t>onychomycosis</w:t>
            </w:r>
            <w:proofErr w:type="spellEnd"/>
            <w:r w:rsidRPr="001B4F55">
              <w:t xml:space="preserve"> or fungal infection of the toenails. (description of thick, yellow nails not sufficient);dry skin, callosity, “</w:t>
            </w:r>
            <w:proofErr w:type="spellStart"/>
            <w:r w:rsidRPr="001B4F55">
              <w:t>cornified</w:t>
            </w:r>
            <w:proofErr w:type="spellEnd"/>
            <w:r w:rsidRPr="001B4F55">
              <w:t xml:space="preserve">,” </w:t>
            </w:r>
            <w:proofErr w:type="spellStart"/>
            <w:r w:rsidRPr="001B4F55">
              <w:t>tyloma</w:t>
            </w:r>
            <w:proofErr w:type="spellEnd"/>
            <w:r w:rsidRPr="001B4F55">
              <w:t>; athlete’s foot (</w:t>
            </w:r>
            <w:proofErr w:type="spellStart"/>
            <w:r w:rsidRPr="001B4F55">
              <w:rPr>
                <w:i/>
              </w:rPr>
              <w:t>tinea</w:t>
            </w:r>
            <w:proofErr w:type="spellEnd"/>
            <w:r w:rsidRPr="001B4F55">
              <w:rPr>
                <w:i/>
              </w:rPr>
              <w:t xml:space="preserve"> </w:t>
            </w:r>
            <w:proofErr w:type="spellStart"/>
            <w:r w:rsidRPr="001B4F55">
              <w:rPr>
                <w:i/>
              </w:rPr>
              <w:t>pedis</w:t>
            </w:r>
            <w:proofErr w:type="spellEnd"/>
            <w:r w:rsidRPr="001B4F55">
              <w:t>) if skin intact</w:t>
            </w:r>
          </w:p>
          <w:p w:rsidR="005E3547" w:rsidRPr="001B4F55" w:rsidRDefault="005E3547">
            <w:r w:rsidRPr="001B4F55">
              <w:t>3 = additionally includes cracks in skin.  Includes loss of toenail if not yet healed: if healed, do not include.</w:t>
            </w:r>
          </w:p>
          <w:p w:rsidR="005E3547" w:rsidRPr="001B4F55" w:rsidRDefault="005E3547">
            <w:r w:rsidRPr="001B4F55">
              <w:t>4 = ulceration or other sores includes ingrown nail.  Includes necrotic tissue</w:t>
            </w:r>
          </w:p>
          <w:p w:rsidR="005E3547" w:rsidRPr="001B4F55" w:rsidRDefault="005E3547">
            <w:r w:rsidRPr="001B4F55">
              <w:t>6 = cool dusky feet, pain in feet (or foot) at rest</w:t>
            </w:r>
          </w:p>
          <w:p w:rsidR="005E3547" w:rsidRPr="001B4F55" w:rsidRDefault="005E3547">
            <w:r w:rsidRPr="001B4F55">
              <w:t>7 = “Pt complains of numbness in feet (or foot),” vibratory deficit, sensory deficit, insensate feet (or foot)</w:t>
            </w:r>
          </w:p>
          <w:p w:rsidR="005E3547" w:rsidRPr="001B4F55" w:rsidRDefault="005E3547">
            <w:r w:rsidRPr="001B4F55">
              <w:t xml:space="preserve">8 = </w:t>
            </w:r>
            <w:proofErr w:type="spellStart"/>
            <w:r w:rsidRPr="001B4F55">
              <w:t>talipes</w:t>
            </w:r>
            <w:proofErr w:type="spellEnd"/>
            <w:r w:rsidRPr="001B4F55">
              <w:t xml:space="preserve"> (clubfoot) of various types depending on the deformity; Charcot’s Foot – a foot which is moderately to severely deformed as a result of insensitivity and repeated injury.  Fractures in an insensitive foot frequently fail to heal properly and can progress to a so-called boat-shaped foot.   These feet are at extreme risk of amputation and require immediate, expert care.</w:t>
            </w:r>
          </w:p>
          <w:p w:rsidR="005E3547" w:rsidRPr="001B4F55" w:rsidRDefault="005E3547">
            <w:pPr>
              <w:pStyle w:val="Header"/>
              <w:tabs>
                <w:tab w:val="clear" w:pos="4320"/>
                <w:tab w:val="clear" w:pos="8640"/>
              </w:tabs>
            </w:pPr>
            <w:r w:rsidRPr="001B4F55">
              <w:t xml:space="preserve">9 = symptomatic gout of the foot, plantar fasciitis, entrapped </w:t>
            </w:r>
            <w:proofErr w:type="spellStart"/>
            <w:r w:rsidRPr="001B4F55">
              <w:t>calcaneal</w:t>
            </w:r>
            <w:proofErr w:type="spellEnd"/>
            <w:r w:rsidRPr="001B4F55">
              <w:t xml:space="preserve"> nerve</w:t>
            </w:r>
          </w:p>
          <w:p w:rsidR="005E3547" w:rsidRPr="001B4F55" w:rsidRDefault="005E3547">
            <w:pPr>
              <w:pStyle w:val="Header"/>
              <w:tabs>
                <w:tab w:val="clear" w:pos="4320"/>
                <w:tab w:val="clear" w:pos="8640"/>
              </w:tabs>
              <w:rPr>
                <w:b/>
                <w:bCs/>
              </w:rPr>
            </w:pPr>
            <w:r w:rsidRPr="001B4F55">
              <w:rPr>
                <w:b/>
                <w:bCs/>
              </w:rPr>
              <w:t xml:space="preserve">Abstractor cannot enter 95 if </w:t>
            </w:r>
            <w:proofErr w:type="spellStart"/>
            <w:r w:rsidRPr="001B4F55">
              <w:rPr>
                <w:b/>
                <w:bCs/>
              </w:rPr>
              <w:t>lossense</w:t>
            </w:r>
            <w:proofErr w:type="spellEnd"/>
            <w:r w:rsidRPr="001B4F55">
              <w:rPr>
                <w:b/>
                <w:bCs/>
              </w:rPr>
              <w:t xml:space="preserve"> = &lt;&gt; 1, or </w:t>
            </w:r>
            <w:proofErr w:type="spellStart"/>
            <w:r w:rsidRPr="001B4F55">
              <w:rPr>
                <w:b/>
                <w:bCs/>
              </w:rPr>
              <w:t>footinsp</w:t>
            </w:r>
            <w:proofErr w:type="spellEnd"/>
            <w:r w:rsidRPr="001B4F55">
              <w:rPr>
                <w:b/>
                <w:bCs/>
              </w:rPr>
              <w:t xml:space="preserve"> = 1 or </w:t>
            </w:r>
            <w:proofErr w:type="spellStart"/>
            <w:r w:rsidRPr="001B4F55">
              <w:rPr>
                <w:b/>
                <w:bCs/>
              </w:rPr>
              <w:t>footplse</w:t>
            </w:r>
            <w:proofErr w:type="spellEnd"/>
            <w:r w:rsidRPr="001B4F55">
              <w:rPr>
                <w:b/>
                <w:bCs/>
              </w:rPr>
              <w:t xml:space="preserve"> = 1 or </w:t>
            </w:r>
            <w:proofErr w:type="spellStart"/>
            <w:r w:rsidRPr="001B4F55">
              <w:rPr>
                <w:b/>
                <w:bCs/>
              </w:rPr>
              <w:t>footsens</w:t>
            </w:r>
            <w:proofErr w:type="spellEnd"/>
            <w:r w:rsidRPr="001B4F55">
              <w:rPr>
                <w:b/>
                <w:bCs/>
              </w:rPr>
              <w:t xml:space="preserve"> = 1.</w:t>
            </w: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rPr>
                <w:sz w:val="22"/>
              </w:rPr>
            </w:pPr>
            <w:r w:rsidRPr="001B4F55">
              <w:lastRenderedPageBreak/>
              <w:br w:type="page"/>
            </w:r>
            <w:r w:rsidR="00DB310A" w:rsidRPr="001B4F55">
              <w:rPr>
                <w:sz w:val="22"/>
              </w:rPr>
              <w:t>9</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ftrefer</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rPr>
                <w:sz w:val="22"/>
              </w:rPr>
            </w:pPr>
            <w:r w:rsidRPr="001B4F55">
              <w:rPr>
                <w:sz w:val="22"/>
              </w:rPr>
              <w:t xml:space="preserve">Within the past year, was any foot abnormality addressed by a change in the patient’s footwear or referral to a foot care specialist (PACT Coordinator, Podiatrist, </w:t>
            </w:r>
            <w:proofErr w:type="spellStart"/>
            <w:r w:rsidRPr="001B4F55">
              <w:rPr>
                <w:sz w:val="22"/>
              </w:rPr>
              <w:t>Orthopaedic</w:t>
            </w:r>
            <w:proofErr w:type="spellEnd"/>
            <w:r w:rsidRPr="001B4F55">
              <w:rPr>
                <w:sz w:val="22"/>
              </w:rPr>
              <w:t xml:space="preserve"> or Vascular Surgeon, Diabetic Educator, etc.) for further evaluation of the abnormal finding?</w:t>
            </w:r>
          </w:p>
          <w:p w:rsidR="005E3547" w:rsidRPr="001B4F55" w:rsidRDefault="005E3547">
            <w:pPr>
              <w:numPr>
                <w:ilvl w:val="0"/>
                <w:numId w:val="4"/>
              </w:numPr>
              <w:rPr>
                <w:sz w:val="22"/>
              </w:rPr>
            </w:pPr>
            <w:r w:rsidRPr="001B4F55">
              <w:rPr>
                <w:sz w:val="22"/>
              </w:rPr>
              <w:t>yes</w:t>
            </w:r>
          </w:p>
          <w:p w:rsidR="005E3547" w:rsidRPr="001B4F55" w:rsidRDefault="005E3547">
            <w:pPr>
              <w:numPr>
                <w:ilvl w:val="0"/>
                <w:numId w:val="4"/>
              </w:numPr>
              <w:rPr>
                <w:sz w:val="22"/>
              </w:rPr>
            </w:pPr>
            <w:r w:rsidRPr="001B4F55">
              <w:rPr>
                <w:sz w:val="22"/>
              </w:rPr>
              <w:t>no</w:t>
            </w:r>
          </w:p>
          <w:p w:rsidR="005E3547" w:rsidRPr="001B4F55" w:rsidRDefault="005E3547">
            <w:pPr>
              <w:numPr>
                <w:ilvl w:val="0"/>
                <w:numId w:val="4"/>
              </w:numPr>
              <w:ind w:left="360" w:hanging="360"/>
              <w:rPr>
                <w:sz w:val="22"/>
              </w:rPr>
            </w:pPr>
            <w:r w:rsidRPr="001B4F55">
              <w:rPr>
                <w:sz w:val="22"/>
              </w:rPr>
              <w:t>patient already under specialist’s care for the problem</w:t>
            </w:r>
          </w:p>
          <w:p w:rsidR="005E3547" w:rsidRPr="001B4F55" w:rsidRDefault="005E3547">
            <w:pPr>
              <w:numPr>
                <w:ilvl w:val="0"/>
                <w:numId w:val="4"/>
              </w:numPr>
              <w:rPr>
                <w:sz w:val="22"/>
              </w:rPr>
            </w:pPr>
            <w:r w:rsidRPr="001B4F55">
              <w:rPr>
                <w:sz w:val="22"/>
              </w:rPr>
              <w:t>previous evaluation concluded problem stable</w:t>
            </w:r>
          </w:p>
          <w:p w:rsidR="005E3547" w:rsidRPr="001B4F55" w:rsidRDefault="005E3547">
            <w:pPr>
              <w:numPr>
                <w:ilvl w:val="0"/>
                <w:numId w:val="16"/>
              </w:numPr>
              <w:rPr>
                <w:sz w:val="22"/>
              </w:rPr>
            </w:pPr>
            <w:r w:rsidRPr="001B4F5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1,2,3,4,95</w:t>
            </w:r>
          </w:p>
          <w:p w:rsidR="005E3547" w:rsidRPr="001B4F55" w:rsidRDefault="005E3547">
            <w:pPr>
              <w:jc w:val="center"/>
            </w:pPr>
          </w:p>
          <w:p w:rsidR="005E3547" w:rsidRPr="001B4F55" w:rsidRDefault="005E3547">
            <w:pPr>
              <w:jc w:val="center"/>
            </w:pPr>
            <w:r w:rsidRPr="001B4F55">
              <w:t xml:space="preserve">If </w:t>
            </w:r>
            <w:proofErr w:type="spellStart"/>
            <w:r w:rsidRPr="001B4F55">
              <w:t>riskfeet</w:t>
            </w:r>
            <w:proofErr w:type="spellEnd"/>
            <w:r w:rsidRPr="001B4F55">
              <w:t xml:space="preserve"> = 95 or 99, will be auto-filled as 95</w:t>
            </w:r>
          </w:p>
          <w:p w:rsidR="005E3547" w:rsidRPr="001B4F55" w:rsidRDefault="005E3547">
            <w:pPr>
              <w:jc w:val="center"/>
            </w:pPr>
          </w:p>
          <w:p w:rsidR="005E3547" w:rsidRPr="001B4F55" w:rsidRDefault="005E3547">
            <w:pPr>
              <w:pStyle w:val="Heading3"/>
              <w:rPr>
                <w:sz w:val="20"/>
              </w:rPr>
            </w:pPr>
          </w:p>
          <w:p w:rsidR="005E3547" w:rsidRPr="001B4F55"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pPr>
              <w:pStyle w:val="BodyText"/>
              <w:numPr>
                <w:ilvl w:val="0"/>
                <w:numId w:val="15"/>
              </w:numPr>
              <w:ind w:left="360" w:hanging="360"/>
            </w:pPr>
            <w:r w:rsidRPr="001B4F55">
              <w:t>Recommendation for a change in footwear can come from a provider in the Primary Care clinic or from a specialist, i.e., podiatrist.  Suggestion of new shoes, larger shoes, use of athletic shoes, or “no bare feet” is a recommended change in footwear.</w:t>
            </w:r>
          </w:p>
          <w:p w:rsidR="005E3547" w:rsidRPr="001B4F55" w:rsidRDefault="005E3547">
            <w:pPr>
              <w:numPr>
                <w:ilvl w:val="0"/>
                <w:numId w:val="15"/>
              </w:numPr>
              <w:ind w:left="360" w:hanging="360"/>
            </w:pPr>
            <w:r w:rsidRPr="001B4F55">
              <w:t>In VHA, the prescription of special shoes for diabetic patients is handled through referral to Prosthetics.</w:t>
            </w:r>
          </w:p>
          <w:p w:rsidR="005E3547" w:rsidRPr="001B4F55" w:rsidRDefault="005E3547">
            <w:pPr>
              <w:numPr>
                <w:ilvl w:val="0"/>
                <w:numId w:val="15"/>
              </w:numPr>
              <w:ind w:left="360" w:hanging="360"/>
            </w:pPr>
            <w:r w:rsidRPr="001B4F55">
              <w:t>PACT (Preservation/Amputation Care and Treatment) Coordinator</w:t>
            </w:r>
          </w:p>
          <w:p w:rsidR="005E3547" w:rsidRPr="001B4F55" w:rsidRDefault="005E3547">
            <w:pPr>
              <w:numPr>
                <w:ilvl w:val="0"/>
                <w:numId w:val="15"/>
              </w:numPr>
              <w:ind w:left="360" w:hanging="360"/>
            </w:pPr>
            <w:r w:rsidRPr="001B4F55">
              <w:t>If an appointment with a specialist was arranged for the patient, but the patient failed to appear, answer “1” since the referral still occurred.</w:t>
            </w:r>
          </w:p>
          <w:p w:rsidR="005E3547" w:rsidRPr="001B4F55" w:rsidRDefault="005E3547">
            <w:pPr>
              <w:numPr>
                <w:ilvl w:val="0"/>
                <w:numId w:val="15"/>
              </w:numPr>
              <w:ind w:left="360" w:hanging="360"/>
            </w:pPr>
            <w:r w:rsidRPr="001B4F55">
              <w:t>If the foot exam was performed by a podiatrist or other foot care specialist, and problem is noted as currently being treated, enter ‘3.’</w:t>
            </w:r>
          </w:p>
          <w:p w:rsidR="005E3547" w:rsidRPr="001B4F55" w:rsidRDefault="005E3547">
            <w:pPr>
              <w:numPr>
                <w:ilvl w:val="0"/>
                <w:numId w:val="15"/>
              </w:numPr>
              <w:ind w:left="360" w:hanging="360"/>
            </w:pPr>
            <w:r w:rsidRPr="001B4F55">
              <w:t>Use ‘4’ only if the clinician or specialist performing the foot exam documented the problem and noted it had already been evaluated or treated and was currently stable</w:t>
            </w:r>
          </w:p>
          <w:p w:rsidR="005E3547" w:rsidRPr="001B4F55" w:rsidRDefault="005E3547">
            <w:pPr>
              <w:pStyle w:val="Header"/>
              <w:tabs>
                <w:tab w:val="clear" w:pos="4320"/>
                <w:tab w:val="clear" w:pos="8640"/>
              </w:tabs>
            </w:pPr>
            <w:r w:rsidRPr="001B4F55">
              <w:t>If RISKFEET = 95 or 99, FTREFER will auto-fill as 95.  Abstractor cannot enter 95 if RISKFEET = &lt;&gt; 95 or 99.</w:t>
            </w:r>
          </w:p>
        </w:tc>
      </w:tr>
      <w:tr w:rsidR="005E3547" w:rsidRPr="001B4F55">
        <w:trPr>
          <w:cantSplit/>
        </w:trPr>
        <w:tc>
          <w:tcPr>
            <w:tcW w:w="706"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rPr>
                <w:sz w:val="22"/>
              </w:rPr>
            </w:pPr>
            <w:r w:rsidRPr="001B4F55">
              <w:br w:type="page"/>
            </w:r>
            <w:r w:rsidR="00083556" w:rsidRPr="001B4F55">
              <w:rPr>
                <w:sz w:val="22"/>
              </w:rPr>
              <w:t>1</w:t>
            </w:r>
            <w:r w:rsidR="00DB310A" w:rsidRPr="001B4F55">
              <w:rPr>
                <w:sz w:val="22"/>
              </w:rPr>
              <w:t>0</w:t>
            </w:r>
          </w:p>
        </w:tc>
        <w:tc>
          <w:tcPr>
            <w:tcW w:w="121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proofErr w:type="spellStart"/>
            <w:r w:rsidRPr="001B4F55">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B4F55" w:rsidRDefault="005E3547">
            <w:pPr>
              <w:pStyle w:val="BodyText3"/>
              <w:rPr>
                <w:sz w:val="22"/>
              </w:rPr>
            </w:pPr>
            <w:r w:rsidRPr="001B4F55">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1B4F55" w:rsidRDefault="005E3547">
            <w:pPr>
              <w:jc w:val="center"/>
            </w:pPr>
            <w:r w:rsidRPr="001B4F55">
              <w:t>1,2</w:t>
            </w:r>
          </w:p>
          <w:p w:rsidR="00240F47" w:rsidRPr="001B4F55" w:rsidRDefault="00240F47">
            <w:pPr>
              <w:jc w:val="center"/>
            </w:pPr>
            <w:r w:rsidRPr="001B4F55">
              <w:t xml:space="preserve">Computer will auto-fill as 1 if </w:t>
            </w:r>
            <w:proofErr w:type="spellStart"/>
            <w:r w:rsidRPr="001B4F55">
              <w:t>selckd</w:t>
            </w:r>
            <w:proofErr w:type="spellEnd"/>
            <w:r w:rsidRPr="001B4F55">
              <w:t xml:space="preserve"> = -1</w:t>
            </w:r>
          </w:p>
          <w:p w:rsidR="00F4374D" w:rsidRPr="001B4F55"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1B4F55" w:rsidTr="00593056">
              <w:tc>
                <w:tcPr>
                  <w:tcW w:w="1929" w:type="dxa"/>
                </w:tcPr>
                <w:p w:rsidR="00F4374D" w:rsidRPr="001B4F55" w:rsidRDefault="00F4374D" w:rsidP="00593056">
                  <w:pPr>
                    <w:jc w:val="center"/>
                  </w:pPr>
                  <w:r w:rsidRPr="001B4F55">
                    <w:t xml:space="preserve">Warning if 2 and </w:t>
                  </w:r>
                  <w:proofErr w:type="spellStart"/>
                  <w:r w:rsidRPr="001B4F55">
                    <w:t>selckd</w:t>
                  </w:r>
                  <w:proofErr w:type="spellEnd"/>
                  <w:r w:rsidRPr="001B4F55">
                    <w:t xml:space="preserve"> = -1</w:t>
                  </w:r>
                </w:p>
              </w:tc>
            </w:tr>
          </w:tbl>
          <w:p w:rsidR="00F4374D" w:rsidRPr="001B4F55" w:rsidRDefault="00F4374D">
            <w:pPr>
              <w:jc w:val="center"/>
            </w:pPr>
          </w:p>
          <w:p w:rsidR="005E3547" w:rsidRPr="001B4F55"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1B4F55" w:rsidRDefault="005E3547">
            <w:pPr>
              <w:rPr>
                <w:b/>
              </w:rPr>
            </w:pPr>
            <w:r w:rsidRPr="001B4F55">
              <w:rPr>
                <w:b/>
              </w:rPr>
              <w:t>Diabetic nephropathy</w:t>
            </w:r>
            <w:r w:rsidRPr="001B4F55">
              <w:t xml:space="preserve">: acute renal failure; </w:t>
            </w:r>
            <w:proofErr w:type="spellStart"/>
            <w:r w:rsidRPr="001B4F55">
              <w:t>arterionephrosclerosis</w:t>
            </w:r>
            <w:proofErr w:type="spellEnd"/>
            <w:r w:rsidRPr="001B4F55">
              <w:t xml:space="preserve">; </w:t>
            </w:r>
            <w:proofErr w:type="spellStart"/>
            <w:r w:rsidRPr="001B4F55">
              <w:t>azotemia</w:t>
            </w:r>
            <w:proofErr w:type="spellEnd"/>
            <w:r w:rsidRPr="001B4F55">
              <w:t xml:space="preserve">; </w:t>
            </w:r>
            <w:r w:rsidR="00F41D84" w:rsidRPr="001B4F55">
              <w:t xml:space="preserve">chronic kidney disease, </w:t>
            </w:r>
            <w:r w:rsidRPr="001B4F55">
              <w:t>chronic renal disorder; chronic renal failure (CRF); chronic renal insufficiency; diabetic kidney disease; dialysis (</w:t>
            </w:r>
            <w:proofErr w:type="spellStart"/>
            <w:r w:rsidRPr="001B4F55">
              <w:t>hemodialysis</w:t>
            </w:r>
            <w:proofErr w:type="spellEnd"/>
            <w:r w:rsidRPr="001B4F55">
              <w:t xml:space="preserve"> or peritoneal dialysis); diffuse diabetic or nodular </w:t>
            </w:r>
            <w:proofErr w:type="spellStart"/>
            <w:r w:rsidRPr="001B4F55">
              <w:t>glomerulosclerosis</w:t>
            </w:r>
            <w:proofErr w:type="spellEnd"/>
            <w:r w:rsidRPr="001B4F55">
              <w:t xml:space="preserve">; </w:t>
            </w:r>
            <w:proofErr w:type="spellStart"/>
            <w:r w:rsidRPr="001B4F55">
              <w:t>Kimmelstein</w:t>
            </w:r>
            <w:proofErr w:type="spellEnd"/>
            <w:r w:rsidRPr="001B4F55">
              <w:t>-Wilson lesion; papillary necrosis; renal insufficiency</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E7088C" w:rsidRDefault="00E7088C" w:rsidP="00307FBB">
            <w:pPr>
              <w:jc w:val="center"/>
              <w:rPr>
                <w:sz w:val="22"/>
                <w:highlight w:val="yellow"/>
              </w:rPr>
            </w:pPr>
            <w:r w:rsidRPr="00E7088C">
              <w:rPr>
                <w:sz w:val="22"/>
                <w:highlight w:val="yellow"/>
              </w:rPr>
              <w:t>11</w:t>
            </w:r>
          </w:p>
        </w:tc>
        <w:tc>
          <w:tcPr>
            <w:tcW w:w="1210" w:type="dxa"/>
            <w:tcBorders>
              <w:top w:val="single" w:sz="6" w:space="0" w:color="auto"/>
              <w:left w:val="single" w:sz="6" w:space="0" w:color="auto"/>
              <w:bottom w:val="single" w:sz="6" w:space="0" w:color="auto"/>
              <w:right w:val="single" w:sz="6" w:space="0" w:color="auto"/>
            </w:tcBorders>
          </w:tcPr>
          <w:p w:rsidR="00E7088C" w:rsidRPr="00E7088C" w:rsidRDefault="00E7088C" w:rsidP="00307FBB">
            <w:pPr>
              <w:jc w:val="center"/>
              <w:rPr>
                <w:highlight w:val="yellow"/>
              </w:rPr>
            </w:pPr>
            <w:proofErr w:type="spellStart"/>
            <w:r w:rsidRPr="00E7088C">
              <w:rPr>
                <w:highlight w:val="yellow"/>
              </w:rPr>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088C" w:rsidRDefault="00E7088C" w:rsidP="00307FBB">
            <w:pPr>
              <w:rPr>
                <w:sz w:val="22"/>
                <w:highlight w:val="yellow"/>
              </w:rPr>
            </w:pPr>
            <w:r w:rsidRPr="00E7088C">
              <w:rPr>
                <w:sz w:val="22"/>
                <w:highlight w:val="yellow"/>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E7088C" w:rsidRDefault="00E7088C" w:rsidP="00307FBB">
            <w:pPr>
              <w:jc w:val="center"/>
              <w:rPr>
                <w:highlight w:val="yellow"/>
              </w:rPr>
            </w:pPr>
            <w:r w:rsidRPr="00E7088C">
              <w:rPr>
                <w:highlight w:val="yellow"/>
              </w:rPr>
              <w:t>1,2</w:t>
            </w:r>
          </w:p>
          <w:p w:rsidR="00E7088C" w:rsidRPr="00E7088C" w:rsidRDefault="00E7088C" w:rsidP="00307FBB">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E7088C" w:rsidRPr="00E7088C" w:rsidRDefault="00E7088C" w:rsidP="00E7088C">
            <w:pPr>
              <w:rPr>
                <w:highlight w:val="yellow"/>
              </w:rPr>
            </w:pPr>
            <w:r w:rsidRPr="00E7088C">
              <w:rPr>
                <w:highlight w:val="yellow"/>
              </w:rPr>
              <w:t xml:space="preserve">Kidney transplantation is a procedure that places a healthy kidney from a donor into the body of a patient who has end stage renal disease.   </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rPr>
                <w:sz w:val="22"/>
              </w:rPr>
            </w:pPr>
            <w:r>
              <w:rPr>
                <w:sz w:val="22"/>
              </w:rPr>
              <w:t>12</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rsidP="00CD0AD5">
            <w:pPr>
              <w:jc w:val="center"/>
            </w:pPr>
            <w:proofErr w:type="spellStart"/>
            <w:r w:rsidRPr="001B4F55">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rsidP="00CD0AD5">
            <w:pPr>
              <w:pStyle w:val="BodyText3"/>
              <w:rPr>
                <w:sz w:val="22"/>
              </w:rPr>
            </w:pPr>
            <w:r w:rsidRPr="001B4F55">
              <w:rPr>
                <w:sz w:val="22"/>
              </w:rPr>
              <w:t>At the time of the most recent NEXUS clinic visit, was the patient receiving chronic dialysis?</w:t>
            </w:r>
          </w:p>
          <w:p w:rsidR="00E7088C" w:rsidRPr="001B4F55" w:rsidRDefault="00E7088C" w:rsidP="00847C7A">
            <w:pPr>
              <w:rPr>
                <w:sz w:val="22"/>
              </w:rPr>
            </w:pPr>
            <w:r w:rsidRPr="001B4F55">
              <w:rPr>
                <w:sz w:val="22"/>
              </w:rPr>
              <w:t>3.  Receiving chronic dialysis at VHA</w:t>
            </w:r>
          </w:p>
          <w:p w:rsidR="00E7088C" w:rsidRPr="001B4F55" w:rsidRDefault="00E7088C" w:rsidP="00847C7A">
            <w:pPr>
              <w:rPr>
                <w:sz w:val="22"/>
              </w:rPr>
            </w:pPr>
            <w:r w:rsidRPr="001B4F55">
              <w:rPr>
                <w:sz w:val="22"/>
              </w:rPr>
              <w:t>4.  Receiving chronic dialysis at non-VHA facility</w:t>
            </w:r>
          </w:p>
          <w:p w:rsidR="00E7088C" w:rsidRPr="001B4F55" w:rsidRDefault="00E7088C" w:rsidP="00847C7A">
            <w:pPr>
              <w:pStyle w:val="BodyText3"/>
              <w:rPr>
                <w:sz w:val="22"/>
              </w:rPr>
            </w:pPr>
            <w:r w:rsidRPr="001B4F55">
              <w:rPr>
                <w:sz w:val="22"/>
              </w:rPr>
              <w:t xml:space="preserve">99. No documentation the patient is receiving chronic dialysis  </w:t>
            </w:r>
          </w:p>
          <w:p w:rsidR="00E7088C" w:rsidRPr="001B4F55"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rsidP="00CD0AD5">
            <w:pPr>
              <w:jc w:val="center"/>
            </w:pPr>
            <w:r w:rsidRPr="001B4F55">
              <w:t>3,4,99</w:t>
            </w:r>
          </w:p>
          <w:p w:rsidR="00E7088C" w:rsidRPr="001B4F55"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D24655">
            <w:r w:rsidRPr="001B4F55">
              <w:t>The intent of the question is to determine if the patient was receiving ongoing dialysis by the time of the nexus clinic visit (date entered in NEXUSDT).</w:t>
            </w:r>
          </w:p>
          <w:p w:rsidR="00E7088C" w:rsidRPr="001B4F55" w:rsidRDefault="00E7088C" w:rsidP="00D24655">
            <w:r w:rsidRPr="001B4F55">
              <w:rPr>
                <w:b/>
              </w:rPr>
              <w:t>Dialysis</w:t>
            </w:r>
            <w:r w:rsidRPr="001B4F55">
              <w:t xml:space="preserve"> is defined as ESRD (End Stage Renal Disease) with peritoneal dialysis or </w:t>
            </w:r>
            <w:proofErr w:type="spellStart"/>
            <w:r w:rsidRPr="001B4F55">
              <w:t>hemodialysis</w:t>
            </w:r>
            <w:proofErr w:type="spellEnd"/>
            <w:r w:rsidRPr="001B4F55">
              <w:t xml:space="preserve">.  Also includes documentation of continuous </w:t>
            </w:r>
            <w:proofErr w:type="spellStart"/>
            <w:r w:rsidRPr="001B4F55">
              <w:t>arterio</w:t>
            </w:r>
            <w:proofErr w:type="spellEnd"/>
            <w:r w:rsidRPr="001B4F55">
              <w:t xml:space="preserve">-venous </w:t>
            </w:r>
            <w:proofErr w:type="spellStart"/>
            <w:r w:rsidRPr="001B4F55">
              <w:t>hemofiltration</w:t>
            </w:r>
            <w:proofErr w:type="spellEnd"/>
            <w:r w:rsidRPr="001B4F55">
              <w:t xml:space="preserve"> (CAVH) or continuous </w:t>
            </w:r>
            <w:proofErr w:type="spellStart"/>
            <w:r w:rsidRPr="001B4F55">
              <w:t>veno</w:t>
            </w:r>
            <w:proofErr w:type="spellEnd"/>
            <w:r w:rsidRPr="001B4F55">
              <w:t xml:space="preserve">-venous </w:t>
            </w:r>
            <w:proofErr w:type="spellStart"/>
            <w:r w:rsidRPr="001B4F55">
              <w:t>hemofiltration</w:t>
            </w:r>
            <w:proofErr w:type="spellEnd"/>
            <w:r w:rsidRPr="001B4F55">
              <w:t xml:space="preserve"> (CVVH).</w:t>
            </w:r>
          </w:p>
          <w:p w:rsidR="00E7088C" w:rsidRPr="001B4F55" w:rsidRDefault="00E7088C" w:rsidP="00CD0AD5">
            <w:pPr>
              <w:pStyle w:val="Header"/>
              <w:tabs>
                <w:tab w:val="clear" w:pos="4320"/>
                <w:tab w:val="clear" w:pos="8640"/>
              </w:tabs>
              <w:rPr>
                <w:bCs/>
              </w:rPr>
            </w:pP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rPr>
                <w:sz w:val="22"/>
              </w:rPr>
            </w:pPr>
            <w:r>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 xml:space="preserve">Within the past year, was the patient seen at any time by a </w:t>
            </w:r>
            <w:proofErr w:type="spellStart"/>
            <w:r w:rsidRPr="001B4F55">
              <w:rPr>
                <w:sz w:val="22"/>
              </w:rPr>
              <w:t>nephrologist</w:t>
            </w:r>
            <w:proofErr w:type="spellEnd"/>
            <w:r w:rsidRPr="001B4F55">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1,2</w:t>
            </w:r>
          </w:p>
          <w:p w:rsidR="00E7088C" w:rsidRPr="001B4F5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pPr>
              <w:pStyle w:val="Header"/>
              <w:tabs>
                <w:tab w:val="clear" w:pos="4320"/>
                <w:tab w:val="clear" w:pos="8640"/>
              </w:tabs>
              <w:rPr>
                <w:bCs/>
              </w:rPr>
            </w:pPr>
            <w:r w:rsidRPr="001B4F55">
              <w:rPr>
                <w:bCs/>
              </w:rPr>
              <w:t xml:space="preserve">Seen by </w:t>
            </w:r>
            <w:proofErr w:type="spellStart"/>
            <w:r w:rsidRPr="001B4F55">
              <w:rPr>
                <w:bCs/>
              </w:rPr>
              <w:t>nephrologist</w:t>
            </w:r>
            <w:proofErr w:type="spellEnd"/>
            <w:r w:rsidRPr="001B4F55">
              <w:rPr>
                <w:bCs/>
              </w:rPr>
              <w:t xml:space="preserve">: may be clinic visit or during an inpatient episode of care.  To answer “1,” the specialist seeing the patient must be clearly identified as a </w:t>
            </w:r>
            <w:proofErr w:type="spellStart"/>
            <w:r w:rsidRPr="001B4F55">
              <w:rPr>
                <w:bCs/>
              </w:rPr>
              <w:t>nephrologist</w:t>
            </w:r>
            <w:proofErr w:type="spellEnd"/>
            <w:r w:rsidRPr="001B4F55">
              <w:rPr>
                <w:bCs/>
              </w:rPr>
              <w:t xml:space="preserve">. </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szCs w:val="22"/>
              </w:rPr>
            </w:pPr>
            <w:r w:rsidRPr="001B4F55">
              <w:br w:type="page"/>
            </w:r>
            <w:r>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blind</w:t>
            </w:r>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rsidP="00FB2F95">
            <w:pPr>
              <w:pStyle w:val="Footer"/>
              <w:tabs>
                <w:tab w:val="clear" w:pos="4320"/>
                <w:tab w:val="clear" w:pos="8640"/>
              </w:tabs>
              <w:rPr>
                <w:rFonts w:ascii="Times New Roman" w:hAnsi="Times New Roman"/>
                <w:sz w:val="22"/>
                <w:szCs w:val="22"/>
              </w:rPr>
            </w:pPr>
            <w:r w:rsidRPr="001B4F55">
              <w:rPr>
                <w:rFonts w:ascii="Times New Roman" w:hAnsi="Times New Roman"/>
                <w:sz w:val="22"/>
                <w:szCs w:val="22"/>
              </w:rPr>
              <w:t>Does the record document blindness in one or both eyes?</w:t>
            </w:r>
          </w:p>
          <w:p w:rsidR="00E7088C" w:rsidRPr="001B4F55" w:rsidRDefault="00E7088C" w:rsidP="00FB2F95">
            <w:pPr>
              <w:pStyle w:val="Footer"/>
              <w:tabs>
                <w:tab w:val="clear" w:pos="4320"/>
                <w:tab w:val="clear" w:pos="8640"/>
              </w:tabs>
              <w:rPr>
                <w:rFonts w:ascii="Times New Roman" w:hAnsi="Times New Roman"/>
                <w:sz w:val="22"/>
                <w:szCs w:val="22"/>
              </w:rPr>
            </w:pPr>
            <w:r w:rsidRPr="001B4F55">
              <w:rPr>
                <w:rFonts w:ascii="Times New Roman" w:hAnsi="Times New Roman"/>
                <w:sz w:val="22"/>
                <w:szCs w:val="22"/>
              </w:rPr>
              <w:t>1.  Yes</w:t>
            </w:r>
          </w:p>
          <w:p w:rsidR="00E7088C" w:rsidRPr="001B4F55" w:rsidRDefault="00E7088C" w:rsidP="00FB2F95">
            <w:pPr>
              <w:pStyle w:val="Footer"/>
              <w:tabs>
                <w:tab w:val="clear" w:pos="4320"/>
                <w:tab w:val="clear" w:pos="8640"/>
              </w:tabs>
              <w:rPr>
                <w:rFonts w:ascii="Times New Roman" w:hAnsi="Times New Roman"/>
              </w:rPr>
            </w:pPr>
            <w:r w:rsidRPr="001B4F55">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pStyle w:val="Heading3"/>
              <w:rPr>
                <w:b w:val="0"/>
                <w:sz w:val="20"/>
              </w:rPr>
            </w:pPr>
            <w:r w:rsidRPr="001B4F55">
              <w:rPr>
                <w:b w:val="0"/>
                <w:sz w:val="20"/>
              </w:rPr>
              <w:t>1, 2</w:t>
            </w: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FB2F95">
            <w:pPr>
              <w:pStyle w:val="Heading1"/>
              <w:tabs>
                <w:tab w:val="clear" w:pos="180"/>
              </w:tabs>
              <w:jc w:val="left"/>
              <w:rPr>
                <w:sz w:val="20"/>
              </w:rPr>
            </w:pPr>
            <w:r w:rsidRPr="001B4F55">
              <w:rPr>
                <w:b w:val="0"/>
                <w:sz w:val="20"/>
              </w:rPr>
              <w:t xml:space="preserve">Diagnosis of blindness must be recorded as the patient’s diagnosis by a physician, APN, or PA in clinic notes or discharge summary.  </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rPr>
                <w:sz w:val="22"/>
              </w:rPr>
            </w:pPr>
            <w:r>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Within the past year, does the record document a funduscopic examination of the retina?</w:t>
            </w:r>
          </w:p>
          <w:p w:rsidR="00E7088C" w:rsidRPr="001B4F55" w:rsidRDefault="00E7088C">
            <w:pPr>
              <w:numPr>
                <w:ilvl w:val="0"/>
                <w:numId w:val="2"/>
              </w:numPr>
              <w:rPr>
                <w:sz w:val="22"/>
              </w:rPr>
            </w:pPr>
            <w:r w:rsidRPr="001B4F55">
              <w:rPr>
                <w:sz w:val="22"/>
              </w:rPr>
              <w:t>exam performed by VHA</w:t>
            </w:r>
          </w:p>
          <w:p w:rsidR="00E7088C" w:rsidRPr="001B4F55" w:rsidRDefault="00E7088C">
            <w:pPr>
              <w:numPr>
                <w:ilvl w:val="0"/>
                <w:numId w:val="3"/>
              </w:numPr>
              <w:rPr>
                <w:sz w:val="22"/>
              </w:rPr>
            </w:pPr>
            <w:r w:rsidRPr="001B4F55">
              <w:rPr>
                <w:sz w:val="22"/>
              </w:rPr>
              <w:t>exam performed by a private sector provider</w:t>
            </w:r>
          </w:p>
          <w:p w:rsidR="00E7088C" w:rsidRPr="001B4F55" w:rsidRDefault="00E7088C">
            <w:pPr>
              <w:numPr>
                <w:ilvl w:val="0"/>
                <w:numId w:val="22"/>
              </w:numPr>
              <w:ind w:left="360" w:hanging="360"/>
              <w:rPr>
                <w:sz w:val="22"/>
              </w:rPr>
            </w:pPr>
            <w:r w:rsidRPr="001B4F55">
              <w:rPr>
                <w:sz w:val="22"/>
              </w:rPr>
              <w:t xml:space="preserve">explicit statement by ophthalmologist or optometrist that retinal imaging no longer necessary for this blind patient </w:t>
            </w:r>
          </w:p>
          <w:p w:rsidR="00E7088C" w:rsidRPr="001B4F55" w:rsidRDefault="00E7088C">
            <w:pPr>
              <w:numPr>
                <w:ilvl w:val="0"/>
                <w:numId w:val="22"/>
              </w:numPr>
              <w:ind w:left="360" w:hanging="360"/>
              <w:rPr>
                <w:sz w:val="22"/>
              </w:rPr>
            </w:pPr>
            <w:r w:rsidRPr="001B4F55">
              <w:rPr>
                <w:sz w:val="22"/>
              </w:rPr>
              <w:t>Patient refused funduscopic examination of retina</w:t>
            </w:r>
          </w:p>
          <w:p w:rsidR="00E7088C" w:rsidRPr="001B4F55" w:rsidRDefault="00E7088C">
            <w:pPr>
              <w:pStyle w:val="Footer"/>
              <w:tabs>
                <w:tab w:val="clear" w:pos="4320"/>
                <w:tab w:val="clear" w:pos="8640"/>
              </w:tabs>
              <w:rPr>
                <w:rFonts w:ascii="Times New Roman" w:hAnsi="Times New Roman"/>
                <w:sz w:val="22"/>
              </w:rPr>
            </w:pPr>
            <w:r w:rsidRPr="001B4F55">
              <w:rPr>
                <w:rFonts w:ascii="Times New Roman" w:hAnsi="Times New Roman"/>
                <w:sz w:val="22"/>
              </w:rPr>
              <w:t xml:space="preserve">99. no documentation funduscopic exam was </w:t>
            </w:r>
          </w:p>
          <w:p w:rsidR="00E7088C" w:rsidRPr="001B4F55" w:rsidRDefault="00E7088C">
            <w:pPr>
              <w:pStyle w:val="Footer"/>
              <w:tabs>
                <w:tab w:val="clear" w:pos="4320"/>
                <w:tab w:val="clear" w:pos="8640"/>
              </w:tabs>
              <w:rPr>
                <w:rFonts w:ascii="Times New Roman" w:hAnsi="Times New Roman"/>
                <w:sz w:val="22"/>
              </w:rPr>
            </w:pPr>
            <w:r w:rsidRPr="001B4F55">
              <w:rPr>
                <w:rFonts w:ascii="Times New Roman" w:hAnsi="Times New Roman"/>
                <w:sz w:val="22"/>
              </w:rPr>
              <w:t xml:space="preserve">      performed</w:t>
            </w:r>
          </w:p>
          <w:p w:rsidR="00E7088C" w:rsidRPr="001B4F55"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1,3,97,98,99</w:t>
            </w:r>
          </w:p>
          <w:p w:rsidR="00E7088C" w:rsidRPr="001B4F55"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1B4F55" w:rsidTr="00593056">
              <w:tc>
                <w:tcPr>
                  <w:tcW w:w="1929" w:type="dxa"/>
                </w:tcPr>
                <w:p w:rsidR="00E7088C" w:rsidRPr="001B4F55" w:rsidRDefault="00E7088C" w:rsidP="00593056">
                  <w:pPr>
                    <w:jc w:val="center"/>
                  </w:pPr>
                  <w:r w:rsidRPr="001B4F55">
                    <w:t>Hard Edit: If 97 and blind = 2</w:t>
                  </w:r>
                </w:p>
              </w:tc>
            </w:tr>
          </w:tbl>
          <w:p w:rsidR="00E7088C" w:rsidRPr="001B4F55" w:rsidRDefault="00E7088C">
            <w:pPr>
              <w:jc w:val="center"/>
            </w:pPr>
          </w:p>
          <w:p w:rsidR="00E7088C" w:rsidRPr="001B4F55" w:rsidRDefault="00E7088C">
            <w:pPr>
              <w:jc w:val="center"/>
              <w:rPr>
                <w:b/>
                <w:bCs/>
              </w:rPr>
            </w:pPr>
            <w:r w:rsidRPr="001B4F55">
              <w:rPr>
                <w:b/>
                <w:bCs/>
              </w:rPr>
              <w:t xml:space="preserve">If 97, 98, or 99, auto-fill </w:t>
            </w:r>
            <w:proofErr w:type="spellStart"/>
            <w:r w:rsidRPr="001B4F55">
              <w:rPr>
                <w:b/>
                <w:bCs/>
              </w:rPr>
              <w:t>fundt</w:t>
            </w:r>
            <w:proofErr w:type="spellEnd"/>
            <w:r w:rsidRPr="001B4F55">
              <w:rPr>
                <w:b/>
                <w:bCs/>
              </w:rPr>
              <w:t xml:space="preserve"> as 99/99/9999 and </w:t>
            </w:r>
            <w:proofErr w:type="spellStart"/>
            <w:r w:rsidRPr="001B4F55">
              <w:rPr>
                <w:b/>
                <w:bCs/>
              </w:rPr>
              <w:t>eyespec</w:t>
            </w:r>
            <w:proofErr w:type="spellEnd"/>
            <w:r w:rsidRPr="001B4F55">
              <w:rPr>
                <w:b/>
                <w:bCs/>
              </w:rPr>
              <w:t xml:space="preserve"> as 95, </w:t>
            </w:r>
            <w:proofErr w:type="spellStart"/>
            <w:r w:rsidRPr="001B4F55">
              <w:rPr>
                <w:b/>
                <w:bCs/>
              </w:rPr>
              <w:t>retinpath</w:t>
            </w:r>
            <w:proofErr w:type="spellEnd"/>
            <w:r w:rsidRPr="001B4F55">
              <w:rPr>
                <w:b/>
                <w:bCs/>
              </w:rPr>
              <w:t xml:space="preserve"> as 95, whatretn1 as 95,  and go to </w:t>
            </w:r>
            <w:proofErr w:type="spellStart"/>
            <w:r w:rsidRPr="001B4F55">
              <w:rPr>
                <w:b/>
                <w:bCs/>
              </w:rPr>
              <w:t>prevscop</w:t>
            </w:r>
            <w:proofErr w:type="spellEnd"/>
          </w:p>
          <w:p w:rsidR="00E7088C" w:rsidRPr="001B4F55"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 w:rsidRPr="001B4F55">
              <w:t>Blind patients are not excluded from this question unless option #97 is applicable.</w:t>
            </w:r>
          </w:p>
          <w:p w:rsidR="00E7088C" w:rsidRPr="001B4F55" w:rsidRDefault="00E7088C">
            <w:r w:rsidRPr="001B4F55">
              <w:t xml:space="preserve">Documentation that indicates funduscopic exam of the retina was performed: reference to optic disc, arterioles, no hemorrhage or exudates, </w:t>
            </w:r>
            <w:proofErr w:type="spellStart"/>
            <w:r w:rsidRPr="001B4F55">
              <w:t>microaneuryms</w:t>
            </w:r>
            <w:proofErr w:type="spellEnd"/>
            <w:r w:rsidRPr="001B4F55">
              <w:t xml:space="preserve">, no </w:t>
            </w:r>
            <w:proofErr w:type="spellStart"/>
            <w:r w:rsidRPr="001B4F55">
              <w:t>papilledema</w:t>
            </w:r>
            <w:proofErr w:type="spellEnd"/>
            <w:r w:rsidRPr="001B4F55">
              <w:t xml:space="preserve">, any reference to terms indicating retinopathy.  Documentation of a dilated eye exam may include abbreviations such as </w:t>
            </w:r>
            <w:proofErr w:type="spellStart"/>
            <w:r w:rsidRPr="001B4F55">
              <w:t>Dil</w:t>
            </w:r>
            <w:proofErr w:type="spellEnd"/>
            <w:r w:rsidRPr="001B4F55">
              <w:t>, DL, DI, or DFE.  The term “non-</w:t>
            </w:r>
            <w:proofErr w:type="spellStart"/>
            <w:r w:rsidRPr="001B4F55">
              <w:t>mydriatic</w:t>
            </w:r>
            <w:proofErr w:type="spellEnd"/>
            <w:r w:rsidRPr="001B4F55">
              <w:t>” means non-dilated.</w:t>
            </w:r>
          </w:p>
          <w:p w:rsidR="00E7088C" w:rsidRPr="001B4F55" w:rsidRDefault="00E7088C">
            <w:pPr>
              <w:rPr>
                <w:b/>
                <w:bCs/>
              </w:rPr>
            </w:pPr>
            <w:r w:rsidRPr="001B4F55">
              <w:rPr>
                <w:b/>
                <w:bCs/>
              </w:rPr>
              <w:t>Acceptable:</w:t>
            </w:r>
          </w:p>
          <w:p w:rsidR="00E7088C" w:rsidRPr="001B4F55" w:rsidRDefault="00E7088C">
            <w:pPr>
              <w:numPr>
                <w:ilvl w:val="0"/>
                <w:numId w:val="8"/>
              </w:numPr>
              <w:ind w:left="360" w:hanging="360"/>
            </w:pPr>
            <w:r w:rsidRPr="001B4F55">
              <w:t xml:space="preserve">Presence of a note, report, or letter summarizing results of a retinal or dilated eye exam completed by an eye care specialist (ophthalmologist or optometrist), or a photograph or chart of retinal abnormalities  </w:t>
            </w:r>
          </w:p>
          <w:p w:rsidR="00E7088C" w:rsidRPr="001B4F55" w:rsidRDefault="00E7088C">
            <w:pPr>
              <w:numPr>
                <w:ilvl w:val="0"/>
                <w:numId w:val="8"/>
              </w:numPr>
              <w:ind w:left="360" w:hanging="360"/>
              <w:rPr>
                <w:b/>
                <w:bCs/>
              </w:rPr>
            </w:pPr>
            <w:r w:rsidRPr="001B4F55">
              <w:t xml:space="preserve">Note by the PCP/staff that the </w:t>
            </w:r>
            <w:r w:rsidRPr="001B4F55">
              <w:rPr>
                <w:bCs/>
              </w:rPr>
              <w:t>funduscopic or retinal exam</w:t>
            </w:r>
            <w:r w:rsidRPr="001B4F55">
              <w:rPr>
                <w:b/>
                <w:bCs/>
              </w:rPr>
              <w:t xml:space="preserve"> </w:t>
            </w:r>
            <w:r w:rsidRPr="001B4F55">
              <w:t xml:space="preserve">was completed by a private eye care specialist (ophthalmologist or optometrist), date </w:t>
            </w:r>
            <w:r w:rsidRPr="001B4F55">
              <w:rPr>
                <w:bCs/>
              </w:rPr>
              <w:t xml:space="preserve">of exam, and result of exam.  </w:t>
            </w:r>
            <w:r w:rsidRPr="001B4F55">
              <w:t>The month and year should be known.</w:t>
            </w:r>
          </w:p>
          <w:p w:rsidR="00E7088C" w:rsidRPr="001B4F55" w:rsidRDefault="00E7088C">
            <w:pPr>
              <w:numPr>
                <w:ilvl w:val="0"/>
                <w:numId w:val="8"/>
              </w:numPr>
              <w:ind w:left="360" w:hanging="360"/>
              <w:rPr>
                <w:b/>
                <w:bCs/>
              </w:rPr>
            </w:pPr>
            <w:r w:rsidRPr="001B4F55">
              <w:t xml:space="preserve">Retinal photo taken in the ambulatory care setting and sent to an eye care specialist for review, </w:t>
            </w:r>
            <w:r w:rsidRPr="001B4F55">
              <w:rPr>
                <w:b/>
                <w:bCs/>
              </w:rPr>
              <w:t>if the results are in the record.</w:t>
            </w:r>
          </w:p>
          <w:p w:rsidR="00E7088C" w:rsidRPr="001B4F55" w:rsidRDefault="00E7088C">
            <w:pPr>
              <w:numPr>
                <w:ilvl w:val="0"/>
                <w:numId w:val="8"/>
              </w:numPr>
              <w:ind w:left="360" w:hanging="360"/>
            </w:pPr>
            <w:r w:rsidRPr="001B4F55">
              <w:rPr>
                <w:b/>
                <w:bCs/>
              </w:rPr>
              <w:t>Screening for retinopathy by digital imaging (dilated or non-dilated), read by an ophthalmologist or optometrist</w:t>
            </w:r>
          </w:p>
          <w:p w:rsidR="00E7088C" w:rsidRPr="001B4F55" w:rsidRDefault="00E7088C">
            <w:pPr>
              <w:pStyle w:val="Footer"/>
              <w:tabs>
                <w:tab w:val="clear" w:pos="4320"/>
                <w:tab w:val="clear" w:pos="8640"/>
              </w:tabs>
              <w:rPr>
                <w:rFonts w:ascii="Times New Roman" w:hAnsi="Times New Roman"/>
                <w:b/>
                <w:bCs/>
                <w:sz w:val="20"/>
              </w:rPr>
            </w:pPr>
            <w:r w:rsidRPr="001B4F55">
              <w:rPr>
                <w:rFonts w:ascii="Times New Roman" w:hAnsi="Times New Roman"/>
                <w:b/>
                <w:bCs/>
                <w:sz w:val="20"/>
              </w:rPr>
              <w:t>Unacceptable:</w:t>
            </w:r>
          </w:p>
          <w:p w:rsidR="00E7088C" w:rsidRPr="001B4F55" w:rsidRDefault="00E7088C">
            <w:pPr>
              <w:pStyle w:val="Footer"/>
              <w:tabs>
                <w:tab w:val="clear" w:pos="4320"/>
                <w:tab w:val="clear" w:pos="8640"/>
              </w:tabs>
              <w:rPr>
                <w:rFonts w:ascii="Times New Roman" w:hAnsi="Times New Roman"/>
                <w:sz w:val="20"/>
              </w:rPr>
            </w:pPr>
            <w:r w:rsidRPr="001B4F55">
              <w:rPr>
                <w:rFonts w:ascii="Times New Roman" w:hAnsi="Times New Roman"/>
                <w:sz w:val="20"/>
              </w:rPr>
              <w:t xml:space="preserve">Pt referred to ophthalmology/optometry but no exam results available. </w:t>
            </w:r>
          </w:p>
          <w:p w:rsidR="00E7088C" w:rsidRPr="001B4F55" w:rsidRDefault="00E7088C">
            <w:pPr>
              <w:pStyle w:val="Footer"/>
              <w:tabs>
                <w:tab w:val="clear" w:pos="4320"/>
                <w:tab w:val="clear" w:pos="8640"/>
              </w:tabs>
              <w:rPr>
                <w:rFonts w:ascii="Times New Roman" w:hAnsi="Times New Roman"/>
                <w:sz w:val="20"/>
              </w:rPr>
            </w:pPr>
            <w:r w:rsidRPr="001B4F55">
              <w:rPr>
                <w:rFonts w:ascii="Times New Roman" w:hAnsi="Times New Roman"/>
                <w:sz w:val="20"/>
              </w:rPr>
              <w:t>In order to answer “98,” there must be documentation in the record by the provider that the patient refused to have a funduscopic exam of the retina performed.</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lastRenderedPageBreak/>
              <w:br w:type="page"/>
            </w:r>
            <w:r w:rsidRPr="001B4F55">
              <w:rPr>
                <w:sz w:val="22"/>
              </w:rPr>
              <w:t>1</w:t>
            </w:r>
            <w:r>
              <w:rPr>
                <w:sz w:val="22"/>
              </w:rPr>
              <w:t>6</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mm/</w:t>
            </w:r>
            <w:proofErr w:type="spellStart"/>
            <w:r w:rsidRPr="001B4F55">
              <w:t>dd</w:t>
            </w:r>
            <w:proofErr w:type="spellEnd"/>
            <w:r w:rsidRPr="001B4F55">
              <w:t>/</w:t>
            </w:r>
            <w:proofErr w:type="spellStart"/>
            <w:r w:rsidRPr="001B4F55">
              <w:t>yyyy</w:t>
            </w:r>
            <w:proofErr w:type="spellEnd"/>
          </w:p>
          <w:p w:rsidR="00E7088C" w:rsidRPr="001B4F55" w:rsidRDefault="00E7088C">
            <w:pPr>
              <w:jc w:val="center"/>
            </w:pPr>
            <w:r w:rsidRPr="001B4F55">
              <w:t xml:space="preserve">If </w:t>
            </w:r>
            <w:proofErr w:type="spellStart"/>
            <w:r w:rsidRPr="001B4F55">
              <w:t>fundexam</w:t>
            </w:r>
            <w:proofErr w:type="spellEnd"/>
            <w:r w:rsidRPr="001B4F55">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1B4F55">
              <w:tc>
                <w:tcPr>
                  <w:tcW w:w="1929" w:type="dxa"/>
                </w:tcPr>
                <w:p w:rsidR="00E7088C" w:rsidRPr="001B4F55" w:rsidRDefault="00E7088C">
                  <w:pPr>
                    <w:jc w:val="center"/>
                  </w:pPr>
                  <w:r w:rsidRPr="001B4F55">
                    <w:t xml:space="preserve">&lt; = 1 year prior or = </w:t>
                  </w:r>
                  <w:proofErr w:type="spellStart"/>
                  <w:r w:rsidRPr="001B4F55">
                    <w:t>stdybeg</w:t>
                  </w:r>
                  <w:proofErr w:type="spellEnd"/>
                  <w:r w:rsidRPr="001B4F55">
                    <w:t xml:space="preserve"> and &lt; = </w:t>
                  </w:r>
                  <w:proofErr w:type="spellStart"/>
                  <w:r w:rsidRPr="001B4F55">
                    <w:t>stdyend</w:t>
                  </w:r>
                  <w:proofErr w:type="spellEnd"/>
                </w:p>
              </w:tc>
            </w:tr>
          </w:tbl>
          <w:p w:rsidR="00E7088C" w:rsidRPr="001B4F5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 w:rsidRPr="001B4F55">
              <w:t>Day may be entered as 01, if exact date is unknown.  At a minimum, the month and year must be entered accurately.</w:t>
            </w:r>
          </w:p>
          <w:p w:rsidR="00E7088C" w:rsidRPr="001B4F55" w:rsidRDefault="00E7088C">
            <w:pPr>
              <w:pStyle w:val="Header"/>
              <w:tabs>
                <w:tab w:val="clear" w:pos="4320"/>
                <w:tab w:val="clear" w:pos="8640"/>
              </w:tabs>
            </w:pPr>
            <w:r w:rsidRPr="001B4F55">
              <w:t>If FUNDEXAM = 97 or 99, FUNDT will auto-fill as 99/99/9999.  Abstractor cannot enter the default date of 99/99/9999 if FUNDEXAM = 1 or 3.</w:t>
            </w:r>
          </w:p>
          <w:p w:rsidR="00E7088C" w:rsidRPr="001B4F55" w:rsidRDefault="00E7088C"/>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rPr>
                <w:sz w:val="22"/>
              </w:rPr>
              <w:t>1</w:t>
            </w:r>
            <w:r>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Enter the number applicable to the clinician that performed the funduscopic examination.</w:t>
            </w:r>
          </w:p>
          <w:p w:rsidR="00E7088C" w:rsidRPr="001B4F55" w:rsidRDefault="00E7088C">
            <w:pPr>
              <w:numPr>
                <w:ilvl w:val="0"/>
                <w:numId w:val="5"/>
              </w:numPr>
              <w:rPr>
                <w:sz w:val="22"/>
              </w:rPr>
            </w:pPr>
            <w:r w:rsidRPr="001B4F55">
              <w:rPr>
                <w:sz w:val="22"/>
              </w:rPr>
              <w:t>ophthalmologist</w:t>
            </w:r>
          </w:p>
          <w:p w:rsidR="00E7088C" w:rsidRPr="001B4F55" w:rsidRDefault="00E7088C">
            <w:pPr>
              <w:numPr>
                <w:ilvl w:val="0"/>
                <w:numId w:val="5"/>
              </w:numPr>
              <w:rPr>
                <w:sz w:val="22"/>
              </w:rPr>
            </w:pPr>
            <w:r w:rsidRPr="001B4F55">
              <w:rPr>
                <w:sz w:val="22"/>
              </w:rPr>
              <w:t>optometrist</w:t>
            </w:r>
          </w:p>
          <w:p w:rsidR="00E7088C" w:rsidRPr="001B4F55" w:rsidRDefault="00E7088C">
            <w:pPr>
              <w:numPr>
                <w:ilvl w:val="0"/>
                <w:numId w:val="5"/>
              </w:numPr>
              <w:rPr>
                <w:sz w:val="22"/>
              </w:rPr>
            </w:pPr>
            <w:r w:rsidRPr="001B4F55">
              <w:rPr>
                <w:sz w:val="22"/>
              </w:rPr>
              <w:t>primary care practitioner</w:t>
            </w:r>
          </w:p>
          <w:p w:rsidR="00E7088C" w:rsidRPr="001B4F55" w:rsidRDefault="00E7088C">
            <w:pPr>
              <w:numPr>
                <w:ilvl w:val="0"/>
                <w:numId w:val="6"/>
              </w:numPr>
              <w:rPr>
                <w:sz w:val="22"/>
              </w:rPr>
            </w:pPr>
            <w:r w:rsidRPr="001B4F55">
              <w:rPr>
                <w:sz w:val="22"/>
              </w:rPr>
              <w:t>retinal photo sent to eye care specialist</w:t>
            </w:r>
          </w:p>
          <w:p w:rsidR="00E7088C" w:rsidRPr="001B4F55" w:rsidRDefault="00E7088C">
            <w:pPr>
              <w:numPr>
                <w:ilvl w:val="0"/>
                <w:numId w:val="6"/>
              </w:numPr>
              <w:ind w:left="360" w:hanging="360"/>
              <w:rPr>
                <w:sz w:val="22"/>
              </w:rPr>
            </w:pPr>
            <w:r w:rsidRPr="001B4F55">
              <w:rPr>
                <w:sz w:val="22"/>
              </w:rPr>
              <w:t xml:space="preserve">digital imaging (dilated or non-dilated) sent to be read by an ophthalmologist or optometrist </w:t>
            </w:r>
          </w:p>
          <w:p w:rsidR="00E7088C" w:rsidRPr="001B4F55" w:rsidRDefault="00E7088C">
            <w:pPr>
              <w:numPr>
                <w:ilvl w:val="0"/>
                <w:numId w:val="17"/>
              </w:numPr>
              <w:rPr>
                <w:sz w:val="22"/>
              </w:rPr>
            </w:pPr>
            <w:r w:rsidRPr="001B4F55">
              <w:rPr>
                <w:sz w:val="22"/>
              </w:rPr>
              <w:t>not applicable</w:t>
            </w:r>
          </w:p>
          <w:p w:rsidR="00E7088C" w:rsidRPr="001B4F55" w:rsidRDefault="00E7088C">
            <w:pPr>
              <w:rPr>
                <w:sz w:val="22"/>
              </w:rPr>
            </w:pPr>
            <w:r w:rsidRPr="001B4F55">
              <w:rPr>
                <w:sz w:val="22"/>
              </w:rPr>
              <w:t>99. unable to determine</w:t>
            </w:r>
          </w:p>
          <w:p w:rsidR="00E7088C" w:rsidRPr="001B4F55"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
          <w:p w:rsidR="00E7088C" w:rsidRPr="001B4F55" w:rsidRDefault="00E7088C">
            <w:pPr>
              <w:jc w:val="center"/>
            </w:pPr>
          </w:p>
          <w:p w:rsidR="00E7088C" w:rsidRPr="001B4F55" w:rsidRDefault="00E7088C">
            <w:pPr>
              <w:jc w:val="center"/>
            </w:pPr>
            <w:r w:rsidRPr="001B4F55">
              <w:t>1 2,3,5,6,95,99</w:t>
            </w:r>
          </w:p>
          <w:p w:rsidR="00E7088C" w:rsidRPr="001B4F55" w:rsidRDefault="00E7088C">
            <w:pPr>
              <w:jc w:val="center"/>
            </w:pPr>
          </w:p>
          <w:p w:rsidR="00E7088C" w:rsidRPr="001B4F55" w:rsidRDefault="00E7088C">
            <w:pPr>
              <w:jc w:val="center"/>
            </w:pPr>
            <w:r w:rsidRPr="001B4F55">
              <w:t xml:space="preserve">If </w:t>
            </w:r>
            <w:proofErr w:type="spellStart"/>
            <w:r w:rsidRPr="001B4F55">
              <w:t>fundexam</w:t>
            </w:r>
            <w:proofErr w:type="spellEnd"/>
            <w:r w:rsidRPr="001B4F55">
              <w:t xml:space="preserve"> = 97, 98, or 99, will be auto-filled as 95</w:t>
            </w:r>
          </w:p>
          <w:p w:rsidR="00E7088C" w:rsidRPr="001B4F55" w:rsidRDefault="00E7088C">
            <w:pPr>
              <w:jc w:val="center"/>
            </w:pPr>
          </w:p>
          <w:p w:rsidR="00E7088C" w:rsidRPr="001B4F5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pPr>
              <w:rPr>
                <w:b/>
              </w:rPr>
            </w:pPr>
            <w:r w:rsidRPr="001B4F55">
              <w:rPr>
                <w:b/>
              </w:rPr>
              <w:t>Eye care specialist=ophthalmologist or optometrist</w:t>
            </w:r>
          </w:p>
          <w:p w:rsidR="00E7088C" w:rsidRPr="001B4F55" w:rsidRDefault="00E7088C">
            <w:r w:rsidRPr="001B4F55">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1B4F55" w:rsidRDefault="00E7088C">
            <w:r w:rsidRPr="001B4F55">
              <w:t>If uncertain regarding the specialty of the clinicians who perform funduscopic exams at the VAMC, request assistance from the Liaison.</w:t>
            </w:r>
          </w:p>
          <w:p w:rsidR="00E7088C" w:rsidRPr="001B4F55" w:rsidRDefault="00E7088C">
            <w:r w:rsidRPr="001B4F55">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1B4F55" w:rsidRDefault="00E7088C">
            <w:r w:rsidRPr="001B4F55">
              <w:t>Answer ‘6’ as applicable to use of retinal digital imaging, either dilated or non-dilated, taken in Primary Care or other ambulatory clinic, and sent to an ophthalmologist or optometrist for reading.</w:t>
            </w:r>
          </w:p>
          <w:p w:rsidR="00E7088C" w:rsidRPr="001B4F55" w:rsidRDefault="00E7088C">
            <w:pPr>
              <w:rPr>
                <w:b/>
                <w:bCs/>
              </w:rPr>
            </w:pPr>
            <w:r w:rsidRPr="001B4F55">
              <w:rPr>
                <w:b/>
                <w:bCs/>
              </w:rPr>
              <w:t xml:space="preserve">If use of the </w:t>
            </w:r>
            <w:proofErr w:type="spellStart"/>
            <w:r w:rsidRPr="001B4F55">
              <w:rPr>
                <w:b/>
                <w:bCs/>
              </w:rPr>
              <w:t>Inoveon</w:t>
            </w:r>
            <w:proofErr w:type="spellEnd"/>
            <w:r w:rsidRPr="001B4F55">
              <w:rPr>
                <w:b/>
                <w:bCs/>
              </w:rPr>
              <w:t xml:space="preserve">, </w:t>
            </w:r>
            <w:proofErr w:type="spellStart"/>
            <w:r w:rsidRPr="001B4F55">
              <w:rPr>
                <w:b/>
                <w:bCs/>
              </w:rPr>
              <w:t>Joslin</w:t>
            </w:r>
            <w:proofErr w:type="spellEnd"/>
            <w:r w:rsidRPr="001B4F55">
              <w:rPr>
                <w:b/>
                <w:bCs/>
              </w:rPr>
              <w:t xml:space="preserve">, or Vanderbilt system is documented in the record, this is acceptable.  </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lastRenderedPageBreak/>
              <w:br w:type="page"/>
            </w:r>
            <w:r w:rsidRPr="001B4F55">
              <w:rPr>
                <w:sz w:val="22"/>
              </w:rPr>
              <w:t>1</w:t>
            </w:r>
            <w:r>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jc w:val="center"/>
            </w:pPr>
            <w:proofErr w:type="spellStart"/>
            <w:r w:rsidRPr="001B4F55">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rPr>
                <w:sz w:val="22"/>
              </w:rPr>
            </w:pPr>
            <w:r w:rsidRPr="001B4F55">
              <w:rPr>
                <w:sz w:val="22"/>
              </w:rPr>
              <w:t>Did the report from the most recent retinal eye exam indicate a finding of retinopathy?</w:t>
            </w:r>
          </w:p>
          <w:p w:rsidR="00E7088C" w:rsidRPr="001B4F55" w:rsidRDefault="00E7088C" w:rsidP="006064ED">
            <w:pPr>
              <w:rPr>
                <w:sz w:val="22"/>
              </w:rPr>
            </w:pPr>
            <w:r w:rsidRPr="001B4F55">
              <w:rPr>
                <w:sz w:val="22"/>
              </w:rPr>
              <w:t>1.  Yes</w:t>
            </w:r>
          </w:p>
          <w:p w:rsidR="00E7088C" w:rsidRPr="001B4F55" w:rsidRDefault="00E7088C" w:rsidP="006064ED">
            <w:pPr>
              <w:rPr>
                <w:sz w:val="22"/>
              </w:rPr>
            </w:pPr>
            <w:r w:rsidRPr="001B4F55">
              <w:rPr>
                <w:sz w:val="22"/>
              </w:rPr>
              <w:t>2.  No</w:t>
            </w:r>
          </w:p>
          <w:p w:rsidR="00E7088C" w:rsidRPr="001B4F55" w:rsidRDefault="00E7088C" w:rsidP="006064ED">
            <w:pPr>
              <w:numPr>
                <w:ilvl w:val="0"/>
                <w:numId w:val="21"/>
              </w:numPr>
              <w:rPr>
                <w:sz w:val="22"/>
              </w:rPr>
            </w:pPr>
            <w:r w:rsidRPr="001B4F55">
              <w:rPr>
                <w:sz w:val="22"/>
              </w:rPr>
              <w:t>not applicable</w:t>
            </w:r>
          </w:p>
          <w:p w:rsidR="00E7088C" w:rsidRPr="001B4F55" w:rsidRDefault="00E7088C" w:rsidP="006064ED">
            <w:pPr>
              <w:numPr>
                <w:ilvl w:val="1"/>
                <w:numId w:val="10"/>
              </w:numPr>
              <w:rPr>
                <w:sz w:val="22"/>
              </w:rPr>
            </w:pPr>
            <w:r w:rsidRPr="001B4F55">
              <w:rPr>
                <w:sz w:val="22"/>
              </w:rPr>
              <w:t>no report available</w:t>
            </w:r>
          </w:p>
          <w:p w:rsidR="00E7088C" w:rsidRPr="001B4F55" w:rsidRDefault="00E7088C" w:rsidP="006064ED">
            <w:pPr>
              <w:rPr>
                <w:sz w:val="22"/>
              </w:rPr>
            </w:pPr>
          </w:p>
          <w:p w:rsidR="00E7088C" w:rsidRPr="001B4F55"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jc w:val="center"/>
            </w:pPr>
          </w:p>
          <w:p w:rsidR="00E7088C" w:rsidRPr="001B4F55" w:rsidRDefault="00E7088C" w:rsidP="006064ED">
            <w:pPr>
              <w:jc w:val="center"/>
            </w:pPr>
            <w:r w:rsidRPr="001B4F55">
              <w:t>1,2,95,99</w:t>
            </w:r>
          </w:p>
          <w:p w:rsidR="00E7088C" w:rsidRPr="001B4F55" w:rsidRDefault="00E7088C" w:rsidP="006064ED">
            <w:pPr>
              <w:jc w:val="center"/>
            </w:pPr>
          </w:p>
          <w:p w:rsidR="00E7088C" w:rsidRPr="001B4F55" w:rsidRDefault="00E7088C" w:rsidP="00320484">
            <w:pPr>
              <w:jc w:val="center"/>
            </w:pPr>
            <w:r w:rsidRPr="001B4F55">
              <w:t xml:space="preserve">If </w:t>
            </w:r>
            <w:proofErr w:type="spellStart"/>
            <w:r w:rsidRPr="001B4F55">
              <w:t>fundexam</w:t>
            </w:r>
            <w:proofErr w:type="spellEnd"/>
            <w:r w:rsidRPr="001B4F55">
              <w:t xml:space="preserve"> = 97, 98, or 99, will be auto-filled as 95</w:t>
            </w:r>
          </w:p>
          <w:p w:rsidR="00E7088C" w:rsidRPr="001B4F55" w:rsidRDefault="00E7088C" w:rsidP="006064ED">
            <w:pPr>
              <w:jc w:val="center"/>
            </w:pPr>
          </w:p>
          <w:p w:rsidR="00E7088C" w:rsidRPr="001B4F55" w:rsidRDefault="00E7088C" w:rsidP="006064ED">
            <w:pPr>
              <w:jc w:val="center"/>
            </w:pPr>
            <w:r w:rsidRPr="001B4F55">
              <w:t xml:space="preserve">If 2 or 99, auto-fill </w:t>
            </w:r>
            <w:proofErr w:type="spellStart"/>
            <w:r w:rsidRPr="001B4F55">
              <w:t>whatretn</w:t>
            </w:r>
            <w:proofErr w:type="spellEnd"/>
            <w:r w:rsidRPr="001B4F55">
              <w:t xml:space="preserve"> as 95 and go to </w:t>
            </w:r>
            <w:proofErr w:type="spellStart"/>
            <w:r w:rsidRPr="001B4F55">
              <w:t>prevscop</w:t>
            </w:r>
            <w:proofErr w:type="spellEnd"/>
          </w:p>
          <w:p w:rsidR="00E7088C" w:rsidRPr="001B4F55" w:rsidRDefault="00E7088C" w:rsidP="006064ED">
            <w:pPr>
              <w:jc w:val="center"/>
            </w:pPr>
          </w:p>
          <w:p w:rsidR="00E7088C" w:rsidRPr="001B4F55" w:rsidRDefault="00E7088C" w:rsidP="006064ED">
            <w:pPr>
              <w:jc w:val="center"/>
            </w:pPr>
          </w:p>
          <w:p w:rsidR="00E7088C" w:rsidRPr="001B4F55"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rPr>
                <w:b/>
              </w:rPr>
            </w:pPr>
            <w:r w:rsidRPr="001B4F55">
              <w:rPr>
                <w:b/>
              </w:rPr>
              <w:t>Proliferative Diabetic Retinopathy Synonyms:</w:t>
            </w:r>
          </w:p>
          <w:p w:rsidR="00E7088C" w:rsidRPr="001B4F55" w:rsidRDefault="00E7088C" w:rsidP="006064ED">
            <w:pPr>
              <w:pStyle w:val="Header"/>
              <w:tabs>
                <w:tab w:val="clear" w:pos="4320"/>
                <w:tab w:val="clear" w:pos="8640"/>
              </w:tabs>
            </w:pPr>
            <w:r w:rsidRPr="001B4F55">
              <w:t>Any hemorrhage</w:t>
            </w:r>
            <w:r w:rsidRPr="001B4F55">
              <w:tab/>
            </w:r>
            <w:r w:rsidRPr="001B4F55">
              <w:tab/>
            </w:r>
            <w:r w:rsidRPr="001B4F55">
              <w:tab/>
              <w:t>Photocoagulation</w:t>
            </w:r>
          </w:p>
          <w:p w:rsidR="00E7088C" w:rsidRPr="001B4F55" w:rsidRDefault="00E7088C" w:rsidP="006064ED">
            <w:pPr>
              <w:pStyle w:val="Header"/>
              <w:tabs>
                <w:tab w:val="clear" w:pos="4320"/>
                <w:tab w:val="clear" w:pos="8640"/>
              </w:tabs>
            </w:pPr>
            <w:proofErr w:type="spellStart"/>
            <w:r w:rsidRPr="001B4F55">
              <w:t>Preretinal</w:t>
            </w:r>
            <w:proofErr w:type="spellEnd"/>
            <w:r w:rsidRPr="001B4F55">
              <w:t xml:space="preserve"> or vitreous hemorrhage</w:t>
            </w:r>
            <w:r w:rsidRPr="001B4F55">
              <w:tab/>
            </w:r>
            <w:proofErr w:type="spellStart"/>
            <w:r w:rsidRPr="001B4F55">
              <w:t>Rubeosis</w:t>
            </w:r>
            <w:proofErr w:type="spellEnd"/>
            <w:r w:rsidRPr="001B4F55">
              <w:tab/>
            </w:r>
            <w:r w:rsidRPr="001B4F55">
              <w:tab/>
            </w:r>
          </w:p>
          <w:p w:rsidR="00E7088C" w:rsidRPr="001B4F55" w:rsidRDefault="00E7088C" w:rsidP="006064ED">
            <w:r w:rsidRPr="001B4F55">
              <w:t>Background retinopathy</w:t>
            </w:r>
            <w:r w:rsidRPr="001B4F55">
              <w:tab/>
            </w:r>
            <w:r w:rsidRPr="001B4F55">
              <w:tab/>
            </w:r>
            <w:proofErr w:type="spellStart"/>
            <w:r w:rsidRPr="001B4F55">
              <w:t>Iritis</w:t>
            </w:r>
            <w:proofErr w:type="spellEnd"/>
          </w:p>
          <w:p w:rsidR="00E7088C" w:rsidRPr="001B4F55" w:rsidRDefault="00E7088C" w:rsidP="006064ED">
            <w:r w:rsidRPr="001B4F55">
              <w:t>Diabetic retinal or eye changes</w:t>
            </w:r>
            <w:r w:rsidRPr="001B4F55">
              <w:tab/>
              <w:t>Fibrosis</w:t>
            </w:r>
          </w:p>
          <w:p w:rsidR="00E7088C" w:rsidRPr="001B4F55" w:rsidRDefault="00E7088C" w:rsidP="006064ED">
            <w:r w:rsidRPr="001B4F55">
              <w:t>Laser treatment of the eyes</w:t>
            </w:r>
            <w:r w:rsidRPr="001B4F55">
              <w:tab/>
              <w:t xml:space="preserve">Diabetic </w:t>
            </w:r>
            <w:proofErr w:type="spellStart"/>
            <w:r w:rsidRPr="001B4F55">
              <w:t>iritis</w:t>
            </w:r>
            <w:proofErr w:type="spellEnd"/>
          </w:p>
          <w:p w:rsidR="00E7088C" w:rsidRPr="001B4F55" w:rsidRDefault="00E7088C" w:rsidP="006064ED">
            <w:r w:rsidRPr="001B4F55">
              <w:t>Macular lesion</w:t>
            </w:r>
          </w:p>
          <w:p w:rsidR="00E7088C" w:rsidRPr="001B4F55" w:rsidRDefault="00E7088C" w:rsidP="006064ED">
            <w:r w:rsidRPr="001B4F55">
              <w:t>New vessels on the disc, (NVD) iris, or retina</w:t>
            </w:r>
          </w:p>
          <w:p w:rsidR="00E7088C" w:rsidRPr="001B4F55" w:rsidRDefault="00E7088C" w:rsidP="006064ED">
            <w:r w:rsidRPr="001B4F55">
              <w:t>Macular changes with retinopathy</w:t>
            </w:r>
          </w:p>
          <w:p w:rsidR="00E7088C" w:rsidRPr="001B4F55" w:rsidRDefault="00E7088C" w:rsidP="006064ED"/>
          <w:p w:rsidR="00E7088C" w:rsidRPr="001B4F55" w:rsidRDefault="00E7088C" w:rsidP="006064ED">
            <w:pPr>
              <w:pStyle w:val="Heading5"/>
              <w:widowControl/>
            </w:pPr>
            <w:proofErr w:type="spellStart"/>
            <w:r w:rsidRPr="001B4F55">
              <w:t>Preproliferative</w:t>
            </w:r>
            <w:proofErr w:type="spellEnd"/>
            <w:r w:rsidRPr="001B4F55">
              <w:t xml:space="preserve"> Retinopathy Synonyms</w:t>
            </w:r>
          </w:p>
          <w:p w:rsidR="00E7088C" w:rsidRPr="001B4F55" w:rsidRDefault="00E7088C" w:rsidP="006064ED">
            <w:r w:rsidRPr="001B4F55">
              <w:t>Diabetic macular edema</w:t>
            </w:r>
            <w:r w:rsidRPr="001B4F55">
              <w:tab/>
            </w:r>
            <w:r w:rsidRPr="001B4F55">
              <w:tab/>
              <w:t>Multiple cotton wool spots</w:t>
            </w:r>
          </w:p>
          <w:p w:rsidR="00E7088C" w:rsidRPr="001B4F55" w:rsidRDefault="00E7088C" w:rsidP="006064ED">
            <w:r w:rsidRPr="001B4F55">
              <w:t>Retinal blot hemorrhages</w:t>
            </w:r>
            <w:r w:rsidRPr="001B4F55">
              <w:tab/>
            </w:r>
            <w:r w:rsidRPr="001B4F55">
              <w:tab/>
              <w:t>Venous beading/looping</w:t>
            </w:r>
          </w:p>
          <w:p w:rsidR="00E7088C" w:rsidRPr="001B4F55" w:rsidRDefault="00E7088C" w:rsidP="006064ED">
            <w:proofErr w:type="spellStart"/>
            <w:r w:rsidRPr="001B4F55">
              <w:t>Intraretinal</w:t>
            </w:r>
            <w:proofErr w:type="spellEnd"/>
            <w:r w:rsidRPr="001B4F55">
              <w:t xml:space="preserve"> </w:t>
            </w:r>
            <w:proofErr w:type="spellStart"/>
            <w:r w:rsidRPr="001B4F55">
              <w:t>microvascular</w:t>
            </w:r>
            <w:proofErr w:type="spellEnd"/>
            <w:r w:rsidRPr="001B4F55">
              <w:t xml:space="preserve"> abnormalities (IRMA)</w:t>
            </w:r>
          </w:p>
          <w:p w:rsidR="00E7088C" w:rsidRPr="001B4F55" w:rsidRDefault="00E7088C" w:rsidP="006064ED"/>
          <w:p w:rsidR="00E7088C" w:rsidRPr="001B4F55" w:rsidRDefault="00E7088C" w:rsidP="006064ED">
            <w:pPr>
              <w:pStyle w:val="Heading5"/>
              <w:widowControl/>
            </w:pPr>
            <w:proofErr w:type="spellStart"/>
            <w:r w:rsidRPr="001B4F55">
              <w:t>Nonproliferative</w:t>
            </w:r>
            <w:proofErr w:type="spellEnd"/>
            <w:r w:rsidRPr="001B4F55">
              <w:t xml:space="preserve"> Diabetic Retinopathy Synonyms</w:t>
            </w:r>
          </w:p>
          <w:p w:rsidR="00E7088C" w:rsidRPr="001B4F55" w:rsidRDefault="00E7088C" w:rsidP="006064ED">
            <w:r w:rsidRPr="001B4F55">
              <w:t>Blot hemorrhage</w:t>
            </w:r>
            <w:r w:rsidRPr="001B4F55">
              <w:tab/>
            </w:r>
            <w:r w:rsidRPr="001B4F55">
              <w:tab/>
            </w:r>
            <w:r w:rsidRPr="001B4F55">
              <w:tab/>
            </w:r>
            <w:proofErr w:type="spellStart"/>
            <w:r w:rsidRPr="001B4F55">
              <w:t>Microaneuryms</w:t>
            </w:r>
            <w:proofErr w:type="spellEnd"/>
            <w:r w:rsidRPr="001B4F55">
              <w:tab/>
            </w:r>
            <w:r w:rsidRPr="001B4F55">
              <w:tab/>
            </w:r>
          </w:p>
          <w:p w:rsidR="00E7088C" w:rsidRPr="001B4F55" w:rsidRDefault="00E7088C" w:rsidP="006064ED">
            <w:r w:rsidRPr="001B4F55">
              <w:t>Hard exudates</w:t>
            </w:r>
            <w:r w:rsidRPr="001B4F55">
              <w:tab/>
            </w:r>
            <w:r w:rsidRPr="001B4F55">
              <w:tab/>
            </w:r>
            <w:r w:rsidRPr="001B4F55">
              <w:tab/>
              <w:t>Soft exudates</w:t>
            </w:r>
          </w:p>
          <w:p w:rsidR="00E7088C" w:rsidRPr="001B4F55" w:rsidRDefault="00E7088C" w:rsidP="006064ED"/>
          <w:p w:rsidR="00E7088C" w:rsidRPr="001B4F55" w:rsidRDefault="00E7088C" w:rsidP="006064ED">
            <w:r w:rsidRPr="001B4F55">
              <w:rPr>
                <w:b/>
              </w:rPr>
              <w:t>Exclude:</w:t>
            </w:r>
            <w:r w:rsidRPr="001B4F55">
              <w:t xml:space="preserve"> macular degeneration w/o mention of retinopathy</w:t>
            </w:r>
          </w:p>
          <w:p w:rsidR="00E7088C" w:rsidRPr="001B4F55" w:rsidRDefault="00E7088C" w:rsidP="006064ED">
            <w:r w:rsidRPr="001B4F55">
              <w:t>R/O retinopathy; rule out retinopathy</w:t>
            </w:r>
          </w:p>
          <w:p w:rsidR="00E7088C" w:rsidRPr="001B4F55" w:rsidRDefault="00E7088C" w:rsidP="006064ED"/>
          <w:p w:rsidR="00E7088C" w:rsidRPr="001B4F55" w:rsidRDefault="00E7088C" w:rsidP="006064ED">
            <w:pPr>
              <w:pStyle w:val="Header"/>
              <w:tabs>
                <w:tab w:val="clear" w:pos="4320"/>
                <w:tab w:val="clear" w:pos="8640"/>
              </w:tabs>
            </w:pPr>
            <w:r w:rsidRPr="001B4F55">
              <w:t>Will auto-fill as 95 if FUNDEXAM = 97 or 99 and PREVSCOP = 2 or 97.  Abstractor cannot enter 95 if FUNDEXAM = 1 or 2 or PREVSCOP = 1.</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lastRenderedPageBreak/>
              <w:br w:type="page"/>
            </w:r>
            <w:r w:rsidRPr="001B4F55">
              <w:rPr>
                <w:sz w:val="22"/>
              </w:rPr>
              <w:t>1</w:t>
            </w:r>
            <w:r>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jc w:val="center"/>
            </w:pPr>
            <w:r w:rsidRPr="001B4F55">
              <w:t>whatretn1</w:t>
            </w:r>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rPr>
                <w:sz w:val="22"/>
              </w:rPr>
            </w:pPr>
            <w:r w:rsidRPr="001B4F55">
              <w:rPr>
                <w:sz w:val="22"/>
              </w:rPr>
              <w:t>What finding of retinopathy was documented in the record for the most recent retinal exam?</w:t>
            </w:r>
          </w:p>
          <w:p w:rsidR="00E7088C" w:rsidRPr="001B4F55" w:rsidRDefault="00E7088C" w:rsidP="006064ED">
            <w:pPr>
              <w:pStyle w:val="Footer"/>
              <w:widowControl/>
              <w:numPr>
                <w:ilvl w:val="0"/>
                <w:numId w:val="28"/>
              </w:numPr>
              <w:tabs>
                <w:tab w:val="clear" w:pos="4320"/>
                <w:tab w:val="clear" w:pos="8640"/>
              </w:tabs>
              <w:rPr>
                <w:rFonts w:ascii="Times New Roman" w:hAnsi="Times New Roman"/>
                <w:sz w:val="22"/>
              </w:rPr>
            </w:pPr>
            <w:r w:rsidRPr="001B4F55">
              <w:rPr>
                <w:rFonts w:ascii="Times New Roman" w:hAnsi="Times New Roman"/>
                <w:sz w:val="22"/>
              </w:rPr>
              <w:t>Proliferative Diabetic Retinopathy</w:t>
            </w:r>
          </w:p>
          <w:p w:rsidR="00E7088C" w:rsidRPr="001B4F55" w:rsidRDefault="00E7088C" w:rsidP="006064ED">
            <w:pPr>
              <w:numPr>
                <w:ilvl w:val="0"/>
                <w:numId w:val="28"/>
              </w:numPr>
              <w:rPr>
                <w:sz w:val="22"/>
              </w:rPr>
            </w:pPr>
            <w:proofErr w:type="spellStart"/>
            <w:r w:rsidRPr="001B4F55">
              <w:rPr>
                <w:sz w:val="22"/>
              </w:rPr>
              <w:t>Preproliferative</w:t>
            </w:r>
            <w:proofErr w:type="spellEnd"/>
            <w:r w:rsidRPr="001B4F55">
              <w:rPr>
                <w:sz w:val="22"/>
              </w:rPr>
              <w:t xml:space="preserve"> Diabetic Retinopathy</w:t>
            </w:r>
          </w:p>
          <w:p w:rsidR="00E7088C" w:rsidRPr="001B4F55" w:rsidRDefault="00E7088C" w:rsidP="006064ED">
            <w:pPr>
              <w:numPr>
                <w:ilvl w:val="0"/>
                <w:numId w:val="28"/>
              </w:numPr>
              <w:rPr>
                <w:sz w:val="22"/>
              </w:rPr>
            </w:pPr>
            <w:proofErr w:type="spellStart"/>
            <w:r w:rsidRPr="001B4F55">
              <w:rPr>
                <w:sz w:val="22"/>
              </w:rPr>
              <w:t>Nonproliferative</w:t>
            </w:r>
            <w:proofErr w:type="spellEnd"/>
            <w:r w:rsidRPr="001B4F55">
              <w:rPr>
                <w:sz w:val="22"/>
              </w:rPr>
              <w:t xml:space="preserve"> Diabetic Retinopathy</w:t>
            </w:r>
          </w:p>
          <w:p w:rsidR="00E7088C" w:rsidRPr="001B4F55" w:rsidRDefault="00E7088C" w:rsidP="006064ED">
            <w:pPr>
              <w:numPr>
                <w:ilvl w:val="0"/>
                <w:numId w:val="28"/>
              </w:numPr>
              <w:rPr>
                <w:sz w:val="22"/>
              </w:rPr>
            </w:pPr>
            <w:r w:rsidRPr="001B4F55">
              <w:rPr>
                <w:sz w:val="22"/>
              </w:rPr>
              <w:t>Laser treatment of the eyes</w:t>
            </w:r>
          </w:p>
          <w:p w:rsidR="00E7088C" w:rsidRPr="001B4F55" w:rsidRDefault="00E7088C" w:rsidP="006064ED">
            <w:pPr>
              <w:numPr>
                <w:ilvl w:val="0"/>
                <w:numId w:val="28"/>
              </w:numPr>
              <w:rPr>
                <w:sz w:val="22"/>
              </w:rPr>
            </w:pPr>
            <w:r w:rsidRPr="001B4F55">
              <w:rPr>
                <w:sz w:val="22"/>
              </w:rPr>
              <w:t>Other</w:t>
            </w:r>
          </w:p>
          <w:p w:rsidR="00E7088C" w:rsidRPr="001B4F55" w:rsidRDefault="00E7088C" w:rsidP="006064ED">
            <w:pPr>
              <w:rPr>
                <w:sz w:val="22"/>
              </w:rPr>
            </w:pPr>
            <w:r w:rsidRPr="001B4F55">
              <w:rPr>
                <w:sz w:val="22"/>
              </w:rPr>
              <w:t>95.  Not applicable</w:t>
            </w:r>
          </w:p>
          <w:p w:rsidR="00E7088C" w:rsidRPr="001B4F55"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jc w:val="center"/>
            </w:pPr>
            <w:r w:rsidRPr="001B4F55">
              <w:t>1,2,3,4,5,95</w:t>
            </w:r>
          </w:p>
          <w:p w:rsidR="00E7088C" w:rsidRPr="001B4F55" w:rsidRDefault="00E7088C" w:rsidP="006064ED">
            <w:pPr>
              <w:jc w:val="center"/>
            </w:pPr>
          </w:p>
          <w:p w:rsidR="00E7088C" w:rsidRPr="001B4F55" w:rsidRDefault="00E7088C" w:rsidP="006064ED">
            <w:pPr>
              <w:jc w:val="center"/>
            </w:pPr>
            <w:r w:rsidRPr="001B4F55">
              <w:t xml:space="preserve">Will be auto-filled as 95 if </w:t>
            </w:r>
            <w:proofErr w:type="spellStart"/>
            <w:r w:rsidRPr="001B4F55">
              <w:t>retinpath</w:t>
            </w:r>
            <w:proofErr w:type="spellEnd"/>
            <w:r w:rsidRPr="001B4F55">
              <w:t xml:space="preserve"> = 2 or 99</w:t>
            </w: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6064ED">
            <w:pPr>
              <w:rPr>
                <w:b/>
              </w:rPr>
            </w:pPr>
            <w:r w:rsidRPr="001B4F55">
              <w:rPr>
                <w:b/>
              </w:rPr>
              <w:t>Proliferative Diabetic Retinopathy Synonyms:</w:t>
            </w:r>
          </w:p>
          <w:p w:rsidR="00E7088C" w:rsidRPr="001B4F55" w:rsidRDefault="00E7088C" w:rsidP="006064ED">
            <w:pPr>
              <w:pStyle w:val="Header"/>
              <w:tabs>
                <w:tab w:val="clear" w:pos="4320"/>
                <w:tab w:val="clear" w:pos="8640"/>
              </w:tabs>
            </w:pPr>
            <w:r w:rsidRPr="001B4F55">
              <w:t>Any hemorrhage</w:t>
            </w:r>
            <w:r w:rsidRPr="001B4F55">
              <w:tab/>
            </w:r>
            <w:r w:rsidRPr="001B4F55">
              <w:tab/>
            </w:r>
            <w:r w:rsidRPr="001B4F55">
              <w:tab/>
              <w:t>Photocoagulation</w:t>
            </w:r>
          </w:p>
          <w:p w:rsidR="00E7088C" w:rsidRPr="001B4F55" w:rsidRDefault="00E7088C" w:rsidP="006064ED">
            <w:pPr>
              <w:pStyle w:val="Header"/>
              <w:tabs>
                <w:tab w:val="clear" w:pos="4320"/>
                <w:tab w:val="clear" w:pos="8640"/>
              </w:tabs>
            </w:pPr>
            <w:proofErr w:type="spellStart"/>
            <w:r w:rsidRPr="001B4F55">
              <w:t>Preretinal</w:t>
            </w:r>
            <w:proofErr w:type="spellEnd"/>
            <w:r w:rsidRPr="001B4F55">
              <w:t xml:space="preserve"> or vitreous hemorrhage</w:t>
            </w:r>
            <w:r w:rsidRPr="001B4F55">
              <w:tab/>
            </w:r>
            <w:proofErr w:type="spellStart"/>
            <w:r w:rsidRPr="001B4F55">
              <w:t>Rubeosis</w:t>
            </w:r>
            <w:proofErr w:type="spellEnd"/>
            <w:r w:rsidRPr="001B4F55">
              <w:tab/>
            </w:r>
            <w:r w:rsidRPr="001B4F55">
              <w:tab/>
            </w:r>
          </w:p>
          <w:p w:rsidR="00E7088C" w:rsidRPr="001B4F55" w:rsidRDefault="00E7088C" w:rsidP="006064ED">
            <w:r w:rsidRPr="001B4F55">
              <w:t>Background retinopathy</w:t>
            </w:r>
            <w:r w:rsidRPr="001B4F55">
              <w:tab/>
            </w:r>
            <w:r w:rsidRPr="001B4F55">
              <w:tab/>
            </w:r>
            <w:proofErr w:type="spellStart"/>
            <w:r w:rsidRPr="001B4F55">
              <w:t>Iritis</w:t>
            </w:r>
            <w:proofErr w:type="spellEnd"/>
          </w:p>
          <w:p w:rsidR="00E7088C" w:rsidRPr="001B4F55" w:rsidRDefault="00E7088C" w:rsidP="006064ED">
            <w:r w:rsidRPr="001B4F55">
              <w:t>Diabetic retinal or eye changes</w:t>
            </w:r>
            <w:r w:rsidRPr="001B4F55">
              <w:tab/>
              <w:t>Fibrosis</w:t>
            </w:r>
          </w:p>
          <w:p w:rsidR="00E7088C" w:rsidRPr="001B4F55" w:rsidRDefault="00E7088C" w:rsidP="006064ED">
            <w:r w:rsidRPr="001B4F55">
              <w:t>Laser treatment of the eyes</w:t>
            </w:r>
            <w:r w:rsidRPr="001B4F55">
              <w:tab/>
              <w:t xml:space="preserve">Diabetic </w:t>
            </w:r>
            <w:proofErr w:type="spellStart"/>
            <w:r w:rsidRPr="001B4F55">
              <w:t>iritis</w:t>
            </w:r>
            <w:proofErr w:type="spellEnd"/>
          </w:p>
          <w:p w:rsidR="00E7088C" w:rsidRPr="001B4F55" w:rsidRDefault="00E7088C" w:rsidP="006064ED">
            <w:r w:rsidRPr="001B4F55">
              <w:t>Macular lesion</w:t>
            </w:r>
          </w:p>
          <w:p w:rsidR="00E7088C" w:rsidRPr="001B4F55" w:rsidRDefault="00E7088C" w:rsidP="006064ED">
            <w:r w:rsidRPr="001B4F55">
              <w:t>New vessels on the disc, (NVD) iris, or retina</w:t>
            </w:r>
          </w:p>
          <w:p w:rsidR="00E7088C" w:rsidRPr="001B4F55" w:rsidRDefault="00E7088C" w:rsidP="006064ED">
            <w:r w:rsidRPr="001B4F55">
              <w:t>Macular changes with retinopathy</w:t>
            </w:r>
          </w:p>
          <w:p w:rsidR="00E7088C" w:rsidRPr="001B4F55" w:rsidRDefault="00E7088C" w:rsidP="006064ED"/>
          <w:p w:rsidR="00E7088C" w:rsidRPr="001B4F55" w:rsidRDefault="00E7088C" w:rsidP="006064ED">
            <w:pPr>
              <w:pStyle w:val="Heading5"/>
              <w:widowControl/>
            </w:pPr>
            <w:proofErr w:type="spellStart"/>
            <w:r w:rsidRPr="001B4F55">
              <w:t>Preproliferative</w:t>
            </w:r>
            <w:proofErr w:type="spellEnd"/>
            <w:r w:rsidRPr="001B4F55">
              <w:t xml:space="preserve"> Retinopathy Synonyms</w:t>
            </w:r>
          </w:p>
          <w:p w:rsidR="00E7088C" w:rsidRPr="001B4F55" w:rsidRDefault="00E7088C" w:rsidP="006064ED">
            <w:r w:rsidRPr="001B4F55">
              <w:t>Diabetic macular edema</w:t>
            </w:r>
            <w:r w:rsidRPr="001B4F55">
              <w:tab/>
            </w:r>
            <w:r w:rsidRPr="001B4F55">
              <w:tab/>
              <w:t>Multiple cotton wool spots</w:t>
            </w:r>
          </w:p>
          <w:p w:rsidR="00E7088C" w:rsidRPr="001B4F55" w:rsidRDefault="00E7088C" w:rsidP="006064ED">
            <w:r w:rsidRPr="001B4F55">
              <w:t>Retinal blot hemorrhages</w:t>
            </w:r>
            <w:r w:rsidRPr="001B4F55">
              <w:tab/>
            </w:r>
            <w:r w:rsidRPr="001B4F55">
              <w:tab/>
              <w:t>Venous beading/looping</w:t>
            </w:r>
          </w:p>
          <w:p w:rsidR="00E7088C" w:rsidRPr="001B4F55" w:rsidRDefault="00E7088C" w:rsidP="006064ED">
            <w:pPr>
              <w:rPr>
                <w:lang w:val="fr-FR"/>
              </w:rPr>
            </w:pPr>
            <w:proofErr w:type="spellStart"/>
            <w:r w:rsidRPr="001B4F55">
              <w:rPr>
                <w:lang w:val="fr-FR"/>
              </w:rPr>
              <w:t>Intraretinal</w:t>
            </w:r>
            <w:proofErr w:type="spellEnd"/>
            <w:r w:rsidRPr="001B4F55">
              <w:rPr>
                <w:lang w:val="fr-FR"/>
              </w:rPr>
              <w:t xml:space="preserve"> </w:t>
            </w:r>
            <w:proofErr w:type="spellStart"/>
            <w:r w:rsidRPr="001B4F55">
              <w:rPr>
                <w:lang w:val="fr-FR"/>
              </w:rPr>
              <w:t>microvascular</w:t>
            </w:r>
            <w:proofErr w:type="spellEnd"/>
            <w:r w:rsidRPr="001B4F55">
              <w:rPr>
                <w:lang w:val="fr-FR"/>
              </w:rPr>
              <w:t xml:space="preserve"> </w:t>
            </w:r>
            <w:proofErr w:type="spellStart"/>
            <w:r w:rsidRPr="001B4F55">
              <w:rPr>
                <w:lang w:val="fr-FR"/>
              </w:rPr>
              <w:t>abnormalities</w:t>
            </w:r>
            <w:proofErr w:type="spellEnd"/>
            <w:r w:rsidRPr="001B4F55">
              <w:rPr>
                <w:lang w:val="fr-FR"/>
              </w:rPr>
              <w:t xml:space="preserve"> (IRMA)</w:t>
            </w:r>
          </w:p>
          <w:p w:rsidR="00E7088C" w:rsidRPr="001B4F55" w:rsidRDefault="00E7088C" w:rsidP="006064ED">
            <w:pPr>
              <w:rPr>
                <w:lang w:val="fr-FR"/>
              </w:rPr>
            </w:pPr>
          </w:p>
          <w:p w:rsidR="00E7088C" w:rsidRPr="001B4F55" w:rsidRDefault="00E7088C" w:rsidP="006064ED">
            <w:pPr>
              <w:pStyle w:val="Heading5"/>
              <w:widowControl/>
            </w:pPr>
            <w:proofErr w:type="spellStart"/>
            <w:r w:rsidRPr="001B4F55">
              <w:t>Nonproliferative</w:t>
            </w:r>
            <w:proofErr w:type="spellEnd"/>
            <w:r w:rsidRPr="001B4F55">
              <w:t xml:space="preserve"> Diabetic Retinopathy Synonyms</w:t>
            </w:r>
          </w:p>
          <w:p w:rsidR="00E7088C" w:rsidRPr="001B4F55" w:rsidRDefault="00E7088C" w:rsidP="006064ED">
            <w:r w:rsidRPr="001B4F55">
              <w:t>Blot hemorrhage</w:t>
            </w:r>
            <w:r w:rsidRPr="001B4F55">
              <w:tab/>
            </w:r>
            <w:r w:rsidRPr="001B4F55">
              <w:tab/>
            </w:r>
            <w:r w:rsidRPr="001B4F55">
              <w:tab/>
            </w:r>
            <w:proofErr w:type="spellStart"/>
            <w:r w:rsidRPr="001B4F55">
              <w:t>Microaneuryms</w:t>
            </w:r>
            <w:proofErr w:type="spellEnd"/>
            <w:r w:rsidRPr="001B4F55">
              <w:tab/>
            </w:r>
            <w:r w:rsidRPr="001B4F55">
              <w:tab/>
            </w:r>
          </w:p>
          <w:p w:rsidR="00E7088C" w:rsidRPr="001B4F55" w:rsidRDefault="00E7088C" w:rsidP="006064ED">
            <w:r w:rsidRPr="001B4F55">
              <w:t>Hard exudates</w:t>
            </w:r>
            <w:r w:rsidRPr="001B4F55">
              <w:tab/>
            </w:r>
            <w:r w:rsidRPr="001B4F55">
              <w:tab/>
            </w:r>
            <w:r w:rsidRPr="001B4F55">
              <w:tab/>
              <w:t>Soft exudates</w:t>
            </w:r>
          </w:p>
          <w:p w:rsidR="00E7088C" w:rsidRPr="001B4F55" w:rsidRDefault="00E7088C" w:rsidP="006064ED">
            <w:pPr>
              <w:rPr>
                <w:b/>
              </w:rPr>
            </w:pP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u w:val="single"/>
              </w:rPr>
              <w:t>Within the year previous to the past year</w:t>
            </w:r>
            <w:r w:rsidRPr="001B4F55">
              <w:rPr>
                <w:sz w:val="22"/>
              </w:rPr>
              <w:t>, did the patient have a funduscopic exam of the retina performed by an ophthalmologist, an optometrist, or by retinal digital imaging sent to an ophthalmologist or optometrist for reading</w:t>
            </w:r>
          </w:p>
          <w:p w:rsidR="00E7088C" w:rsidRPr="001B4F55" w:rsidRDefault="00E7088C">
            <w:pPr>
              <w:numPr>
                <w:ilvl w:val="0"/>
                <w:numId w:val="9"/>
              </w:numPr>
              <w:rPr>
                <w:sz w:val="22"/>
              </w:rPr>
            </w:pPr>
            <w:r w:rsidRPr="001B4F55">
              <w:rPr>
                <w:sz w:val="22"/>
              </w:rPr>
              <w:t>yes</w:t>
            </w:r>
          </w:p>
          <w:p w:rsidR="00E7088C" w:rsidRPr="001B4F55" w:rsidRDefault="00E7088C">
            <w:pPr>
              <w:numPr>
                <w:ilvl w:val="0"/>
                <w:numId w:val="9"/>
              </w:numPr>
              <w:rPr>
                <w:sz w:val="22"/>
              </w:rPr>
            </w:pPr>
            <w:r w:rsidRPr="001B4F55">
              <w:rPr>
                <w:sz w:val="22"/>
              </w:rPr>
              <w:t>no</w:t>
            </w:r>
          </w:p>
          <w:p w:rsidR="00E7088C" w:rsidRPr="001B4F55" w:rsidRDefault="00E7088C">
            <w:pPr>
              <w:numPr>
                <w:ilvl w:val="0"/>
                <w:numId w:val="23"/>
              </w:numPr>
              <w:ind w:left="360" w:hanging="360"/>
              <w:rPr>
                <w:sz w:val="22"/>
              </w:rPr>
            </w:pPr>
            <w:r w:rsidRPr="001B4F55">
              <w:rPr>
                <w:sz w:val="22"/>
              </w:rPr>
              <w:t xml:space="preserve">explicit statement by ophthalmologist or optometrist that retinal imaging no longer necessary for this blind patient </w:t>
            </w:r>
          </w:p>
          <w:p w:rsidR="00E7088C" w:rsidRPr="001B4F5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
          <w:p w:rsidR="00E7088C" w:rsidRPr="001B4F55" w:rsidRDefault="00E7088C">
            <w:pPr>
              <w:jc w:val="center"/>
            </w:pPr>
            <w:r w:rsidRPr="001B4F55">
              <w:t>1,2,97</w:t>
            </w:r>
          </w:p>
          <w:p w:rsidR="00E7088C" w:rsidRPr="001B4F55" w:rsidRDefault="00E7088C">
            <w:pPr>
              <w:jc w:val="center"/>
            </w:pPr>
          </w:p>
          <w:p w:rsidR="00E7088C" w:rsidRPr="001B4F55" w:rsidRDefault="00E7088C">
            <w:pPr>
              <w:jc w:val="center"/>
              <w:rPr>
                <w:b/>
                <w:bCs/>
              </w:rPr>
            </w:pPr>
            <w:r w:rsidRPr="001B4F55">
              <w:rPr>
                <w:b/>
                <w:bCs/>
              </w:rPr>
              <w:t xml:space="preserve">If 2 or 97, auto-fill </w:t>
            </w:r>
            <w:proofErr w:type="spellStart"/>
            <w:r w:rsidRPr="001B4F55">
              <w:rPr>
                <w:b/>
                <w:bCs/>
              </w:rPr>
              <w:t>prevdt</w:t>
            </w:r>
            <w:proofErr w:type="spellEnd"/>
            <w:r w:rsidRPr="001B4F55">
              <w:rPr>
                <w:b/>
                <w:bCs/>
              </w:rPr>
              <w:t xml:space="preserve"> as 99/99/9999, retinpath2 as 95, whatretn2 as 95, and </w:t>
            </w:r>
            <w:proofErr w:type="spellStart"/>
            <w:r w:rsidRPr="001B4F55">
              <w:rPr>
                <w:b/>
                <w:bCs/>
              </w:rPr>
              <w:t>eyefolo</w:t>
            </w:r>
            <w:proofErr w:type="spellEnd"/>
            <w:r w:rsidRPr="001B4F55">
              <w:rPr>
                <w:b/>
                <w:bCs/>
              </w:rPr>
              <w:t xml:space="preserve"> as 95 and go to Shared Data Module </w:t>
            </w:r>
          </w:p>
          <w:p w:rsidR="00E7088C" w:rsidRPr="001B4F55" w:rsidRDefault="00E7088C">
            <w:pPr>
              <w:jc w:val="center"/>
              <w:rPr>
                <w:b/>
                <w:bCs/>
              </w:rPr>
            </w:pPr>
          </w:p>
          <w:p w:rsidR="00E7088C" w:rsidRPr="001B4F5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pPr>
              <w:rPr>
                <w:u w:val="single"/>
              </w:rPr>
            </w:pPr>
            <w:r w:rsidRPr="001B4F55">
              <w:t xml:space="preserve">Year previous to the past year = Determine “the past year” by counting back one year to the first day of the month of the first date of the study interval (as is calculated for “within the past year.”).  The year’s period prior to this date is </w:t>
            </w:r>
            <w:r w:rsidRPr="001B4F55">
              <w:rPr>
                <w:u w:val="single"/>
              </w:rPr>
              <w:t>within the year previous to the past year.</w:t>
            </w:r>
          </w:p>
          <w:p w:rsidR="00E7088C" w:rsidRPr="001B4F55" w:rsidRDefault="00E7088C">
            <w:pPr>
              <w:rPr>
                <w:b/>
                <w:bCs/>
                <w:u w:val="single"/>
              </w:rPr>
            </w:pPr>
            <w:r w:rsidRPr="001B4F55">
              <w:rPr>
                <w:b/>
                <w:bCs/>
                <w:u w:val="single"/>
              </w:rPr>
              <w:t>Rules applicable to the questions “</w:t>
            </w:r>
            <w:proofErr w:type="spellStart"/>
            <w:r w:rsidRPr="001B4F55">
              <w:rPr>
                <w:b/>
                <w:bCs/>
                <w:u w:val="single"/>
              </w:rPr>
              <w:t>fundscop</w:t>
            </w:r>
            <w:proofErr w:type="spellEnd"/>
            <w:r w:rsidRPr="001B4F55">
              <w:rPr>
                <w:b/>
                <w:bCs/>
                <w:u w:val="single"/>
              </w:rPr>
              <w:t>” and “</w:t>
            </w:r>
            <w:proofErr w:type="spellStart"/>
            <w:r w:rsidRPr="001B4F55">
              <w:rPr>
                <w:b/>
                <w:bCs/>
                <w:u w:val="single"/>
              </w:rPr>
              <w:t>eyespec</w:t>
            </w:r>
            <w:proofErr w:type="spellEnd"/>
            <w:r w:rsidRPr="001B4F55">
              <w:rPr>
                <w:b/>
                <w:bCs/>
                <w:u w:val="single"/>
              </w:rPr>
              <w:t>” apply.</w:t>
            </w:r>
          </w:p>
          <w:p w:rsidR="00E7088C" w:rsidRPr="001B4F55" w:rsidRDefault="00E7088C">
            <w:pPr>
              <w:rPr>
                <w:b/>
                <w:bCs/>
              </w:rPr>
            </w:pP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lastRenderedPageBreak/>
              <w:br w:type="page"/>
            </w:r>
            <w:r w:rsidRPr="001B4F55">
              <w:rPr>
                <w:sz w:val="22"/>
              </w:rPr>
              <w:t>2</w:t>
            </w:r>
            <w:r>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 xml:space="preserve">Enter the date of the retinal exam performed </w:t>
            </w:r>
            <w:r w:rsidRPr="001B4F55">
              <w:rPr>
                <w:sz w:val="22"/>
                <w:u w:val="single"/>
              </w:rPr>
              <w:t>within</w:t>
            </w:r>
            <w:r w:rsidRPr="001B4F55">
              <w:rPr>
                <w:sz w:val="22"/>
              </w:rPr>
              <w:t xml:space="preserve"> </w:t>
            </w:r>
            <w:r w:rsidRPr="001B4F55">
              <w:rPr>
                <w:sz w:val="22"/>
                <w:u w:val="single"/>
              </w:rPr>
              <w:t>the year previous to the past year</w:t>
            </w:r>
            <w:r w:rsidRPr="001B4F55">
              <w:rPr>
                <w:sz w:val="22"/>
              </w:rPr>
              <w:t>.</w:t>
            </w:r>
          </w:p>
          <w:p w:rsidR="00E7088C" w:rsidRPr="001B4F5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mm/</w:t>
            </w:r>
            <w:proofErr w:type="spellStart"/>
            <w:r w:rsidRPr="001B4F55">
              <w:t>dd</w:t>
            </w:r>
            <w:proofErr w:type="spellEnd"/>
            <w:r w:rsidRPr="001B4F55">
              <w:t>/</w:t>
            </w:r>
            <w:proofErr w:type="spellStart"/>
            <w:r w:rsidRPr="001B4F55">
              <w:t>yyyy</w:t>
            </w:r>
            <w:proofErr w:type="spellEnd"/>
          </w:p>
          <w:p w:rsidR="00E7088C" w:rsidRPr="001B4F55" w:rsidRDefault="00E7088C">
            <w:pPr>
              <w:jc w:val="center"/>
            </w:pPr>
            <w:r w:rsidRPr="001B4F55">
              <w:t xml:space="preserve">Will be auto-filled as 99/99/9999 if </w:t>
            </w:r>
            <w:proofErr w:type="spellStart"/>
            <w:r w:rsidRPr="001B4F55">
              <w:t>prevscop</w:t>
            </w:r>
            <w:proofErr w:type="spellEnd"/>
            <w:r w:rsidRPr="001B4F55">
              <w:t xml:space="preserve"> = 2 or 97</w:t>
            </w:r>
          </w:p>
          <w:p w:rsidR="00E7088C" w:rsidRPr="001B4F55" w:rsidRDefault="00E7088C">
            <w:pPr>
              <w:jc w:val="center"/>
            </w:pPr>
            <w:r w:rsidRPr="001B4F55">
              <w:t xml:space="preserve">If </w:t>
            </w:r>
            <w:proofErr w:type="spellStart"/>
            <w:r w:rsidRPr="001B4F55">
              <w:t>prevscop</w:t>
            </w:r>
            <w:proofErr w:type="spellEnd"/>
            <w:r w:rsidRPr="001B4F55">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1B4F55">
              <w:tc>
                <w:tcPr>
                  <w:tcW w:w="1929" w:type="dxa"/>
                </w:tcPr>
                <w:p w:rsidR="00E7088C" w:rsidRPr="001B4F55" w:rsidRDefault="00E7088C">
                  <w:pPr>
                    <w:jc w:val="center"/>
                  </w:pPr>
                  <w:r w:rsidRPr="001B4F55">
                    <w:t xml:space="preserve">&lt; = 2 yrs prior to </w:t>
                  </w:r>
                  <w:proofErr w:type="spellStart"/>
                  <w:r w:rsidRPr="001B4F55">
                    <w:t>stdybeg</w:t>
                  </w:r>
                  <w:proofErr w:type="spellEnd"/>
                  <w:r w:rsidRPr="001B4F55">
                    <w:t xml:space="preserve"> and &gt; 1 yr prior to </w:t>
                  </w:r>
                  <w:proofErr w:type="spellStart"/>
                  <w:r w:rsidRPr="001B4F55">
                    <w:t>stdybeg</w:t>
                  </w:r>
                  <w:proofErr w:type="spellEnd"/>
                </w:p>
              </w:tc>
            </w:tr>
          </w:tbl>
          <w:p w:rsidR="00E7088C" w:rsidRPr="001B4F55"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 w:rsidRPr="001B4F55">
              <w:t>Day may be entered as 01, if exact date is unknown.  At a minimum, the month and year must be entered accurately.</w:t>
            </w:r>
          </w:p>
          <w:p w:rsidR="00E7088C" w:rsidRPr="001B4F55" w:rsidRDefault="00E7088C">
            <w:r w:rsidRPr="001B4F55">
              <w:t>Will auto-fill as 99/99/9999 if PREVSCOP = 2 or 97.  Abstractor cannot enter the default date of 99/99/9999 if PREVSCOP = 1.</w:t>
            </w:r>
          </w:p>
          <w:p w:rsidR="00E7088C" w:rsidRPr="001B4F55" w:rsidRDefault="00E7088C">
            <w:pPr>
              <w:pStyle w:val="Header"/>
              <w:tabs>
                <w:tab w:val="clear" w:pos="4320"/>
                <w:tab w:val="clear" w:pos="8640"/>
              </w:tabs>
            </w:pPr>
            <w:r w:rsidRPr="001B4F55">
              <w:t xml:space="preserve"> </w:t>
            </w:r>
          </w:p>
        </w:tc>
      </w:tr>
      <w:tr w:rsidR="00E7088C" w:rsidRPr="001B4F55">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rPr>
                <w:sz w:val="22"/>
              </w:rPr>
              <w:t>2</w:t>
            </w:r>
            <w:r>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retinpath2</w:t>
            </w:r>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 xml:space="preserve">Did the report from the retinal eye exam </w:t>
            </w:r>
            <w:r w:rsidRPr="001B4F55">
              <w:rPr>
                <w:sz w:val="22"/>
                <w:u w:val="single"/>
              </w:rPr>
              <w:t xml:space="preserve">within the year previous to the past year </w:t>
            </w:r>
            <w:r w:rsidRPr="001B4F55">
              <w:rPr>
                <w:sz w:val="22"/>
              </w:rPr>
              <w:t>indicate a finding of retinopathy?</w:t>
            </w:r>
          </w:p>
          <w:p w:rsidR="00E7088C" w:rsidRPr="001B4F55" w:rsidRDefault="00E7088C">
            <w:pPr>
              <w:rPr>
                <w:sz w:val="22"/>
              </w:rPr>
            </w:pPr>
            <w:r w:rsidRPr="001B4F55">
              <w:rPr>
                <w:sz w:val="22"/>
              </w:rPr>
              <w:t>1.  Yes</w:t>
            </w:r>
          </w:p>
          <w:p w:rsidR="00E7088C" w:rsidRPr="001B4F55" w:rsidRDefault="00E7088C">
            <w:pPr>
              <w:rPr>
                <w:sz w:val="22"/>
              </w:rPr>
            </w:pPr>
            <w:r w:rsidRPr="001B4F55">
              <w:rPr>
                <w:sz w:val="22"/>
              </w:rPr>
              <w:t>2.  No</w:t>
            </w:r>
          </w:p>
          <w:p w:rsidR="00E7088C" w:rsidRPr="001B4F55" w:rsidRDefault="00E7088C" w:rsidP="003D5775">
            <w:pPr>
              <w:rPr>
                <w:sz w:val="22"/>
              </w:rPr>
            </w:pPr>
            <w:r w:rsidRPr="001B4F55">
              <w:rPr>
                <w:sz w:val="22"/>
              </w:rPr>
              <w:t>95. Not applicable</w:t>
            </w:r>
          </w:p>
          <w:p w:rsidR="00E7088C" w:rsidRPr="001B4F55" w:rsidRDefault="00E7088C" w:rsidP="003D5775">
            <w:pPr>
              <w:rPr>
                <w:sz w:val="22"/>
              </w:rPr>
            </w:pPr>
            <w:r w:rsidRPr="001B4F55">
              <w:rPr>
                <w:sz w:val="22"/>
              </w:rPr>
              <w:t>99. No report available</w:t>
            </w:r>
          </w:p>
          <w:p w:rsidR="00E7088C" w:rsidRPr="001B4F55" w:rsidRDefault="00E7088C" w:rsidP="00F12840">
            <w:pPr>
              <w:rPr>
                <w:sz w:val="22"/>
              </w:rPr>
            </w:pPr>
          </w:p>
          <w:p w:rsidR="00E7088C" w:rsidRPr="001B4F55"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
          <w:p w:rsidR="00E7088C" w:rsidRPr="001B4F55" w:rsidRDefault="00E7088C">
            <w:pPr>
              <w:jc w:val="center"/>
            </w:pPr>
            <w:r w:rsidRPr="001B4F55">
              <w:t>1,2,95,99</w:t>
            </w:r>
          </w:p>
          <w:p w:rsidR="00E7088C" w:rsidRPr="001B4F55" w:rsidRDefault="00E7088C">
            <w:pPr>
              <w:jc w:val="center"/>
            </w:pPr>
          </w:p>
          <w:p w:rsidR="00E7088C" w:rsidRPr="001B4F55" w:rsidRDefault="00E7088C">
            <w:pPr>
              <w:jc w:val="center"/>
            </w:pPr>
            <w:r w:rsidRPr="001B4F55">
              <w:t xml:space="preserve">Will be auto-filled as 95 if </w:t>
            </w:r>
            <w:proofErr w:type="spellStart"/>
            <w:r w:rsidRPr="001B4F55">
              <w:t>prevscop</w:t>
            </w:r>
            <w:proofErr w:type="spellEnd"/>
            <w:r w:rsidRPr="001B4F55">
              <w:t xml:space="preserve"> = 2 or 97</w:t>
            </w:r>
          </w:p>
          <w:p w:rsidR="00E7088C" w:rsidRPr="001B4F55" w:rsidRDefault="00E7088C">
            <w:pPr>
              <w:jc w:val="center"/>
            </w:pPr>
          </w:p>
          <w:p w:rsidR="00E7088C" w:rsidRPr="001B4F55" w:rsidRDefault="00E7088C">
            <w:pPr>
              <w:jc w:val="center"/>
            </w:pPr>
            <w:r w:rsidRPr="001B4F55">
              <w:t xml:space="preserve">If 2 or 99, auto-fill </w:t>
            </w:r>
            <w:r w:rsidRPr="001B4F55">
              <w:rPr>
                <w:b/>
                <w:bCs/>
              </w:rPr>
              <w:t xml:space="preserve">whatretn2 as 95, and go to </w:t>
            </w:r>
            <w:proofErr w:type="spellStart"/>
            <w:r w:rsidRPr="001B4F55">
              <w:rPr>
                <w:b/>
                <w:bCs/>
              </w:rPr>
              <w:t>eyefolo</w:t>
            </w:r>
            <w:proofErr w:type="spellEnd"/>
            <w:r w:rsidRPr="001B4F55">
              <w:rPr>
                <w:b/>
                <w:bCs/>
              </w:rPr>
              <w:t xml:space="preserve"> </w:t>
            </w:r>
          </w:p>
          <w:p w:rsidR="00E7088C" w:rsidRPr="001B4F55" w:rsidRDefault="00E7088C">
            <w:pPr>
              <w:jc w:val="center"/>
              <w:rPr>
                <w:b/>
                <w:bCs/>
              </w:rPr>
            </w:pPr>
            <w:r w:rsidRPr="001B4F55">
              <w:rPr>
                <w:b/>
                <w:bCs/>
              </w:rPr>
              <w:t xml:space="preserve"> </w:t>
            </w:r>
          </w:p>
          <w:p w:rsidR="00E7088C" w:rsidRPr="001B4F55" w:rsidRDefault="00E7088C">
            <w:pPr>
              <w:jc w:val="center"/>
            </w:pPr>
          </w:p>
          <w:p w:rsidR="00E7088C" w:rsidRPr="001B4F55"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pPr>
              <w:rPr>
                <w:b/>
              </w:rPr>
            </w:pPr>
            <w:r w:rsidRPr="001B4F55">
              <w:rPr>
                <w:b/>
              </w:rPr>
              <w:t>Proliferative Diabetic Retinopathy Synonyms:</w:t>
            </w:r>
          </w:p>
          <w:p w:rsidR="00E7088C" w:rsidRPr="001B4F55" w:rsidRDefault="00E7088C">
            <w:pPr>
              <w:pStyle w:val="Header"/>
              <w:tabs>
                <w:tab w:val="clear" w:pos="4320"/>
                <w:tab w:val="clear" w:pos="8640"/>
              </w:tabs>
            </w:pPr>
            <w:r w:rsidRPr="001B4F55">
              <w:t>Any hemorrhage</w:t>
            </w:r>
            <w:r w:rsidRPr="001B4F55">
              <w:tab/>
            </w:r>
            <w:r w:rsidRPr="001B4F55">
              <w:tab/>
            </w:r>
            <w:r w:rsidRPr="001B4F55">
              <w:tab/>
              <w:t>Photocoagulation</w:t>
            </w:r>
          </w:p>
          <w:p w:rsidR="00E7088C" w:rsidRPr="001B4F55" w:rsidRDefault="00E7088C">
            <w:pPr>
              <w:pStyle w:val="Header"/>
              <w:tabs>
                <w:tab w:val="clear" w:pos="4320"/>
                <w:tab w:val="clear" w:pos="8640"/>
              </w:tabs>
            </w:pPr>
            <w:proofErr w:type="spellStart"/>
            <w:r w:rsidRPr="001B4F55">
              <w:t>Preretinal</w:t>
            </w:r>
            <w:proofErr w:type="spellEnd"/>
            <w:r w:rsidRPr="001B4F55">
              <w:t xml:space="preserve"> or vitreous hemorrhage</w:t>
            </w:r>
            <w:r w:rsidRPr="001B4F55">
              <w:tab/>
            </w:r>
            <w:proofErr w:type="spellStart"/>
            <w:r w:rsidRPr="001B4F55">
              <w:t>Rubeosis</w:t>
            </w:r>
            <w:proofErr w:type="spellEnd"/>
            <w:r w:rsidRPr="001B4F55">
              <w:tab/>
            </w:r>
            <w:r w:rsidRPr="001B4F55">
              <w:tab/>
            </w:r>
          </w:p>
          <w:p w:rsidR="00E7088C" w:rsidRPr="001B4F55" w:rsidRDefault="00E7088C">
            <w:r w:rsidRPr="001B4F55">
              <w:t>Background retinopathy</w:t>
            </w:r>
            <w:r w:rsidRPr="001B4F55">
              <w:tab/>
            </w:r>
            <w:r w:rsidRPr="001B4F55">
              <w:tab/>
            </w:r>
            <w:proofErr w:type="spellStart"/>
            <w:r w:rsidRPr="001B4F55">
              <w:t>Iritis</w:t>
            </w:r>
            <w:proofErr w:type="spellEnd"/>
          </w:p>
          <w:p w:rsidR="00E7088C" w:rsidRPr="001B4F55" w:rsidRDefault="00E7088C">
            <w:r w:rsidRPr="001B4F55">
              <w:t>Diabetic retinal or eye changes</w:t>
            </w:r>
            <w:r w:rsidRPr="001B4F55">
              <w:tab/>
              <w:t>Fibrosis</w:t>
            </w:r>
          </w:p>
          <w:p w:rsidR="00E7088C" w:rsidRPr="001B4F55" w:rsidRDefault="00E7088C">
            <w:r w:rsidRPr="001B4F55">
              <w:t>Laser treatment of the eyes</w:t>
            </w:r>
            <w:r w:rsidRPr="001B4F55">
              <w:tab/>
              <w:t xml:space="preserve">Diabetic </w:t>
            </w:r>
            <w:proofErr w:type="spellStart"/>
            <w:r w:rsidRPr="001B4F55">
              <w:t>iritis</w:t>
            </w:r>
            <w:proofErr w:type="spellEnd"/>
          </w:p>
          <w:p w:rsidR="00E7088C" w:rsidRPr="001B4F55" w:rsidRDefault="00E7088C">
            <w:r w:rsidRPr="001B4F55">
              <w:t>Macular lesion</w:t>
            </w:r>
          </w:p>
          <w:p w:rsidR="00E7088C" w:rsidRPr="001B4F55" w:rsidRDefault="00E7088C">
            <w:r w:rsidRPr="001B4F55">
              <w:t>New vessels on the disc, (NVD) iris, or retina</w:t>
            </w:r>
          </w:p>
          <w:p w:rsidR="00E7088C" w:rsidRPr="001B4F55" w:rsidRDefault="00E7088C">
            <w:r w:rsidRPr="001B4F55">
              <w:t>Macular changes with retinopathy</w:t>
            </w:r>
          </w:p>
          <w:p w:rsidR="00E7088C" w:rsidRPr="001B4F55" w:rsidRDefault="00E7088C"/>
          <w:p w:rsidR="00E7088C" w:rsidRPr="001B4F55" w:rsidRDefault="00E7088C">
            <w:pPr>
              <w:pStyle w:val="Heading5"/>
              <w:widowControl/>
            </w:pPr>
            <w:proofErr w:type="spellStart"/>
            <w:r w:rsidRPr="001B4F55">
              <w:t>Preproliferative</w:t>
            </w:r>
            <w:proofErr w:type="spellEnd"/>
            <w:r w:rsidRPr="001B4F55">
              <w:t xml:space="preserve"> Retinopathy Synonyms</w:t>
            </w:r>
          </w:p>
          <w:p w:rsidR="00E7088C" w:rsidRPr="001B4F55" w:rsidRDefault="00E7088C">
            <w:r w:rsidRPr="001B4F55">
              <w:t>Diabetic macular edema</w:t>
            </w:r>
            <w:r w:rsidRPr="001B4F55">
              <w:tab/>
            </w:r>
            <w:r w:rsidRPr="001B4F55">
              <w:tab/>
              <w:t>Multiple cotton wool spots</w:t>
            </w:r>
          </w:p>
          <w:p w:rsidR="00E7088C" w:rsidRPr="001B4F55" w:rsidRDefault="00E7088C">
            <w:r w:rsidRPr="001B4F55">
              <w:t>Retinal blot hemorrhages</w:t>
            </w:r>
            <w:r w:rsidRPr="001B4F55">
              <w:tab/>
            </w:r>
            <w:r w:rsidRPr="001B4F55">
              <w:tab/>
              <w:t>Venous beading/looping</w:t>
            </w:r>
          </w:p>
          <w:p w:rsidR="00E7088C" w:rsidRPr="001B4F55" w:rsidRDefault="00E7088C">
            <w:pPr>
              <w:rPr>
                <w:lang w:val="fr-FR"/>
              </w:rPr>
            </w:pPr>
            <w:proofErr w:type="spellStart"/>
            <w:r w:rsidRPr="001B4F55">
              <w:rPr>
                <w:lang w:val="fr-FR"/>
              </w:rPr>
              <w:t>Intraretinal</w:t>
            </w:r>
            <w:proofErr w:type="spellEnd"/>
            <w:r w:rsidRPr="001B4F55">
              <w:rPr>
                <w:lang w:val="fr-FR"/>
              </w:rPr>
              <w:t xml:space="preserve"> </w:t>
            </w:r>
            <w:proofErr w:type="spellStart"/>
            <w:r w:rsidRPr="001B4F55">
              <w:rPr>
                <w:lang w:val="fr-FR"/>
              </w:rPr>
              <w:t>microvascular</w:t>
            </w:r>
            <w:proofErr w:type="spellEnd"/>
            <w:r w:rsidRPr="001B4F55">
              <w:rPr>
                <w:lang w:val="fr-FR"/>
              </w:rPr>
              <w:t xml:space="preserve"> </w:t>
            </w:r>
            <w:proofErr w:type="spellStart"/>
            <w:r w:rsidRPr="001B4F55">
              <w:rPr>
                <w:lang w:val="fr-FR"/>
              </w:rPr>
              <w:t>abnormalities</w:t>
            </w:r>
            <w:proofErr w:type="spellEnd"/>
            <w:r w:rsidRPr="001B4F55">
              <w:rPr>
                <w:lang w:val="fr-FR"/>
              </w:rPr>
              <w:t xml:space="preserve"> (IRMA)</w:t>
            </w:r>
          </w:p>
          <w:p w:rsidR="00E7088C" w:rsidRPr="001B4F55" w:rsidRDefault="00E7088C">
            <w:pPr>
              <w:rPr>
                <w:lang w:val="fr-FR"/>
              </w:rPr>
            </w:pPr>
          </w:p>
          <w:p w:rsidR="00E7088C" w:rsidRPr="001B4F55" w:rsidRDefault="00E7088C">
            <w:pPr>
              <w:pStyle w:val="Heading5"/>
              <w:widowControl/>
            </w:pPr>
            <w:proofErr w:type="spellStart"/>
            <w:r w:rsidRPr="001B4F55">
              <w:t>Nonproliferative</w:t>
            </w:r>
            <w:proofErr w:type="spellEnd"/>
            <w:r w:rsidRPr="001B4F55">
              <w:t xml:space="preserve"> Diabetic Retinopathy Synonyms</w:t>
            </w:r>
          </w:p>
          <w:p w:rsidR="00E7088C" w:rsidRPr="001B4F55" w:rsidRDefault="00E7088C">
            <w:r w:rsidRPr="001B4F55">
              <w:t>Blot hemorrhage</w:t>
            </w:r>
            <w:r w:rsidRPr="001B4F55">
              <w:tab/>
            </w:r>
            <w:r w:rsidRPr="001B4F55">
              <w:tab/>
            </w:r>
            <w:r w:rsidRPr="001B4F55">
              <w:tab/>
            </w:r>
            <w:proofErr w:type="spellStart"/>
            <w:r w:rsidRPr="001B4F55">
              <w:t>Microaneuryms</w:t>
            </w:r>
            <w:proofErr w:type="spellEnd"/>
            <w:r w:rsidRPr="001B4F55">
              <w:tab/>
            </w:r>
            <w:r w:rsidRPr="001B4F55">
              <w:tab/>
            </w:r>
          </w:p>
          <w:p w:rsidR="00E7088C" w:rsidRPr="001B4F55" w:rsidRDefault="00E7088C">
            <w:r w:rsidRPr="001B4F55">
              <w:t>Hard exudates</w:t>
            </w:r>
            <w:r w:rsidRPr="001B4F55">
              <w:tab/>
            </w:r>
            <w:r w:rsidRPr="001B4F55">
              <w:tab/>
            </w:r>
            <w:r w:rsidRPr="001B4F55">
              <w:tab/>
              <w:t>Soft exudates</w:t>
            </w:r>
          </w:p>
          <w:p w:rsidR="00E7088C" w:rsidRPr="001B4F55" w:rsidRDefault="00E7088C"/>
          <w:p w:rsidR="00E7088C" w:rsidRPr="001B4F55" w:rsidRDefault="00E7088C">
            <w:r w:rsidRPr="001B4F55">
              <w:rPr>
                <w:b/>
              </w:rPr>
              <w:t>Exclude:</w:t>
            </w:r>
            <w:r w:rsidRPr="001B4F55">
              <w:t xml:space="preserve"> macular degeneration w/o mention of retinopathy</w:t>
            </w:r>
          </w:p>
          <w:p w:rsidR="00E7088C" w:rsidRPr="001B4F55" w:rsidRDefault="00E7088C">
            <w:r w:rsidRPr="001B4F55">
              <w:t>R/O retinopathy; rule out retinopathy</w:t>
            </w:r>
          </w:p>
          <w:p w:rsidR="00E7088C" w:rsidRPr="001B4F55" w:rsidRDefault="00E7088C"/>
          <w:p w:rsidR="00E7088C" w:rsidRPr="001B4F55" w:rsidRDefault="00E7088C">
            <w:pPr>
              <w:pStyle w:val="Header"/>
              <w:tabs>
                <w:tab w:val="clear" w:pos="4320"/>
                <w:tab w:val="clear" w:pos="8640"/>
              </w:tabs>
            </w:pPr>
            <w:r w:rsidRPr="001B4F55">
              <w:t>Will auto-fill as 95 if FUNDEXAM = 97 or 99 and PREVSCOP = 2 or 97.  Abstractor cannot enter 95 if FUNDEXAM = 1 or 2 or PREVSCOP = 1.</w:t>
            </w:r>
          </w:p>
        </w:tc>
      </w:tr>
      <w:tr w:rsidR="00E7088C" w:rsidRPr="001B4F55" w:rsidTr="00D90C8A">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lastRenderedPageBreak/>
              <w:br w:type="page"/>
            </w:r>
            <w:r w:rsidRPr="001B4F55">
              <w:rPr>
                <w:sz w:val="22"/>
              </w:rPr>
              <w:t>2</w:t>
            </w:r>
            <w:r>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whatretn2</w:t>
            </w:r>
          </w:p>
        </w:tc>
        <w:tc>
          <w:tcPr>
            <w:tcW w:w="5040" w:type="dxa"/>
            <w:tcBorders>
              <w:top w:val="single" w:sz="6" w:space="0" w:color="auto"/>
              <w:left w:val="single" w:sz="6" w:space="0" w:color="auto"/>
              <w:bottom w:val="single" w:sz="6" w:space="0" w:color="auto"/>
              <w:right w:val="single" w:sz="6" w:space="0" w:color="auto"/>
            </w:tcBorders>
          </w:tcPr>
          <w:p w:rsidR="00E7088C" w:rsidRPr="001B4F55" w:rsidRDefault="00E7088C">
            <w:pPr>
              <w:rPr>
                <w:sz w:val="22"/>
              </w:rPr>
            </w:pPr>
            <w:r w:rsidRPr="001B4F55">
              <w:rPr>
                <w:sz w:val="22"/>
              </w:rPr>
              <w:t xml:space="preserve">What finding of retinopathy was documented in the record for the retinal exam performed </w:t>
            </w:r>
            <w:r w:rsidRPr="001B4F55">
              <w:rPr>
                <w:sz w:val="22"/>
                <w:u w:val="single"/>
              </w:rPr>
              <w:t>in the year previous to the past year</w:t>
            </w:r>
            <w:r w:rsidRPr="001B4F55">
              <w:rPr>
                <w:sz w:val="22"/>
              </w:rPr>
              <w:t>?</w:t>
            </w:r>
          </w:p>
          <w:p w:rsidR="00E7088C" w:rsidRPr="001B4F55" w:rsidRDefault="00E7088C" w:rsidP="00BD0EEC">
            <w:pPr>
              <w:pStyle w:val="Footer"/>
              <w:widowControl/>
              <w:tabs>
                <w:tab w:val="clear" w:pos="4320"/>
                <w:tab w:val="clear" w:pos="8640"/>
              </w:tabs>
              <w:rPr>
                <w:rFonts w:ascii="Times New Roman" w:hAnsi="Times New Roman"/>
                <w:sz w:val="22"/>
              </w:rPr>
            </w:pPr>
            <w:r w:rsidRPr="001B4F55">
              <w:rPr>
                <w:rFonts w:ascii="Times New Roman" w:hAnsi="Times New Roman"/>
                <w:sz w:val="22"/>
              </w:rPr>
              <w:t>1.  Proliferative Diabetic Retinopathy</w:t>
            </w:r>
          </w:p>
          <w:p w:rsidR="00E7088C" w:rsidRPr="001B4F55" w:rsidRDefault="00E7088C" w:rsidP="00BD0EEC">
            <w:pPr>
              <w:rPr>
                <w:sz w:val="22"/>
              </w:rPr>
            </w:pPr>
            <w:r w:rsidRPr="001B4F55">
              <w:rPr>
                <w:sz w:val="22"/>
              </w:rPr>
              <w:t xml:space="preserve">2.  </w:t>
            </w:r>
            <w:proofErr w:type="spellStart"/>
            <w:r w:rsidRPr="001B4F55">
              <w:rPr>
                <w:sz w:val="22"/>
              </w:rPr>
              <w:t>Preproliferative</w:t>
            </w:r>
            <w:proofErr w:type="spellEnd"/>
            <w:r w:rsidRPr="001B4F55">
              <w:rPr>
                <w:sz w:val="22"/>
              </w:rPr>
              <w:t xml:space="preserve"> Diabetic Retinopathy</w:t>
            </w:r>
          </w:p>
          <w:p w:rsidR="00E7088C" w:rsidRPr="001B4F55" w:rsidRDefault="00E7088C" w:rsidP="00BD0EEC">
            <w:pPr>
              <w:rPr>
                <w:sz w:val="22"/>
              </w:rPr>
            </w:pPr>
            <w:r w:rsidRPr="001B4F55">
              <w:rPr>
                <w:sz w:val="22"/>
              </w:rPr>
              <w:t xml:space="preserve">3.  </w:t>
            </w:r>
            <w:proofErr w:type="spellStart"/>
            <w:r w:rsidRPr="001B4F55">
              <w:rPr>
                <w:sz w:val="22"/>
              </w:rPr>
              <w:t>Nonproliferative</w:t>
            </w:r>
            <w:proofErr w:type="spellEnd"/>
            <w:r w:rsidRPr="001B4F55">
              <w:rPr>
                <w:sz w:val="22"/>
              </w:rPr>
              <w:t xml:space="preserve"> Diabetic Retinopathy</w:t>
            </w:r>
          </w:p>
          <w:p w:rsidR="00E7088C" w:rsidRPr="001B4F55" w:rsidRDefault="00E7088C" w:rsidP="00BD0EEC">
            <w:pPr>
              <w:rPr>
                <w:sz w:val="22"/>
              </w:rPr>
            </w:pPr>
            <w:r w:rsidRPr="001B4F55">
              <w:rPr>
                <w:sz w:val="22"/>
              </w:rPr>
              <w:t>4.  Laser treatment of the eyes</w:t>
            </w:r>
          </w:p>
          <w:p w:rsidR="00E7088C" w:rsidRPr="001B4F55" w:rsidRDefault="00E7088C" w:rsidP="00BD0EEC">
            <w:pPr>
              <w:rPr>
                <w:sz w:val="22"/>
              </w:rPr>
            </w:pPr>
            <w:r w:rsidRPr="001B4F55">
              <w:rPr>
                <w:sz w:val="22"/>
              </w:rPr>
              <w:t>5.  Other</w:t>
            </w:r>
          </w:p>
          <w:p w:rsidR="00E7088C" w:rsidRPr="001B4F55" w:rsidRDefault="00E7088C" w:rsidP="00D72489">
            <w:pPr>
              <w:rPr>
                <w:sz w:val="22"/>
              </w:rPr>
            </w:pPr>
            <w:r w:rsidRPr="001B4F55">
              <w:rPr>
                <w:sz w:val="22"/>
              </w:rPr>
              <w:t>95.  Not applicable</w:t>
            </w:r>
          </w:p>
          <w:p w:rsidR="00E7088C" w:rsidRPr="001B4F5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1,2,3,4,5,95</w:t>
            </w:r>
          </w:p>
          <w:p w:rsidR="00E7088C" w:rsidRPr="001B4F55" w:rsidRDefault="00E7088C">
            <w:pPr>
              <w:jc w:val="center"/>
            </w:pPr>
          </w:p>
          <w:p w:rsidR="00E7088C" w:rsidRPr="001B4F55" w:rsidRDefault="00E7088C">
            <w:pPr>
              <w:jc w:val="center"/>
            </w:pPr>
            <w:r w:rsidRPr="001B4F55">
              <w:t xml:space="preserve">Will be auto-filled as 95 if </w:t>
            </w:r>
            <w:proofErr w:type="spellStart"/>
            <w:r w:rsidRPr="001B4F55">
              <w:t>prevscop</w:t>
            </w:r>
            <w:proofErr w:type="spellEnd"/>
            <w:r w:rsidRPr="001B4F55">
              <w:t xml:space="preserve"> = 2 or 97 or   retinpath2 = 2 or 99</w:t>
            </w: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D72489">
            <w:pPr>
              <w:rPr>
                <w:b/>
              </w:rPr>
            </w:pPr>
            <w:r w:rsidRPr="001B4F55">
              <w:rPr>
                <w:b/>
              </w:rPr>
              <w:t>Proliferative Diabetic Retinopathy Synonyms:</w:t>
            </w:r>
          </w:p>
          <w:p w:rsidR="00E7088C" w:rsidRPr="001B4F55" w:rsidRDefault="00E7088C" w:rsidP="00D72489">
            <w:pPr>
              <w:pStyle w:val="Header"/>
              <w:tabs>
                <w:tab w:val="clear" w:pos="4320"/>
                <w:tab w:val="clear" w:pos="8640"/>
              </w:tabs>
            </w:pPr>
            <w:r w:rsidRPr="001B4F55">
              <w:t>Any hemorrhage</w:t>
            </w:r>
            <w:r w:rsidRPr="001B4F55">
              <w:tab/>
            </w:r>
            <w:r w:rsidRPr="001B4F55">
              <w:tab/>
            </w:r>
            <w:r w:rsidRPr="001B4F55">
              <w:tab/>
              <w:t>Photocoagulation</w:t>
            </w:r>
          </w:p>
          <w:p w:rsidR="00E7088C" w:rsidRPr="001B4F55" w:rsidRDefault="00E7088C" w:rsidP="00D72489">
            <w:pPr>
              <w:pStyle w:val="Header"/>
              <w:tabs>
                <w:tab w:val="clear" w:pos="4320"/>
                <w:tab w:val="clear" w:pos="8640"/>
              </w:tabs>
            </w:pPr>
            <w:proofErr w:type="spellStart"/>
            <w:r w:rsidRPr="001B4F55">
              <w:t>Preretinal</w:t>
            </w:r>
            <w:proofErr w:type="spellEnd"/>
            <w:r w:rsidRPr="001B4F55">
              <w:t xml:space="preserve"> or vitreous hemorrhage</w:t>
            </w:r>
            <w:r w:rsidRPr="001B4F55">
              <w:tab/>
            </w:r>
            <w:proofErr w:type="spellStart"/>
            <w:r w:rsidRPr="001B4F55">
              <w:t>Rubeosis</w:t>
            </w:r>
            <w:proofErr w:type="spellEnd"/>
            <w:r w:rsidRPr="001B4F55">
              <w:tab/>
            </w:r>
            <w:r w:rsidRPr="001B4F55">
              <w:tab/>
            </w:r>
          </w:p>
          <w:p w:rsidR="00E7088C" w:rsidRPr="001B4F55" w:rsidRDefault="00E7088C" w:rsidP="00D72489">
            <w:r w:rsidRPr="001B4F55">
              <w:t>Background retinopathy</w:t>
            </w:r>
            <w:r w:rsidRPr="001B4F55">
              <w:tab/>
            </w:r>
            <w:r w:rsidRPr="001B4F55">
              <w:tab/>
            </w:r>
            <w:proofErr w:type="spellStart"/>
            <w:r w:rsidRPr="001B4F55">
              <w:t>Iritis</w:t>
            </w:r>
            <w:proofErr w:type="spellEnd"/>
          </w:p>
          <w:p w:rsidR="00E7088C" w:rsidRPr="001B4F55" w:rsidRDefault="00E7088C" w:rsidP="00D72489">
            <w:r w:rsidRPr="001B4F55">
              <w:t>Diabetic retinal or eye changes</w:t>
            </w:r>
            <w:r w:rsidRPr="001B4F55">
              <w:tab/>
              <w:t>Fibrosis</w:t>
            </w:r>
          </w:p>
          <w:p w:rsidR="00E7088C" w:rsidRPr="001B4F55" w:rsidRDefault="00E7088C" w:rsidP="00D72489">
            <w:r w:rsidRPr="001B4F55">
              <w:t>Laser treatment of the eyes</w:t>
            </w:r>
            <w:r w:rsidRPr="001B4F55">
              <w:tab/>
              <w:t xml:space="preserve">Diabetic </w:t>
            </w:r>
            <w:proofErr w:type="spellStart"/>
            <w:r w:rsidRPr="001B4F55">
              <w:t>iritis</w:t>
            </w:r>
            <w:proofErr w:type="spellEnd"/>
          </w:p>
          <w:p w:rsidR="00E7088C" w:rsidRPr="001B4F55" w:rsidRDefault="00E7088C" w:rsidP="00D72489">
            <w:r w:rsidRPr="001B4F55">
              <w:t>Macular lesion</w:t>
            </w:r>
          </w:p>
          <w:p w:rsidR="00E7088C" w:rsidRPr="001B4F55" w:rsidRDefault="00E7088C" w:rsidP="00D72489">
            <w:r w:rsidRPr="001B4F55">
              <w:t>New vessels on the disc, (NVD) iris, or retina</w:t>
            </w:r>
          </w:p>
          <w:p w:rsidR="00E7088C" w:rsidRPr="001B4F55" w:rsidRDefault="00E7088C" w:rsidP="00D72489">
            <w:r w:rsidRPr="001B4F55">
              <w:t>Macular changes with retinopathy</w:t>
            </w:r>
          </w:p>
          <w:p w:rsidR="00E7088C" w:rsidRPr="001B4F55" w:rsidRDefault="00E7088C" w:rsidP="00D72489"/>
          <w:p w:rsidR="00E7088C" w:rsidRPr="001B4F55" w:rsidRDefault="00E7088C" w:rsidP="00D72489">
            <w:pPr>
              <w:pStyle w:val="Heading5"/>
              <w:widowControl/>
            </w:pPr>
            <w:proofErr w:type="spellStart"/>
            <w:r w:rsidRPr="001B4F55">
              <w:t>Preproliferative</w:t>
            </w:r>
            <w:proofErr w:type="spellEnd"/>
            <w:r w:rsidRPr="001B4F55">
              <w:t xml:space="preserve"> Retinopathy Synonyms</w:t>
            </w:r>
          </w:p>
          <w:p w:rsidR="00E7088C" w:rsidRPr="001B4F55" w:rsidRDefault="00E7088C" w:rsidP="00D72489">
            <w:r w:rsidRPr="001B4F55">
              <w:t>Diabetic macular edema</w:t>
            </w:r>
            <w:r w:rsidRPr="001B4F55">
              <w:tab/>
            </w:r>
            <w:r w:rsidRPr="001B4F55">
              <w:tab/>
              <w:t>Multiple cotton wool spots</w:t>
            </w:r>
          </w:p>
          <w:p w:rsidR="00E7088C" w:rsidRPr="001B4F55" w:rsidRDefault="00E7088C" w:rsidP="00D72489">
            <w:r w:rsidRPr="001B4F55">
              <w:t>Retinal blot hemorrhages</w:t>
            </w:r>
            <w:r w:rsidRPr="001B4F55">
              <w:tab/>
            </w:r>
            <w:r w:rsidRPr="001B4F55">
              <w:tab/>
              <w:t>Venous beading/looping</w:t>
            </w:r>
          </w:p>
          <w:p w:rsidR="00E7088C" w:rsidRPr="001B4F55" w:rsidRDefault="00E7088C" w:rsidP="00D72489">
            <w:pPr>
              <w:rPr>
                <w:lang w:val="fr-FR"/>
              </w:rPr>
            </w:pPr>
            <w:proofErr w:type="spellStart"/>
            <w:r w:rsidRPr="001B4F55">
              <w:rPr>
                <w:lang w:val="fr-FR"/>
              </w:rPr>
              <w:t>Intraretinal</w:t>
            </w:r>
            <w:proofErr w:type="spellEnd"/>
            <w:r w:rsidRPr="001B4F55">
              <w:rPr>
                <w:lang w:val="fr-FR"/>
              </w:rPr>
              <w:t xml:space="preserve"> </w:t>
            </w:r>
            <w:proofErr w:type="spellStart"/>
            <w:r w:rsidRPr="001B4F55">
              <w:rPr>
                <w:lang w:val="fr-FR"/>
              </w:rPr>
              <w:t>microvascular</w:t>
            </w:r>
            <w:proofErr w:type="spellEnd"/>
            <w:r w:rsidRPr="001B4F55">
              <w:rPr>
                <w:lang w:val="fr-FR"/>
              </w:rPr>
              <w:t xml:space="preserve"> </w:t>
            </w:r>
            <w:proofErr w:type="spellStart"/>
            <w:r w:rsidRPr="001B4F55">
              <w:rPr>
                <w:lang w:val="fr-FR"/>
              </w:rPr>
              <w:t>abnormalities</w:t>
            </w:r>
            <w:proofErr w:type="spellEnd"/>
            <w:r w:rsidRPr="001B4F55">
              <w:rPr>
                <w:lang w:val="fr-FR"/>
              </w:rPr>
              <w:t xml:space="preserve"> (IRMA)</w:t>
            </w:r>
          </w:p>
          <w:p w:rsidR="00E7088C" w:rsidRPr="001B4F55" w:rsidRDefault="00E7088C" w:rsidP="00D72489">
            <w:pPr>
              <w:rPr>
                <w:lang w:val="fr-FR"/>
              </w:rPr>
            </w:pPr>
          </w:p>
          <w:p w:rsidR="00E7088C" w:rsidRPr="001B4F55" w:rsidRDefault="00E7088C" w:rsidP="00D72489">
            <w:pPr>
              <w:pStyle w:val="Heading5"/>
              <w:widowControl/>
            </w:pPr>
            <w:proofErr w:type="spellStart"/>
            <w:r w:rsidRPr="001B4F55">
              <w:t>Nonproliferative</w:t>
            </w:r>
            <w:proofErr w:type="spellEnd"/>
            <w:r w:rsidRPr="001B4F55">
              <w:t xml:space="preserve"> Diabetic Retinopathy Synonyms</w:t>
            </w:r>
          </w:p>
          <w:p w:rsidR="00E7088C" w:rsidRPr="001B4F55" w:rsidRDefault="00E7088C" w:rsidP="00D72489">
            <w:r w:rsidRPr="001B4F55">
              <w:t>Blot hemorrhage</w:t>
            </w:r>
            <w:r w:rsidRPr="001B4F55">
              <w:tab/>
            </w:r>
            <w:r w:rsidRPr="001B4F55">
              <w:tab/>
            </w:r>
            <w:r w:rsidRPr="001B4F55">
              <w:tab/>
            </w:r>
            <w:proofErr w:type="spellStart"/>
            <w:r w:rsidRPr="001B4F55">
              <w:t>Microaneuryms</w:t>
            </w:r>
            <w:proofErr w:type="spellEnd"/>
            <w:r w:rsidRPr="001B4F55">
              <w:tab/>
            </w:r>
            <w:r w:rsidRPr="001B4F55">
              <w:tab/>
            </w:r>
          </w:p>
          <w:p w:rsidR="00E7088C" w:rsidRPr="001B4F55" w:rsidRDefault="00E7088C" w:rsidP="00D72489">
            <w:r w:rsidRPr="001B4F55">
              <w:t>Hard exudates</w:t>
            </w:r>
            <w:r w:rsidRPr="001B4F55">
              <w:tab/>
            </w:r>
            <w:r w:rsidRPr="001B4F55">
              <w:tab/>
            </w:r>
            <w:r w:rsidRPr="001B4F55">
              <w:tab/>
              <w:t>Soft exudates</w:t>
            </w:r>
          </w:p>
          <w:p w:rsidR="00E7088C" w:rsidRPr="001B4F55" w:rsidRDefault="00E7088C">
            <w:pPr>
              <w:rPr>
                <w:b/>
              </w:rPr>
            </w:pPr>
          </w:p>
        </w:tc>
      </w:tr>
      <w:tr w:rsidR="00E7088C" w:rsidRPr="001B4F55" w:rsidTr="00D90C8A">
        <w:trPr>
          <w:cantSplit/>
        </w:trPr>
        <w:tc>
          <w:tcPr>
            <w:tcW w:w="706" w:type="dxa"/>
            <w:tcBorders>
              <w:top w:val="single" w:sz="6" w:space="0" w:color="auto"/>
              <w:left w:val="single" w:sz="6" w:space="0" w:color="auto"/>
              <w:bottom w:val="single" w:sz="6" w:space="0" w:color="auto"/>
              <w:right w:val="single" w:sz="6" w:space="0" w:color="auto"/>
            </w:tcBorders>
          </w:tcPr>
          <w:p w:rsidR="00E7088C" w:rsidRPr="001B4F55" w:rsidRDefault="00E7088C" w:rsidP="00E7088C">
            <w:pPr>
              <w:jc w:val="center"/>
              <w:rPr>
                <w:sz w:val="22"/>
              </w:rPr>
            </w:pPr>
            <w:r w:rsidRPr="001B4F55">
              <w:rPr>
                <w:sz w:val="22"/>
              </w:rPr>
              <w:t>2</w:t>
            </w:r>
            <w:r>
              <w:rPr>
                <w:sz w:val="22"/>
              </w:rPr>
              <w:t>4</w:t>
            </w:r>
          </w:p>
        </w:tc>
        <w:tc>
          <w:tcPr>
            <w:tcW w:w="121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proofErr w:type="spellStart"/>
            <w:r w:rsidRPr="001B4F55">
              <w:t>eyefolo</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E7088C" w:rsidRPr="001B4F55" w:rsidRDefault="00E7088C" w:rsidP="003D5775">
            <w:pPr>
              <w:rPr>
                <w:sz w:val="22"/>
              </w:rPr>
            </w:pPr>
            <w:r w:rsidRPr="001B4F55">
              <w:rPr>
                <w:sz w:val="22"/>
              </w:rPr>
              <w:t xml:space="preserve">At the time of the retinal exam performed </w:t>
            </w:r>
            <w:r w:rsidRPr="001B4F55">
              <w:rPr>
                <w:sz w:val="22"/>
                <w:u w:val="single"/>
              </w:rPr>
              <w:t>in the year previous to the past year</w:t>
            </w:r>
            <w:r w:rsidRPr="001B4F55">
              <w:rPr>
                <w:sz w:val="22"/>
              </w:rPr>
              <w:t xml:space="preserve">, what eye care follow-up time interval was recommended? </w:t>
            </w:r>
            <w:r w:rsidRPr="001B4F55" w:rsidDel="003A46BA">
              <w:rPr>
                <w:sz w:val="22"/>
              </w:rPr>
              <w:t xml:space="preserve"> </w:t>
            </w:r>
          </w:p>
          <w:p w:rsidR="00E7088C" w:rsidRPr="001B4F55" w:rsidRDefault="00E7088C" w:rsidP="00D90C8A">
            <w:pPr>
              <w:rPr>
                <w:sz w:val="22"/>
              </w:rPr>
            </w:pPr>
            <w:r w:rsidRPr="001B4F55">
              <w:rPr>
                <w:sz w:val="22"/>
              </w:rPr>
              <w:t>1.  1 month</w:t>
            </w:r>
          </w:p>
          <w:p w:rsidR="00E7088C" w:rsidRPr="001B4F55" w:rsidRDefault="00E7088C" w:rsidP="00D90C8A">
            <w:pPr>
              <w:rPr>
                <w:sz w:val="22"/>
              </w:rPr>
            </w:pPr>
            <w:r w:rsidRPr="001B4F55">
              <w:rPr>
                <w:sz w:val="22"/>
              </w:rPr>
              <w:t>2.  2-3 months</w:t>
            </w:r>
          </w:p>
          <w:p w:rsidR="00E7088C" w:rsidRPr="001B4F55" w:rsidRDefault="00E7088C" w:rsidP="00D90C8A">
            <w:pPr>
              <w:rPr>
                <w:sz w:val="22"/>
              </w:rPr>
            </w:pPr>
            <w:r w:rsidRPr="001B4F55">
              <w:rPr>
                <w:sz w:val="22"/>
              </w:rPr>
              <w:t>3.  4-6 months</w:t>
            </w:r>
          </w:p>
          <w:p w:rsidR="00E7088C" w:rsidRPr="001B4F55" w:rsidRDefault="00E7088C" w:rsidP="00D90C8A">
            <w:pPr>
              <w:rPr>
                <w:sz w:val="22"/>
              </w:rPr>
            </w:pPr>
            <w:r w:rsidRPr="001B4F55">
              <w:rPr>
                <w:sz w:val="22"/>
              </w:rPr>
              <w:t>4.  7 - 9 months</w:t>
            </w:r>
          </w:p>
          <w:p w:rsidR="00E7088C" w:rsidRPr="001B4F55" w:rsidRDefault="00E7088C" w:rsidP="00D90C8A">
            <w:pPr>
              <w:rPr>
                <w:sz w:val="22"/>
              </w:rPr>
            </w:pPr>
            <w:r w:rsidRPr="001B4F55">
              <w:rPr>
                <w:sz w:val="22"/>
              </w:rPr>
              <w:t>5.  10-12 months (or 1 year)</w:t>
            </w:r>
          </w:p>
          <w:p w:rsidR="00E7088C" w:rsidRPr="001B4F55" w:rsidRDefault="00E7088C" w:rsidP="00D90C8A">
            <w:pPr>
              <w:rPr>
                <w:sz w:val="22"/>
              </w:rPr>
            </w:pPr>
            <w:r w:rsidRPr="001B4F55">
              <w:rPr>
                <w:sz w:val="22"/>
              </w:rPr>
              <w:t>6.  13-24 months ( or 2 years)</w:t>
            </w:r>
          </w:p>
          <w:p w:rsidR="00E7088C" w:rsidRPr="001B4F55" w:rsidRDefault="00E7088C" w:rsidP="00D90C8A">
            <w:pPr>
              <w:rPr>
                <w:sz w:val="22"/>
              </w:rPr>
            </w:pPr>
            <w:r w:rsidRPr="001B4F55">
              <w:rPr>
                <w:sz w:val="22"/>
              </w:rPr>
              <w:t>99. follow up interval not specified</w:t>
            </w:r>
          </w:p>
          <w:p w:rsidR="00E7088C" w:rsidRPr="001B4F55"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B4F55" w:rsidRDefault="00E7088C">
            <w:pPr>
              <w:jc w:val="center"/>
            </w:pPr>
            <w:r w:rsidRPr="001B4F55">
              <w:t>1,2,3,4,5,6,99</w:t>
            </w:r>
          </w:p>
        </w:tc>
        <w:tc>
          <w:tcPr>
            <w:tcW w:w="5760" w:type="dxa"/>
            <w:tcBorders>
              <w:top w:val="single" w:sz="6" w:space="0" w:color="auto"/>
              <w:left w:val="single" w:sz="6" w:space="0" w:color="auto"/>
              <w:bottom w:val="single" w:sz="6" w:space="0" w:color="auto"/>
              <w:right w:val="single" w:sz="6" w:space="0" w:color="auto"/>
            </w:tcBorders>
          </w:tcPr>
          <w:p w:rsidR="00E7088C" w:rsidRPr="001B4F55" w:rsidRDefault="00E7088C" w:rsidP="00D72489">
            <w:r w:rsidRPr="001B4F55">
              <w:t>Look for documentation indicating what time interval for follow-up eye care was recommended to the patient.  There does not have to be documentation that the patient was seen or returned at the recommended follow-up time interval.</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1B4F55">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2B" w:rsidRDefault="0093762B">
      <w:pPr>
        <w:pStyle w:val="BodyText"/>
      </w:pPr>
      <w:r>
        <w:separator/>
      </w:r>
    </w:p>
  </w:endnote>
  <w:endnote w:type="continuationSeparator" w:id="0">
    <w:p w:rsidR="0093762B" w:rsidRDefault="0093762B">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430A4E">
    <w:pPr>
      <w:pStyle w:val="Footer"/>
      <w:framePr w:wrap="around" w:vAnchor="text" w:hAnchor="margin" w:xAlign="right" w:y="1"/>
      <w:rPr>
        <w:rStyle w:val="PageNumber"/>
      </w:rPr>
    </w:pPr>
    <w:r>
      <w:rPr>
        <w:rStyle w:val="PageNumber"/>
      </w:rPr>
      <w:fldChar w:fldCharType="begin"/>
    </w:r>
    <w:r w:rsidR="00294E10">
      <w:rPr>
        <w:rStyle w:val="PageNumber"/>
      </w:rPr>
      <w:instrText xml:space="preserve">PAGE  </w:instrText>
    </w:r>
    <w:r>
      <w:rPr>
        <w:rStyle w:val="PageNumber"/>
      </w:rPr>
      <w:fldChar w:fldCharType="end"/>
    </w:r>
  </w:p>
  <w:p w:rsidR="00294E10" w:rsidRDefault="00294E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294E10">
    <w:pPr>
      <w:pStyle w:val="Footer"/>
      <w:framePr w:wrap="around" w:vAnchor="text" w:hAnchor="margin" w:xAlign="right" w:y="1"/>
      <w:rPr>
        <w:rStyle w:val="PageNumber"/>
      </w:rPr>
    </w:pPr>
  </w:p>
  <w:p w:rsidR="00294E10" w:rsidRDefault="00294E10">
    <w:pPr>
      <w:pStyle w:val="Footer"/>
      <w:ind w:right="360"/>
      <w:rPr>
        <w:rFonts w:ascii="Times New Roman" w:hAnsi="Times New Roman"/>
        <w:sz w:val="20"/>
      </w:rPr>
    </w:pPr>
    <w:r>
      <w:rPr>
        <w:rFonts w:ascii="Times New Roman" w:hAnsi="Times New Roman"/>
        <w:sz w:val="16"/>
      </w:rPr>
      <w:t>DMmoduleFY201</w:t>
    </w:r>
    <w:r w:rsidR="00053F56">
      <w:rPr>
        <w:rFonts w:ascii="Times New Roman" w:hAnsi="Times New Roman"/>
        <w:sz w:val="16"/>
      </w:rPr>
      <w:t>2</w:t>
    </w:r>
    <w:r>
      <w:rPr>
        <w:rFonts w:ascii="Times New Roman" w:hAnsi="Times New Roman"/>
        <w:sz w:val="16"/>
      </w:rPr>
      <w:t>Q</w:t>
    </w:r>
    <w:r w:rsidR="00053F56">
      <w:rPr>
        <w:rFonts w:ascii="Times New Roman" w:hAnsi="Times New Roman"/>
        <w:sz w:val="16"/>
      </w:rPr>
      <w:t>1</w:t>
    </w:r>
    <w:r w:rsidR="00EE19FD">
      <w:rPr>
        <w:rFonts w:ascii="Times New Roman" w:hAnsi="Times New Roman"/>
        <w:sz w:val="16"/>
      </w:rPr>
      <w:t xml:space="preserve"> </w:t>
    </w:r>
    <w:r w:rsidR="00053F56">
      <w:rPr>
        <w:rFonts w:ascii="Times New Roman" w:hAnsi="Times New Roman"/>
        <w:sz w:val="16"/>
      </w:rPr>
      <w:t>9/30/11</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430A4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30A4E">
      <w:rPr>
        <w:rStyle w:val="PageNumber"/>
        <w:rFonts w:ascii="Times New Roman" w:hAnsi="Times New Roman"/>
        <w:sz w:val="20"/>
      </w:rPr>
      <w:fldChar w:fldCharType="separate"/>
    </w:r>
    <w:r w:rsidR="000B406B">
      <w:rPr>
        <w:rStyle w:val="PageNumber"/>
        <w:rFonts w:ascii="Times New Roman" w:hAnsi="Times New Roman"/>
        <w:noProof/>
        <w:sz w:val="20"/>
      </w:rPr>
      <w:t>3</w:t>
    </w:r>
    <w:r w:rsidR="00430A4E">
      <w:rPr>
        <w:rStyle w:val="PageNumber"/>
        <w:rFonts w:ascii="Times New Roman" w:hAnsi="Times New Roman"/>
        <w:sz w:val="20"/>
      </w:rPr>
      <w:fldChar w:fldCharType="end"/>
    </w:r>
    <w:r>
      <w:rPr>
        <w:rStyle w:val="PageNumber"/>
        <w:rFonts w:ascii="Times New Roman" w:hAnsi="Times New Roman"/>
        <w:sz w:val="20"/>
      </w:rPr>
      <w:t xml:space="preserve"> of </w:t>
    </w:r>
    <w:r w:rsidR="00430A4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30A4E">
      <w:rPr>
        <w:rStyle w:val="PageNumber"/>
        <w:rFonts w:ascii="Times New Roman" w:hAnsi="Times New Roman"/>
        <w:sz w:val="20"/>
      </w:rPr>
      <w:fldChar w:fldCharType="separate"/>
    </w:r>
    <w:r w:rsidR="000B406B">
      <w:rPr>
        <w:rStyle w:val="PageNumber"/>
        <w:rFonts w:ascii="Times New Roman" w:hAnsi="Times New Roman"/>
        <w:noProof/>
        <w:sz w:val="20"/>
      </w:rPr>
      <w:t>10</w:t>
    </w:r>
    <w:r w:rsidR="00430A4E">
      <w:rPr>
        <w:rStyle w:val="PageNumber"/>
        <w:rFonts w:ascii="Times New Roman" w:hAnsi="Times New Roman"/>
        <w:sz w:val="20"/>
      </w:rPr>
      <w:fldChar w:fldCharType="end"/>
    </w:r>
  </w:p>
  <w:p w:rsidR="00294E10" w:rsidRDefault="00294E10">
    <w:pPr>
      <w:pStyle w:val="Footer"/>
      <w:ind w:right="360"/>
      <w:rPr>
        <w:rFonts w:ascii="Times New Roman" w:hAnsi="Times New Roman"/>
        <w:sz w:val="36"/>
      </w:rPr>
    </w:pPr>
  </w:p>
  <w:p w:rsidR="00294E10" w:rsidRDefault="00294E10">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2B" w:rsidRDefault="0093762B">
      <w:pPr>
        <w:pStyle w:val="BodyText"/>
      </w:pPr>
      <w:r>
        <w:separator/>
      </w:r>
    </w:p>
  </w:footnote>
  <w:footnote w:type="continuationSeparator" w:id="0">
    <w:p w:rsidR="0093762B" w:rsidRDefault="0093762B">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10" w:rsidRDefault="00294E10">
    <w:pPr>
      <w:pStyle w:val="Header"/>
      <w:jc w:val="center"/>
      <w:rPr>
        <w:b/>
        <w:sz w:val="28"/>
      </w:rPr>
    </w:pPr>
    <w:r>
      <w:rPr>
        <w:b/>
        <w:sz w:val="28"/>
      </w:rPr>
      <w:t>VHA EPRP CLINICAL PRACTICE GUIDELINE AND PREVENTION INDICATORS</w:t>
    </w:r>
  </w:p>
  <w:p w:rsidR="00294E10" w:rsidRPr="000B3062" w:rsidRDefault="00294E10">
    <w:pPr>
      <w:pStyle w:val="Header"/>
      <w:jc w:val="center"/>
      <w:rPr>
        <w:b/>
        <w:sz w:val="28"/>
        <w:lang w:val="fr-FR"/>
      </w:rPr>
    </w:pPr>
    <w:r w:rsidRPr="000B3062">
      <w:rPr>
        <w:b/>
        <w:sz w:val="28"/>
        <w:lang w:val="fr-FR"/>
      </w:rPr>
      <w:t>DIABETES MODULE</w:t>
    </w:r>
  </w:p>
  <w:p w:rsidR="00294E10" w:rsidRDefault="00053F56">
    <w:pPr>
      <w:pStyle w:val="Header"/>
      <w:jc w:val="center"/>
      <w:rPr>
        <w:b/>
        <w:sz w:val="24"/>
      </w:rPr>
    </w:pPr>
    <w:r>
      <w:rPr>
        <w:b/>
        <w:sz w:val="24"/>
      </w:rPr>
      <w:t>First</w:t>
    </w:r>
    <w:r w:rsidR="00C75776">
      <w:rPr>
        <w:b/>
        <w:sz w:val="24"/>
      </w:rPr>
      <w:t xml:space="preserve"> </w:t>
    </w:r>
    <w:r w:rsidR="00294E10" w:rsidRPr="00326CC9">
      <w:rPr>
        <w:b/>
        <w:sz w:val="24"/>
      </w:rPr>
      <w:t>Quarter FY201</w:t>
    </w:r>
    <w:r>
      <w:rPr>
        <w:b/>
        <w:sz w:val="24"/>
      </w:rPr>
      <w:t>2</w:t>
    </w:r>
  </w:p>
  <w:tbl>
    <w:tblPr>
      <w:tblW w:w="0" w:type="auto"/>
      <w:tblInd w:w="108" w:type="dxa"/>
      <w:tblLayout w:type="fixed"/>
      <w:tblLook w:val="0000"/>
    </w:tblPr>
    <w:tblGrid>
      <w:gridCol w:w="706"/>
      <w:gridCol w:w="1210"/>
      <w:gridCol w:w="5040"/>
      <w:gridCol w:w="2160"/>
      <w:gridCol w:w="5760"/>
    </w:tblGrid>
    <w:tr w:rsidR="00294E10"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294E10" w:rsidRPr="00C91C63" w:rsidRDefault="00294E10" w:rsidP="00294E10">
          <w:pPr>
            <w:pStyle w:val="Heading1"/>
            <w:tabs>
              <w:tab w:val="clear" w:pos="180"/>
            </w:tabs>
          </w:pPr>
          <w:r w:rsidRPr="00C91C63">
            <w:t>DEFINITIONS/DECISION RULES</w:t>
          </w:r>
        </w:p>
      </w:tc>
    </w:tr>
  </w:tbl>
  <w:p w:rsidR="00294E10" w:rsidRPr="00326CC9" w:rsidRDefault="00294E10" w:rsidP="00294E10">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EB42E3B6"/>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E22120"/>
    <w:rsid w:val="00024CE0"/>
    <w:rsid w:val="00033F02"/>
    <w:rsid w:val="00053F56"/>
    <w:rsid w:val="00054853"/>
    <w:rsid w:val="00083556"/>
    <w:rsid w:val="00091BC4"/>
    <w:rsid w:val="00094869"/>
    <w:rsid w:val="000B3062"/>
    <w:rsid w:val="000B406B"/>
    <w:rsid w:val="000B73BF"/>
    <w:rsid w:val="000D30FD"/>
    <w:rsid w:val="00144C11"/>
    <w:rsid w:val="00152126"/>
    <w:rsid w:val="00163861"/>
    <w:rsid w:val="0018297D"/>
    <w:rsid w:val="001846A6"/>
    <w:rsid w:val="00197D71"/>
    <w:rsid w:val="001B4F55"/>
    <w:rsid w:val="001C10F5"/>
    <w:rsid w:val="001E66C2"/>
    <w:rsid w:val="001F5254"/>
    <w:rsid w:val="0020383F"/>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332D"/>
    <w:rsid w:val="00324AC8"/>
    <w:rsid w:val="00326CC9"/>
    <w:rsid w:val="003340E2"/>
    <w:rsid w:val="003503BD"/>
    <w:rsid w:val="003613E8"/>
    <w:rsid w:val="00371C34"/>
    <w:rsid w:val="003804AF"/>
    <w:rsid w:val="00384935"/>
    <w:rsid w:val="003C7FA2"/>
    <w:rsid w:val="003D1330"/>
    <w:rsid w:val="003D5775"/>
    <w:rsid w:val="003E1DAC"/>
    <w:rsid w:val="003F0E92"/>
    <w:rsid w:val="00400BB6"/>
    <w:rsid w:val="00410C46"/>
    <w:rsid w:val="00421462"/>
    <w:rsid w:val="00430A4E"/>
    <w:rsid w:val="00487BB7"/>
    <w:rsid w:val="00491551"/>
    <w:rsid w:val="004A2B6B"/>
    <w:rsid w:val="004E1F08"/>
    <w:rsid w:val="004E4E9B"/>
    <w:rsid w:val="00523BC7"/>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47C7A"/>
    <w:rsid w:val="008627C6"/>
    <w:rsid w:val="0089216A"/>
    <w:rsid w:val="0089688D"/>
    <w:rsid w:val="008B4411"/>
    <w:rsid w:val="008E219B"/>
    <w:rsid w:val="00933D6A"/>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2CFE"/>
    <w:rsid w:val="00B53E73"/>
    <w:rsid w:val="00B76963"/>
    <w:rsid w:val="00BB24EC"/>
    <w:rsid w:val="00BB41EA"/>
    <w:rsid w:val="00BD0EEC"/>
    <w:rsid w:val="00BD4709"/>
    <w:rsid w:val="00BD5070"/>
    <w:rsid w:val="00BF79FC"/>
    <w:rsid w:val="00C10971"/>
    <w:rsid w:val="00C17620"/>
    <w:rsid w:val="00C33639"/>
    <w:rsid w:val="00C60DF5"/>
    <w:rsid w:val="00C63E81"/>
    <w:rsid w:val="00C66B1B"/>
    <w:rsid w:val="00C75776"/>
    <w:rsid w:val="00C8233D"/>
    <w:rsid w:val="00C91C63"/>
    <w:rsid w:val="00C93CCB"/>
    <w:rsid w:val="00CC297D"/>
    <w:rsid w:val="00CD0AD5"/>
    <w:rsid w:val="00CE30CB"/>
    <w:rsid w:val="00CF00D2"/>
    <w:rsid w:val="00D24655"/>
    <w:rsid w:val="00D45C3F"/>
    <w:rsid w:val="00D5655B"/>
    <w:rsid w:val="00D72489"/>
    <w:rsid w:val="00D90C8A"/>
    <w:rsid w:val="00D92D1F"/>
    <w:rsid w:val="00DA4529"/>
    <w:rsid w:val="00DB310A"/>
    <w:rsid w:val="00DB7F59"/>
    <w:rsid w:val="00DD4F03"/>
    <w:rsid w:val="00DF1100"/>
    <w:rsid w:val="00DF2E9F"/>
    <w:rsid w:val="00DF7674"/>
    <w:rsid w:val="00E22120"/>
    <w:rsid w:val="00E420B1"/>
    <w:rsid w:val="00E5529C"/>
    <w:rsid w:val="00E7088C"/>
    <w:rsid w:val="00E71D3F"/>
    <w:rsid w:val="00E97B73"/>
    <w:rsid w:val="00EB0EE5"/>
    <w:rsid w:val="00EB5E40"/>
    <w:rsid w:val="00ED149A"/>
    <w:rsid w:val="00EE19FD"/>
    <w:rsid w:val="00EF74D0"/>
    <w:rsid w:val="00F12840"/>
    <w:rsid w:val="00F14495"/>
    <w:rsid w:val="00F162FB"/>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3333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7</cp:revision>
  <cp:lastPrinted>2008-05-07T20:49:00Z</cp:lastPrinted>
  <dcterms:created xsi:type="dcterms:W3CDTF">2011-06-01T19:09:00Z</dcterms:created>
  <dcterms:modified xsi:type="dcterms:W3CDTF">2011-10-06T17:37:00Z</dcterms:modified>
</cp:coreProperties>
</file>