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D24B20" w:rsidRPr="00C4685E" w:rsidTr="00D24B20">
        <w:trPr>
          <w:cantSplit/>
        </w:trPr>
        <w:tc>
          <w:tcPr>
            <w:tcW w:w="14400" w:type="dxa"/>
            <w:gridSpan w:val="5"/>
          </w:tcPr>
          <w:p w:rsidR="00D24B20" w:rsidRPr="00C4685E" w:rsidRDefault="00BC73CA" w:rsidP="006026F4">
            <w:pPr>
              <w:pStyle w:val="Header"/>
              <w:numPr>
                <w:ilvl w:val="12"/>
                <w:numId w:val="0"/>
              </w:numPr>
              <w:tabs>
                <w:tab w:val="clear" w:pos="4320"/>
                <w:tab w:val="clear" w:pos="8640"/>
              </w:tabs>
              <w:rPr>
                <w:b/>
                <w:sz w:val="24"/>
                <w:szCs w:val="24"/>
              </w:rPr>
            </w:pPr>
            <w:r w:rsidRPr="00C4685E">
              <w:rPr>
                <w:b/>
                <w:sz w:val="24"/>
                <w:szCs w:val="24"/>
              </w:rPr>
              <w:t xml:space="preserve">Enable if </w:t>
            </w:r>
            <w:proofErr w:type="spellStart"/>
            <w:r w:rsidR="006026F4" w:rsidRPr="00C4685E">
              <w:rPr>
                <w:b/>
                <w:sz w:val="24"/>
                <w:szCs w:val="24"/>
              </w:rPr>
              <w:t>c</w:t>
            </w:r>
            <w:r w:rsidRPr="00C4685E">
              <w:rPr>
                <w:b/>
                <w:sz w:val="24"/>
                <w:szCs w:val="24"/>
              </w:rPr>
              <w:t>atnum</w:t>
            </w:r>
            <w:proofErr w:type="spellEnd"/>
            <w:r w:rsidRPr="00C4685E">
              <w:rPr>
                <w:b/>
                <w:sz w:val="24"/>
                <w:szCs w:val="24"/>
              </w:rPr>
              <w:t xml:space="preserve"> = 10</w:t>
            </w:r>
            <w:r w:rsidR="002C1495" w:rsidRPr="00C4685E">
              <w:rPr>
                <w:b/>
                <w:sz w:val="24"/>
                <w:szCs w:val="24"/>
              </w:rPr>
              <w:t xml:space="preserve"> or</w:t>
            </w:r>
            <w:r w:rsidRPr="00C4685E">
              <w:rPr>
                <w:b/>
                <w:sz w:val="24"/>
                <w:szCs w:val="24"/>
              </w:rPr>
              <w:t xml:space="preserve"> 42</w:t>
            </w:r>
            <w:r w:rsidR="002C1495" w:rsidRPr="00C4685E">
              <w:rPr>
                <w:b/>
                <w:sz w:val="24"/>
                <w:szCs w:val="24"/>
              </w:rPr>
              <w:t xml:space="preserve"> </w:t>
            </w:r>
            <w:r w:rsidR="006026F4" w:rsidRPr="00C4685E">
              <w:rPr>
                <w:b/>
                <w:sz w:val="24"/>
                <w:szCs w:val="24"/>
              </w:rPr>
              <w:t>AND</w:t>
            </w:r>
            <w:r w:rsidR="002C1495" w:rsidRPr="00C4685E">
              <w:rPr>
                <w:b/>
                <w:sz w:val="24"/>
                <w:szCs w:val="24"/>
              </w:rPr>
              <w:t xml:space="preserve"> </w:t>
            </w:r>
            <w:proofErr w:type="spellStart"/>
            <w:r w:rsidR="002C1495" w:rsidRPr="00C4685E">
              <w:rPr>
                <w:b/>
                <w:sz w:val="24"/>
                <w:szCs w:val="24"/>
              </w:rPr>
              <w:t>acsptdc</w:t>
            </w:r>
            <w:proofErr w:type="spellEnd"/>
            <w:r w:rsidR="002C1495" w:rsidRPr="00C4685E">
              <w:rPr>
                <w:b/>
                <w:sz w:val="24"/>
                <w:szCs w:val="24"/>
              </w:rPr>
              <w:t xml:space="preserve"> &lt;&gt; 20</w:t>
            </w:r>
            <w:r w:rsidRPr="00C4685E">
              <w:rPr>
                <w:b/>
                <w:sz w:val="24"/>
                <w:szCs w:val="24"/>
              </w:rPr>
              <w:t xml:space="preserve">, </w:t>
            </w:r>
            <w:proofErr w:type="spellStart"/>
            <w:r w:rsidR="006026F4" w:rsidRPr="00C4685E">
              <w:rPr>
                <w:b/>
                <w:sz w:val="24"/>
                <w:szCs w:val="24"/>
              </w:rPr>
              <w:t>catnum</w:t>
            </w:r>
            <w:proofErr w:type="spellEnd"/>
            <w:r w:rsidR="006026F4" w:rsidRPr="00C4685E">
              <w:rPr>
                <w:b/>
                <w:sz w:val="24"/>
                <w:szCs w:val="24"/>
              </w:rPr>
              <w:t xml:space="preserve"> = </w:t>
            </w:r>
            <w:r w:rsidRPr="00C4685E">
              <w:rPr>
                <w:b/>
                <w:sz w:val="24"/>
                <w:szCs w:val="24"/>
              </w:rPr>
              <w:t>29</w:t>
            </w:r>
            <w:r w:rsidR="002C1495" w:rsidRPr="00C4685E">
              <w:rPr>
                <w:b/>
                <w:sz w:val="24"/>
                <w:szCs w:val="24"/>
              </w:rPr>
              <w:t xml:space="preserve"> </w:t>
            </w:r>
            <w:r w:rsidR="006026F4" w:rsidRPr="00C4685E">
              <w:rPr>
                <w:b/>
                <w:sz w:val="24"/>
                <w:szCs w:val="24"/>
              </w:rPr>
              <w:t>AND</w:t>
            </w:r>
            <w:r w:rsidR="002C1495" w:rsidRPr="00C4685E">
              <w:rPr>
                <w:b/>
                <w:sz w:val="24"/>
                <w:szCs w:val="24"/>
              </w:rPr>
              <w:t xml:space="preserve"> </w:t>
            </w:r>
            <w:proofErr w:type="spellStart"/>
            <w:r w:rsidR="002C1495" w:rsidRPr="00C4685E">
              <w:rPr>
                <w:b/>
                <w:sz w:val="24"/>
                <w:szCs w:val="24"/>
              </w:rPr>
              <w:t>dcstate</w:t>
            </w:r>
            <w:proofErr w:type="spellEnd"/>
            <w:r w:rsidR="002C1495" w:rsidRPr="00C4685E">
              <w:rPr>
                <w:b/>
                <w:sz w:val="24"/>
                <w:szCs w:val="24"/>
              </w:rPr>
              <w:t xml:space="preserve"> &lt;&gt; 20</w:t>
            </w:r>
            <w:r w:rsidRPr="00C4685E">
              <w:rPr>
                <w:b/>
                <w:sz w:val="24"/>
                <w:szCs w:val="24"/>
              </w:rPr>
              <w:t xml:space="preserve">, </w:t>
            </w:r>
            <w:proofErr w:type="spellStart"/>
            <w:r w:rsidR="006026F4" w:rsidRPr="00C4685E">
              <w:rPr>
                <w:b/>
                <w:sz w:val="24"/>
                <w:szCs w:val="24"/>
              </w:rPr>
              <w:t>catnum</w:t>
            </w:r>
            <w:proofErr w:type="spellEnd"/>
            <w:r w:rsidR="006026F4" w:rsidRPr="00C4685E">
              <w:rPr>
                <w:b/>
                <w:sz w:val="24"/>
                <w:szCs w:val="24"/>
              </w:rPr>
              <w:t xml:space="preserve"> = </w:t>
            </w:r>
            <w:r w:rsidRPr="00C4685E">
              <w:rPr>
                <w:b/>
                <w:sz w:val="24"/>
                <w:szCs w:val="24"/>
              </w:rPr>
              <w:t>53</w:t>
            </w:r>
            <w:r w:rsidR="002C1495" w:rsidRPr="00C4685E">
              <w:rPr>
                <w:b/>
                <w:sz w:val="24"/>
                <w:szCs w:val="24"/>
              </w:rPr>
              <w:t xml:space="preserve"> or</w:t>
            </w:r>
            <w:r w:rsidRPr="00C4685E">
              <w:rPr>
                <w:b/>
                <w:sz w:val="24"/>
                <w:szCs w:val="24"/>
              </w:rPr>
              <w:t xml:space="preserve"> 55</w:t>
            </w:r>
            <w:r w:rsidR="002C1495" w:rsidRPr="00C4685E">
              <w:rPr>
                <w:b/>
                <w:sz w:val="24"/>
                <w:szCs w:val="24"/>
              </w:rPr>
              <w:t xml:space="preserve"> </w:t>
            </w:r>
            <w:r w:rsidR="006026F4" w:rsidRPr="00C4685E">
              <w:rPr>
                <w:b/>
                <w:sz w:val="24"/>
                <w:szCs w:val="24"/>
              </w:rPr>
              <w:t>AND</w:t>
            </w:r>
            <w:r w:rsidR="002C1495" w:rsidRPr="00C4685E">
              <w:rPr>
                <w:b/>
                <w:sz w:val="24"/>
                <w:szCs w:val="24"/>
              </w:rPr>
              <w:t xml:space="preserve"> </w:t>
            </w:r>
            <w:proofErr w:type="spellStart"/>
            <w:r w:rsidR="002C1495" w:rsidRPr="00C4685E">
              <w:rPr>
                <w:b/>
                <w:sz w:val="24"/>
                <w:szCs w:val="24"/>
              </w:rPr>
              <w:t>siptdc</w:t>
            </w:r>
            <w:proofErr w:type="spellEnd"/>
            <w:r w:rsidR="002C1495" w:rsidRPr="00C4685E">
              <w:rPr>
                <w:b/>
                <w:sz w:val="24"/>
                <w:szCs w:val="24"/>
              </w:rPr>
              <w:t xml:space="preserve"> &lt;&gt; 20, </w:t>
            </w:r>
            <w:r w:rsidR="006026F4" w:rsidRPr="00C4685E">
              <w:rPr>
                <w:b/>
                <w:sz w:val="24"/>
                <w:szCs w:val="24"/>
              </w:rPr>
              <w:t>OR</w:t>
            </w:r>
            <w:r w:rsidR="002C1495" w:rsidRPr="00C4685E">
              <w:rPr>
                <w:b/>
                <w:sz w:val="24"/>
                <w:szCs w:val="24"/>
              </w:rPr>
              <w:t xml:space="preserve"> </w:t>
            </w:r>
            <w:proofErr w:type="spellStart"/>
            <w:r w:rsidR="006026F4" w:rsidRPr="00C4685E">
              <w:rPr>
                <w:b/>
                <w:sz w:val="24"/>
                <w:szCs w:val="24"/>
              </w:rPr>
              <w:t>catnum</w:t>
            </w:r>
            <w:proofErr w:type="spellEnd"/>
            <w:r w:rsidR="006026F4" w:rsidRPr="00C4685E">
              <w:rPr>
                <w:b/>
                <w:sz w:val="24"/>
                <w:szCs w:val="24"/>
              </w:rPr>
              <w:t xml:space="preserve"> = </w:t>
            </w:r>
            <w:r w:rsidR="0090313C" w:rsidRPr="00C4685E">
              <w:rPr>
                <w:b/>
                <w:sz w:val="24"/>
                <w:szCs w:val="24"/>
              </w:rPr>
              <w:t xml:space="preserve">66 </w:t>
            </w:r>
            <w:r w:rsidRPr="00C4685E">
              <w:rPr>
                <w:b/>
                <w:sz w:val="24"/>
                <w:szCs w:val="24"/>
              </w:rPr>
              <w:t xml:space="preserve">or </w:t>
            </w:r>
            <w:r w:rsidR="0090313C" w:rsidRPr="00C4685E">
              <w:rPr>
                <w:b/>
                <w:sz w:val="24"/>
                <w:szCs w:val="24"/>
              </w:rPr>
              <w:t xml:space="preserve">67 </w:t>
            </w:r>
            <w:r w:rsidR="006026F4" w:rsidRPr="00C4685E">
              <w:rPr>
                <w:b/>
                <w:sz w:val="24"/>
                <w:szCs w:val="24"/>
              </w:rPr>
              <w:t>AND</w:t>
            </w:r>
            <w:r w:rsidR="002C1495" w:rsidRPr="00C4685E">
              <w:rPr>
                <w:b/>
                <w:sz w:val="24"/>
                <w:szCs w:val="24"/>
              </w:rPr>
              <w:t xml:space="preserve"> </w:t>
            </w:r>
            <w:proofErr w:type="spellStart"/>
            <w:r w:rsidR="002C1495" w:rsidRPr="00C4685E">
              <w:rPr>
                <w:b/>
                <w:sz w:val="24"/>
                <w:szCs w:val="24"/>
              </w:rPr>
              <w:t>vteptdc</w:t>
            </w:r>
            <w:proofErr w:type="spellEnd"/>
            <w:r w:rsidR="002C1495" w:rsidRPr="00C4685E">
              <w:rPr>
                <w:b/>
                <w:sz w:val="24"/>
                <w:szCs w:val="24"/>
              </w:rPr>
              <w:t xml:space="preserve"> </w:t>
            </w:r>
            <w:r w:rsidRPr="00C4685E">
              <w:rPr>
                <w:b/>
                <w:sz w:val="24"/>
                <w:szCs w:val="24"/>
              </w:rPr>
              <w:t>&lt;&gt; 20</w:t>
            </w:r>
          </w:p>
        </w:tc>
      </w:tr>
      <w:tr w:rsidR="00D24B20" w:rsidRPr="00C4685E" w:rsidTr="00D24B20">
        <w:trPr>
          <w:cantSplit/>
        </w:trPr>
        <w:tc>
          <w:tcPr>
            <w:tcW w:w="720" w:type="dxa"/>
          </w:tcPr>
          <w:p w:rsidR="00D24B20" w:rsidRPr="00C4685E" w:rsidRDefault="00D24B20" w:rsidP="00D24B20">
            <w:pPr>
              <w:jc w:val="center"/>
            </w:pPr>
          </w:p>
        </w:tc>
        <w:tc>
          <w:tcPr>
            <w:tcW w:w="1030" w:type="dxa"/>
          </w:tcPr>
          <w:p w:rsidR="00D24B20" w:rsidRPr="00C4685E" w:rsidRDefault="00454ABD" w:rsidP="00454ABD">
            <w:pPr>
              <w:jc w:val="center"/>
              <w:rPr>
                <w:sz w:val="18"/>
                <w:szCs w:val="18"/>
              </w:rPr>
            </w:pPr>
            <w:proofErr w:type="spellStart"/>
            <w:r w:rsidRPr="00C4685E">
              <w:rPr>
                <w:sz w:val="18"/>
                <w:szCs w:val="18"/>
              </w:rPr>
              <w:t>immdone</w:t>
            </w:r>
            <w:proofErr w:type="spellEnd"/>
          </w:p>
        </w:tc>
        <w:tc>
          <w:tcPr>
            <w:tcW w:w="5000" w:type="dxa"/>
          </w:tcPr>
          <w:p w:rsidR="0090313C" w:rsidRPr="00211D4A" w:rsidRDefault="00B96B66" w:rsidP="0090313C">
            <w:pPr>
              <w:pStyle w:val="Heading1"/>
              <w:spacing w:before="0"/>
              <w:rPr>
                <w:rFonts w:ascii="Times New Roman" w:hAnsi="Times New Roman" w:cs="Times New Roman"/>
                <w:color w:val="auto"/>
                <w:sz w:val="22"/>
              </w:rPr>
            </w:pPr>
            <w:r w:rsidRPr="00B96B66">
              <w:rPr>
                <w:noProof/>
                <w:color w:val="auto"/>
                <w:sz w:val="22"/>
              </w:rPr>
              <w:pict>
                <v:rect id="_x0000_s1026" style="position:absolute;margin-left:.25pt;margin-top:2.3pt;width:9pt;height:9pt;z-index:251658240;mso-position-horizontal-relative:text;mso-position-vertical-relative:text"/>
              </w:pict>
            </w:r>
            <w:r w:rsidR="0090313C" w:rsidRPr="00C4685E">
              <w:rPr>
                <w:color w:val="auto"/>
                <w:sz w:val="22"/>
              </w:rPr>
              <w:t xml:space="preserve">      </w:t>
            </w:r>
            <w:r w:rsidR="0090313C" w:rsidRPr="00211D4A">
              <w:rPr>
                <w:rFonts w:ascii="Times New Roman" w:hAnsi="Times New Roman" w:cs="Times New Roman"/>
                <w:color w:val="auto"/>
                <w:sz w:val="22"/>
              </w:rPr>
              <w:t xml:space="preserve">Immunization review was previously completed for this case for the same episode of care.  </w:t>
            </w:r>
          </w:p>
          <w:p w:rsidR="0090313C" w:rsidRPr="00C4685E" w:rsidRDefault="0090313C" w:rsidP="0090313C">
            <w:pPr>
              <w:pStyle w:val="Heading1"/>
              <w:spacing w:before="0"/>
              <w:rPr>
                <w:rFonts w:ascii="Times New Roman" w:hAnsi="Times New Roman" w:cs="Times New Roman"/>
                <w:b w:val="0"/>
                <w:color w:val="auto"/>
                <w:sz w:val="22"/>
              </w:rPr>
            </w:pPr>
            <w:r w:rsidRPr="00C4685E">
              <w:rPr>
                <w:rFonts w:ascii="Times New Roman" w:hAnsi="Times New Roman" w:cs="Times New Roman"/>
                <w:b w:val="0"/>
                <w:color w:val="auto"/>
                <w:sz w:val="22"/>
              </w:rPr>
              <w:t>If checked, disable Immunization Module.</w:t>
            </w:r>
          </w:p>
          <w:p w:rsidR="00D24B20" w:rsidRPr="00C4685E" w:rsidRDefault="0090313C" w:rsidP="0090313C">
            <w:r w:rsidRPr="00C4685E">
              <w:rPr>
                <w:bCs/>
                <w:sz w:val="22"/>
              </w:rPr>
              <w:t>If not checked, enable Immunization Module.</w:t>
            </w:r>
          </w:p>
        </w:tc>
        <w:tc>
          <w:tcPr>
            <w:tcW w:w="2070" w:type="dxa"/>
          </w:tcPr>
          <w:p w:rsidR="00D24B20" w:rsidRPr="00C4685E" w:rsidRDefault="00D24B20" w:rsidP="00D24B20">
            <w:pPr>
              <w:jc w:val="center"/>
              <w:rPr>
                <w:b/>
                <w:sz w:val="20"/>
              </w:rPr>
            </w:pPr>
          </w:p>
        </w:tc>
        <w:tc>
          <w:tcPr>
            <w:tcW w:w="5580" w:type="dxa"/>
          </w:tcPr>
          <w:p w:rsidR="00D24B20" w:rsidRPr="00C4685E" w:rsidRDefault="00D24B20" w:rsidP="00D24B20">
            <w:pPr>
              <w:pStyle w:val="Header"/>
              <w:numPr>
                <w:ilvl w:val="12"/>
                <w:numId w:val="0"/>
              </w:numPr>
              <w:tabs>
                <w:tab w:val="clear" w:pos="4320"/>
                <w:tab w:val="clear" w:pos="8640"/>
              </w:tabs>
              <w:jc w:val="center"/>
            </w:pPr>
          </w:p>
        </w:tc>
      </w:tr>
      <w:tr w:rsidR="0090313C" w:rsidRPr="00C4685E" w:rsidTr="0090313C">
        <w:trPr>
          <w:cantSplit/>
        </w:trPr>
        <w:tc>
          <w:tcPr>
            <w:tcW w:w="14400" w:type="dxa"/>
            <w:gridSpan w:val="5"/>
          </w:tcPr>
          <w:p w:rsidR="0090313C" w:rsidRPr="00C4685E" w:rsidRDefault="00B25963" w:rsidP="002C1495">
            <w:pPr>
              <w:pStyle w:val="Header"/>
              <w:numPr>
                <w:ilvl w:val="12"/>
                <w:numId w:val="0"/>
              </w:numPr>
              <w:tabs>
                <w:tab w:val="clear" w:pos="4320"/>
                <w:tab w:val="clear" w:pos="8640"/>
              </w:tabs>
              <w:rPr>
                <w:b/>
                <w:sz w:val="24"/>
                <w:szCs w:val="24"/>
              </w:rPr>
            </w:pPr>
            <w:r w:rsidRPr="00C4685E">
              <w:rPr>
                <w:b/>
                <w:sz w:val="24"/>
                <w:szCs w:val="24"/>
              </w:rPr>
              <w:t xml:space="preserve">If </w:t>
            </w:r>
            <w:r w:rsidR="000C3DA5" w:rsidRPr="00C4685E">
              <w:rPr>
                <w:b/>
                <w:sz w:val="24"/>
                <w:szCs w:val="24"/>
              </w:rPr>
              <w:t xml:space="preserve">sex = 2 and </w:t>
            </w:r>
            <w:r w:rsidRPr="00C4685E">
              <w:rPr>
                <w:b/>
                <w:sz w:val="24"/>
                <w:szCs w:val="24"/>
              </w:rPr>
              <w:t xml:space="preserve">patient age &lt; </w:t>
            </w:r>
            <w:r w:rsidR="000C3DA5" w:rsidRPr="00C4685E">
              <w:rPr>
                <w:b/>
                <w:sz w:val="24"/>
                <w:szCs w:val="24"/>
              </w:rPr>
              <w:t>50</w:t>
            </w:r>
            <w:r w:rsidR="00454ABD" w:rsidRPr="00C4685E">
              <w:rPr>
                <w:b/>
                <w:sz w:val="24"/>
                <w:szCs w:val="24"/>
              </w:rPr>
              <w:t xml:space="preserve"> years</w:t>
            </w:r>
            <w:r w:rsidRPr="00C4685E">
              <w:rPr>
                <w:b/>
                <w:sz w:val="24"/>
                <w:szCs w:val="24"/>
              </w:rPr>
              <w:t xml:space="preserve">, go to </w:t>
            </w:r>
            <w:proofErr w:type="spellStart"/>
            <w:r w:rsidR="000C3DA5" w:rsidRPr="00C4685E">
              <w:rPr>
                <w:b/>
                <w:sz w:val="24"/>
                <w:szCs w:val="24"/>
              </w:rPr>
              <w:t>ptpregnt</w:t>
            </w:r>
            <w:proofErr w:type="spellEnd"/>
            <w:r w:rsidR="002C1495" w:rsidRPr="00C4685E">
              <w:rPr>
                <w:b/>
                <w:sz w:val="24"/>
                <w:szCs w:val="24"/>
              </w:rPr>
              <w:t xml:space="preserve">; else auto-fill </w:t>
            </w:r>
            <w:proofErr w:type="spellStart"/>
            <w:r w:rsidR="002C1495" w:rsidRPr="00C4685E">
              <w:rPr>
                <w:b/>
                <w:sz w:val="24"/>
                <w:szCs w:val="24"/>
              </w:rPr>
              <w:t>ptpregnt</w:t>
            </w:r>
            <w:proofErr w:type="spellEnd"/>
            <w:r w:rsidR="002C1495" w:rsidRPr="00C4685E">
              <w:rPr>
                <w:b/>
                <w:sz w:val="24"/>
                <w:szCs w:val="24"/>
              </w:rPr>
              <w:t xml:space="preserve"> as 95 and go to pneurisk1 as applicable</w:t>
            </w:r>
          </w:p>
        </w:tc>
      </w:tr>
      <w:tr w:rsidR="00D24B20" w:rsidRPr="00C4685E" w:rsidTr="00D24B20">
        <w:trPr>
          <w:cantSplit/>
        </w:trPr>
        <w:tc>
          <w:tcPr>
            <w:tcW w:w="720" w:type="dxa"/>
          </w:tcPr>
          <w:p w:rsidR="00D24B20" w:rsidRPr="00C4685E" w:rsidRDefault="00D24B20" w:rsidP="00D24B20">
            <w:pPr>
              <w:jc w:val="center"/>
            </w:pPr>
          </w:p>
        </w:tc>
        <w:tc>
          <w:tcPr>
            <w:tcW w:w="1030" w:type="dxa"/>
          </w:tcPr>
          <w:p w:rsidR="00D24B20" w:rsidRPr="00C4685E" w:rsidRDefault="00D24B20" w:rsidP="00D24B20">
            <w:pPr>
              <w:jc w:val="center"/>
              <w:rPr>
                <w:sz w:val="20"/>
              </w:rPr>
            </w:pPr>
          </w:p>
        </w:tc>
        <w:tc>
          <w:tcPr>
            <w:tcW w:w="5000" w:type="dxa"/>
          </w:tcPr>
          <w:p w:rsidR="00D24B20" w:rsidRPr="00C4685E" w:rsidRDefault="007A45D0" w:rsidP="00D24B20">
            <w:pPr>
              <w:rPr>
                <w:b/>
              </w:rPr>
            </w:pPr>
            <w:r w:rsidRPr="00C4685E">
              <w:rPr>
                <w:b/>
              </w:rPr>
              <w:t>Immunizations</w:t>
            </w:r>
          </w:p>
        </w:tc>
        <w:tc>
          <w:tcPr>
            <w:tcW w:w="2070" w:type="dxa"/>
          </w:tcPr>
          <w:p w:rsidR="00D24B20" w:rsidRPr="00C4685E" w:rsidRDefault="00D24B20" w:rsidP="00D24B20">
            <w:pPr>
              <w:jc w:val="center"/>
              <w:rPr>
                <w:b/>
                <w:sz w:val="20"/>
              </w:rPr>
            </w:pPr>
          </w:p>
        </w:tc>
        <w:tc>
          <w:tcPr>
            <w:tcW w:w="5580" w:type="dxa"/>
          </w:tcPr>
          <w:p w:rsidR="00D24B20" w:rsidRPr="00C4685E" w:rsidRDefault="00D24B20" w:rsidP="00D24B20">
            <w:pPr>
              <w:pStyle w:val="Header"/>
              <w:numPr>
                <w:ilvl w:val="12"/>
                <w:numId w:val="0"/>
              </w:numPr>
              <w:tabs>
                <w:tab w:val="clear" w:pos="4320"/>
                <w:tab w:val="clear" w:pos="8640"/>
              </w:tabs>
            </w:pPr>
          </w:p>
        </w:tc>
      </w:tr>
      <w:tr w:rsidR="00454ABD" w:rsidRPr="00C4685E" w:rsidTr="00D24B20">
        <w:trPr>
          <w:cantSplit/>
        </w:trPr>
        <w:tc>
          <w:tcPr>
            <w:tcW w:w="720" w:type="dxa"/>
          </w:tcPr>
          <w:p w:rsidR="00454ABD" w:rsidRPr="00C4685E" w:rsidRDefault="000C3DA5" w:rsidP="00454ABD">
            <w:pPr>
              <w:jc w:val="center"/>
              <w:rPr>
                <w:szCs w:val="23"/>
              </w:rPr>
            </w:pPr>
            <w:r w:rsidRPr="00C4685E">
              <w:rPr>
                <w:sz w:val="22"/>
                <w:szCs w:val="23"/>
              </w:rPr>
              <w:t>1</w:t>
            </w:r>
          </w:p>
        </w:tc>
        <w:tc>
          <w:tcPr>
            <w:tcW w:w="1030" w:type="dxa"/>
          </w:tcPr>
          <w:p w:rsidR="00454ABD" w:rsidRPr="00C4685E" w:rsidRDefault="000C3DA5" w:rsidP="00454ABD">
            <w:pPr>
              <w:jc w:val="center"/>
              <w:rPr>
                <w:sz w:val="19"/>
                <w:szCs w:val="19"/>
              </w:rPr>
            </w:pPr>
            <w:proofErr w:type="spellStart"/>
            <w:r w:rsidRPr="00C4685E">
              <w:rPr>
                <w:sz w:val="19"/>
                <w:szCs w:val="19"/>
              </w:rPr>
              <w:t>ptpregnt</w:t>
            </w:r>
            <w:proofErr w:type="spellEnd"/>
          </w:p>
        </w:tc>
        <w:tc>
          <w:tcPr>
            <w:tcW w:w="5000" w:type="dxa"/>
          </w:tcPr>
          <w:p w:rsidR="00454ABD" w:rsidRPr="00C4685E" w:rsidRDefault="00454ABD" w:rsidP="00454ABD">
            <w:pPr>
              <w:pStyle w:val="Footer"/>
              <w:widowControl/>
              <w:tabs>
                <w:tab w:val="clear" w:pos="4320"/>
                <w:tab w:val="clear" w:pos="8640"/>
              </w:tabs>
              <w:rPr>
                <w:rFonts w:ascii="Times New Roman" w:hAnsi="Times New Roman"/>
                <w:szCs w:val="21"/>
              </w:rPr>
            </w:pPr>
            <w:r w:rsidRPr="00C4685E">
              <w:rPr>
                <w:rFonts w:ascii="Times New Roman" w:hAnsi="Times New Roman"/>
                <w:sz w:val="22"/>
                <w:szCs w:val="21"/>
              </w:rPr>
              <w:t>Was the patient pregnant?</w:t>
            </w:r>
          </w:p>
          <w:p w:rsidR="00454ABD" w:rsidRPr="00C4685E" w:rsidRDefault="00454ABD" w:rsidP="00454ABD">
            <w:pPr>
              <w:pStyle w:val="Footer"/>
              <w:widowControl/>
              <w:tabs>
                <w:tab w:val="clear" w:pos="4320"/>
                <w:tab w:val="clear" w:pos="8640"/>
              </w:tabs>
              <w:rPr>
                <w:rFonts w:ascii="Times New Roman" w:hAnsi="Times New Roman"/>
                <w:szCs w:val="21"/>
              </w:rPr>
            </w:pPr>
            <w:r w:rsidRPr="00C4685E">
              <w:rPr>
                <w:rFonts w:ascii="Times New Roman" w:hAnsi="Times New Roman"/>
                <w:sz w:val="22"/>
                <w:szCs w:val="21"/>
              </w:rPr>
              <w:t>1.  Yes</w:t>
            </w:r>
          </w:p>
          <w:p w:rsidR="00454ABD" w:rsidRPr="00C4685E" w:rsidRDefault="00454ABD" w:rsidP="00454ABD">
            <w:pPr>
              <w:pStyle w:val="Footer"/>
              <w:widowControl/>
              <w:tabs>
                <w:tab w:val="clear" w:pos="4320"/>
                <w:tab w:val="clear" w:pos="8640"/>
              </w:tabs>
              <w:rPr>
                <w:rFonts w:ascii="Times New Roman" w:hAnsi="Times New Roman"/>
                <w:szCs w:val="21"/>
              </w:rPr>
            </w:pPr>
            <w:r w:rsidRPr="00C4685E">
              <w:rPr>
                <w:rFonts w:ascii="Times New Roman" w:hAnsi="Times New Roman"/>
                <w:sz w:val="22"/>
                <w:szCs w:val="21"/>
              </w:rPr>
              <w:t>2.  No</w:t>
            </w:r>
          </w:p>
          <w:p w:rsidR="00454ABD" w:rsidRPr="00C4685E" w:rsidRDefault="00454ABD" w:rsidP="00454ABD">
            <w:pPr>
              <w:pStyle w:val="Footer"/>
              <w:widowControl/>
              <w:tabs>
                <w:tab w:val="clear" w:pos="4320"/>
                <w:tab w:val="clear" w:pos="8640"/>
              </w:tabs>
              <w:rPr>
                <w:rFonts w:ascii="Times New Roman" w:hAnsi="Times New Roman"/>
                <w:szCs w:val="21"/>
              </w:rPr>
            </w:pPr>
            <w:r w:rsidRPr="00C4685E">
              <w:rPr>
                <w:rFonts w:ascii="Times New Roman" w:hAnsi="Times New Roman"/>
                <w:sz w:val="22"/>
                <w:szCs w:val="21"/>
              </w:rPr>
              <w:t>95. Not applicable</w:t>
            </w:r>
          </w:p>
          <w:p w:rsidR="00454ABD" w:rsidRPr="00C4685E" w:rsidRDefault="00454ABD" w:rsidP="00454ABD">
            <w:pPr>
              <w:pStyle w:val="Footer"/>
              <w:widowControl/>
              <w:tabs>
                <w:tab w:val="clear" w:pos="4320"/>
                <w:tab w:val="clear" w:pos="8640"/>
              </w:tabs>
              <w:rPr>
                <w:rFonts w:ascii="Times New Roman" w:hAnsi="Times New Roman"/>
                <w:szCs w:val="21"/>
              </w:rPr>
            </w:pPr>
          </w:p>
        </w:tc>
        <w:tc>
          <w:tcPr>
            <w:tcW w:w="2070" w:type="dxa"/>
          </w:tcPr>
          <w:p w:rsidR="00454ABD" w:rsidRPr="00C4685E" w:rsidRDefault="00454ABD" w:rsidP="00454ABD">
            <w:pPr>
              <w:jc w:val="center"/>
              <w:rPr>
                <w:sz w:val="19"/>
                <w:szCs w:val="19"/>
              </w:rPr>
            </w:pPr>
            <w:r w:rsidRPr="00C4685E">
              <w:rPr>
                <w:sz w:val="19"/>
                <w:szCs w:val="19"/>
              </w:rPr>
              <w:t>*1,2,95</w:t>
            </w:r>
          </w:p>
          <w:p w:rsidR="00454ABD" w:rsidRPr="00C4685E" w:rsidRDefault="00454ABD" w:rsidP="00454ABD">
            <w:pPr>
              <w:jc w:val="center"/>
              <w:rPr>
                <w:sz w:val="19"/>
                <w:szCs w:val="19"/>
              </w:rPr>
            </w:pPr>
            <w:r w:rsidRPr="00C4685E">
              <w:rPr>
                <w:sz w:val="19"/>
                <w:szCs w:val="19"/>
              </w:rPr>
              <w:t>*If 1</w:t>
            </w:r>
            <w:r w:rsidR="000C3DA5" w:rsidRPr="00C4685E">
              <w:rPr>
                <w:sz w:val="19"/>
                <w:szCs w:val="19"/>
              </w:rPr>
              <w:t>,</w:t>
            </w:r>
            <w:r w:rsidRPr="00C4685E">
              <w:rPr>
                <w:sz w:val="19"/>
                <w:szCs w:val="19"/>
              </w:rPr>
              <w:t xml:space="preserve"> go to </w:t>
            </w:r>
            <w:proofErr w:type="spellStart"/>
            <w:r w:rsidR="000C3DA5" w:rsidRPr="00C4685E">
              <w:rPr>
                <w:sz w:val="19"/>
                <w:szCs w:val="19"/>
              </w:rPr>
              <w:t>flustat</w:t>
            </w:r>
            <w:proofErr w:type="spellEnd"/>
          </w:p>
          <w:p w:rsidR="002C1495" w:rsidRPr="00C4685E" w:rsidRDefault="002C1495" w:rsidP="00454ABD">
            <w:pPr>
              <w:jc w:val="center"/>
              <w:rPr>
                <w:sz w:val="20"/>
                <w:szCs w:val="20"/>
              </w:rPr>
            </w:pPr>
            <w:r w:rsidRPr="00C4685E">
              <w:rPr>
                <w:sz w:val="19"/>
                <w:szCs w:val="19"/>
              </w:rPr>
              <w:t xml:space="preserve">If </w:t>
            </w:r>
            <w:r w:rsidRPr="009401B5">
              <w:rPr>
                <w:sz w:val="19"/>
                <w:szCs w:val="19"/>
                <w:highlight w:val="yellow"/>
              </w:rPr>
              <w:t xml:space="preserve">2, </w:t>
            </w:r>
            <w:r w:rsidRPr="009401B5">
              <w:rPr>
                <w:sz w:val="20"/>
                <w:szCs w:val="20"/>
                <w:highlight w:val="yellow"/>
              </w:rPr>
              <w:t>go</w:t>
            </w:r>
            <w:r w:rsidRPr="00C4685E">
              <w:rPr>
                <w:sz w:val="20"/>
                <w:szCs w:val="20"/>
              </w:rPr>
              <w:t xml:space="preserve"> to pneurisk1; else auto-fill pneurisk95 = -1, and go to </w:t>
            </w:r>
            <w:proofErr w:type="spellStart"/>
            <w:r w:rsidRPr="00C4685E">
              <w:rPr>
                <w:sz w:val="20"/>
                <w:szCs w:val="20"/>
              </w:rPr>
              <w:t>vaxstat</w:t>
            </w:r>
            <w:proofErr w:type="spellEnd"/>
          </w:p>
          <w:p w:rsidR="00454ABD" w:rsidRDefault="00454ABD" w:rsidP="00454ABD">
            <w:pPr>
              <w:jc w:val="center"/>
              <w:rPr>
                <w:b/>
                <w:sz w:val="19"/>
                <w:szCs w:val="19"/>
              </w:rPr>
            </w:pPr>
            <w:r w:rsidRPr="00C4685E">
              <w:rPr>
                <w:b/>
                <w:sz w:val="19"/>
                <w:szCs w:val="19"/>
              </w:rPr>
              <w:t>Computer will auto-fill as 95 if sex = 1</w:t>
            </w:r>
          </w:p>
          <w:tbl>
            <w:tblPr>
              <w:tblStyle w:val="TableGrid"/>
              <w:tblW w:w="0" w:type="auto"/>
              <w:tblLayout w:type="fixed"/>
              <w:tblLook w:val="04A0"/>
            </w:tblPr>
            <w:tblGrid>
              <w:gridCol w:w="1839"/>
            </w:tblGrid>
            <w:tr w:rsidR="003C0C42" w:rsidTr="003C0C42">
              <w:tc>
                <w:tcPr>
                  <w:tcW w:w="1839" w:type="dxa"/>
                </w:tcPr>
                <w:p w:rsidR="003C0C42" w:rsidRDefault="005C2A17" w:rsidP="00454ABD">
                  <w:pPr>
                    <w:jc w:val="center"/>
                    <w:rPr>
                      <w:b/>
                      <w:sz w:val="19"/>
                      <w:szCs w:val="19"/>
                    </w:rPr>
                  </w:pPr>
                  <w:r w:rsidRPr="005C2A17">
                    <w:rPr>
                      <w:b/>
                      <w:sz w:val="19"/>
                      <w:szCs w:val="19"/>
                      <w:highlight w:val="yellow"/>
                    </w:rPr>
                    <w:t>Cannot = 1 if pregnant = 2 or 99</w:t>
                  </w:r>
                </w:p>
              </w:tc>
            </w:tr>
          </w:tbl>
          <w:p w:rsidR="00454ABD" w:rsidRPr="00C4685E" w:rsidRDefault="00454ABD" w:rsidP="00454ABD">
            <w:pPr>
              <w:jc w:val="center"/>
              <w:rPr>
                <w:sz w:val="19"/>
                <w:szCs w:val="19"/>
              </w:rPr>
            </w:pPr>
          </w:p>
        </w:tc>
        <w:tc>
          <w:tcPr>
            <w:tcW w:w="5580" w:type="dxa"/>
          </w:tcPr>
          <w:p w:rsidR="00454ABD" w:rsidRPr="00C4685E" w:rsidRDefault="00454ABD" w:rsidP="00454ABD">
            <w:pPr>
              <w:pStyle w:val="Footer"/>
              <w:widowControl/>
              <w:tabs>
                <w:tab w:val="clear" w:pos="4320"/>
                <w:tab w:val="clear" w:pos="8640"/>
              </w:tabs>
              <w:rPr>
                <w:rFonts w:ascii="Times New Roman" w:hAnsi="Times New Roman"/>
                <w:sz w:val="20"/>
                <w:szCs w:val="21"/>
              </w:rPr>
            </w:pPr>
            <w:r w:rsidRPr="00C4685E">
              <w:rPr>
                <w:rFonts w:ascii="Times New Roman" w:hAnsi="Times New Roman"/>
                <w:sz w:val="20"/>
                <w:szCs w:val="21"/>
              </w:rPr>
              <w:t>Review the medical record documentation to determine whether the patient was pregnant upon arrival.  If there is documentation that the patient was pregnant upon arrival, enter “1.”</w:t>
            </w:r>
          </w:p>
          <w:p w:rsidR="00454ABD" w:rsidRPr="00C4685E" w:rsidRDefault="00454ABD" w:rsidP="00454ABD">
            <w:pPr>
              <w:pStyle w:val="Footer"/>
              <w:widowControl/>
              <w:tabs>
                <w:tab w:val="clear" w:pos="4320"/>
                <w:tab w:val="clear" w:pos="8640"/>
              </w:tabs>
              <w:rPr>
                <w:rFonts w:ascii="Times New Roman" w:hAnsi="Times New Roman"/>
                <w:sz w:val="20"/>
                <w:szCs w:val="21"/>
              </w:rPr>
            </w:pPr>
            <w:r w:rsidRPr="00C4685E">
              <w:rPr>
                <w:rFonts w:ascii="Times New Roman" w:hAnsi="Times New Roman"/>
                <w:sz w:val="20"/>
                <w:szCs w:val="21"/>
              </w:rPr>
              <w:t xml:space="preserve">Do not rely on ICD-9-CM codes to determine that the patient was pregnant upon arrival. </w:t>
            </w:r>
          </w:p>
          <w:p w:rsidR="00454ABD" w:rsidRPr="00C4685E" w:rsidRDefault="00454ABD" w:rsidP="00454ABD">
            <w:pPr>
              <w:pStyle w:val="Footer"/>
              <w:widowControl/>
              <w:tabs>
                <w:tab w:val="clear" w:pos="4320"/>
                <w:tab w:val="clear" w:pos="8640"/>
              </w:tabs>
              <w:rPr>
                <w:rFonts w:ascii="Times New Roman" w:hAnsi="Times New Roman"/>
                <w:sz w:val="20"/>
                <w:szCs w:val="21"/>
              </w:rPr>
            </w:pPr>
            <w:r w:rsidRPr="00C4685E">
              <w:rPr>
                <w:rFonts w:ascii="Times New Roman" w:hAnsi="Times New Roman"/>
                <w:sz w:val="20"/>
                <w:szCs w:val="21"/>
              </w:rPr>
              <w:t>Suggested data sources:  Anesthesia evaluation, consult notes, history and physical, operating room record, physician orders, progress notes, operative report</w:t>
            </w:r>
          </w:p>
        </w:tc>
      </w:tr>
      <w:tr w:rsidR="002C1495" w:rsidRPr="00C4685E" w:rsidTr="002C1495">
        <w:trPr>
          <w:cantSplit/>
        </w:trPr>
        <w:tc>
          <w:tcPr>
            <w:tcW w:w="14400" w:type="dxa"/>
            <w:gridSpan w:val="5"/>
          </w:tcPr>
          <w:p w:rsidR="002C1495" w:rsidRPr="00C4685E" w:rsidRDefault="002C1495" w:rsidP="00454ABD">
            <w:pPr>
              <w:pStyle w:val="Footer"/>
              <w:widowControl/>
              <w:tabs>
                <w:tab w:val="clear" w:pos="4320"/>
                <w:tab w:val="clear" w:pos="8640"/>
              </w:tabs>
              <w:rPr>
                <w:rFonts w:ascii="Times New Roman" w:hAnsi="Times New Roman"/>
                <w:sz w:val="20"/>
                <w:szCs w:val="21"/>
              </w:rPr>
            </w:pPr>
            <w:r w:rsidRPr="00C4685E">
              <w:rPr>
                <w:rFonts w:ascii="Times New Roman" w:hAnsi="Times New Roman"/>
                <w:b/>
                <w:szCs w:val="24"/>
              </w:rPr>
              <w:t xml:space="preserve">If patient age &lt; 65 years, go to pneurisk1; else auto-fill pneurisk95 = -1, and go to </w:t>
            </w:r>
            <w:proofErr w:type="spellStart"/>
            <w:r w:rsidRPr="00C4685E">
              <w:rPr>
                <w:rFonts w:ascii="Times New Roman" w:hAnsi="Times New Roman"/>
                <w:b/>
                <w:szCs w:val="24"/>
              </w:rPr>
              <w:t>vaxstat</w:t>
            </w:r>
            <w:proofErr w:type="spellEnd"/>
          </w:p>
        </w:tc>
      </w:tr>
      <w:tr w:rsidR="000C3DA5" w:rsidRPr="00C4685E" w:rsidTr="00D24B20">
        <w:trPr>
          <w:cantSplit/>
        </w:trPr>
        <w:tc>
          <w:tcPr>
            <w:tcW w:w="720" w:type="dxa"/>
          </w:tcPr>
          <w:p w:rsidR="000C3DA5" w:rsidRPr="00C4685E" w:rsidRDefault="000C3DA5" w:rsidP="000C3DA5">
            <w:pPr>
              <w:jc w:val="center"/>
            </w:pPr>
            <w:r w:rsidRPr="00C4685E">
              <w:rPr>
                <w:sz w:val="22"/>
              </w:rPr>
              <w:lastRenderedPageBreak/>
              <w:t>2</w:t>
            </w:r>
          </w:p>
        </w:tc>
        <w:tc>
          <w:tcPr>
            <w:tcW w:w="1030" w:type="dxa"/>
          </w:tcPr>
          <w:p w:rsidR="000C3DA5" w:rsidRPr="00C4685E" w:rsidRDefault="000C3DA5" w:rsidP="000C3DA5">
            <w:pPr>
              <w:jc w:val="center"/>
              <w:rPr>
                <w:sz w:val="20"/>
              </w:rPr>
            </w:pPr>
          </w:p>
          <w:p w:rsidR="000C3DA5" w:rsidRPr="00C4685E" w:rsidRDefault="000C3DA5" w:rsidP="000C3DA5">
            <w:pPr>
              <w:jc w:val="center"/>
              <w:rPr>
                <w:sz w:val="20"/>
              </w:rPr>
            </w:pPr>
          </w:p>
          <w:p w:rsidR="000C3DA5" w:rsidRPr="00C4685E" w:rsidRDefault="000C3DA5" w:rsidP="000C3DA5">
            <w:pPr>
              <w:jc w:val="center"/>
              <w:rPr>
                <w:sz w:val="18"/>
              </w:rPr>
            </w:pPr>
            <w:r w:rsidRPr="00C4685E">
              <w:rPr>
                <w:sz w:val="18"/>
              </w:rPr>
              <w:t>pneurisk1</w:t>
            </w:r>
          </w:p>
          <w:p w:rsidR="000C3DA5" w:rsidRPr="00C4685E" w:rsidRDefault="000C3DA5" w:rsidP="000C3DA5">
            <w:pPr>
              <w:jc w:val="center"/>
              <w:rPr>
                <w:sz w:val="18"/>
              </w:rPr>
            </w:pPr>
            <w:r w:rsidRPr="00C4685E">
              <w:rPr>
                <w:sz w:val="18"/>
              </w:rPr>
              <w:t>pneurisk2</w:t>
            </w:r>
          </w:p>
          <w:p w:rsidR="000C3DA5" w:rsidRPr="00C4685E" w:rsidRDefault="000C3DA5" w:rsidP="000C3DA5">
            <w:pPr>
              <w:jc w:val="center"/>
              <w:rPr>
                <w:sz w:val="18"/>
              </w:rPr>
            </w:pPr>
            <w:r w:rsidRPr="00C4685E">
              <w:rPr>
                <w:sz w:val="18"/>
              </w:rPr>
              <w:t>pneurisk3</w:t>
            </w:r>
          </w:p>
          <w:p w:rsidR="000C3DA5" w:rsidRPr="00C4685E" w:rsidRDefault="000C3DA5" w:rsidP="000C3DA5">
            <w:pPr>
              <w:jc w:val="center"/>
              <w:rPr>
                <w:sz w:val="18"/>
              </w:rPr>
            </w:pPr>
          </w:p>
          <w:p w:rsidR="000C3DA5" w:rsidRPr="00C4685E" w:rsidRDefault="000C3DA5" w:rsidP="000C3DA5">
            <w:pPr>
              <w:jc w:val="center"/>
              <w:rPr>
                <w:sz w:val="18"/>
              </w:rPr>
            </w:pPr>
          </w:p>
          <w:p w:rsidR="000C3DA5" w:rsidRPr="00C4685E" w:rsidRDefault="000C3DA5" w:rsidP="000C3DA5">
            <w:pPr>
              <w:jc w:val="center"/>
              <w:rPr>
                <w:sz w:val="18"/>
              </w:rPr>
            </w:pPr>
            <w:r w:rsidRPr="00C4685E">
              <w:rPr>
                <w:sz w:val="18"/>
              </w:rPr>
              <w:t>pneurisk4</w:t>
            </w:r>
          </w:p>
          <w:p w:rsidR="000C3DA5" w:rsidRPr="00C4685E" w:rsidRDefault="000C3DA5" w:rsidP="000C3DA5">
            <w:pPr>
              <w:jc w:val="center"/>
              <w:rPr>
                <w:sz w:val="18"/>
              </w:rPr>
            </w:pPr>
          </w:p>
          <w:p w:rsidR="000C3DA5" w:rsidRPr="00C4685E" w:rsidRDefault="000C3DA5" w:rsidP="000C3DA5">
            <w:pPr>
              <w:jc w:val="center"/>
              <w:rPr>
                <w:sz w:val="18"/>
              </w:rPr>
            </w:pPr>
            <w:r w:rsidRPr="00C4685E">
              <w:rPr>
                <w:sz w:val="18"/>
              </w:rPr>
              <w:t>pneurisk5</w:t>
            </w:r>
          </w:p>
          <w:p w:rsidR="000C3DA5" w:rsidRPr="00C4685E" w:rsidRDefault="000C3DA5" w:rsidP="000C3DA5">
            <w:pPr>
              <w:jc w:val="center"/>
              <w:rPr>
                <w:sz w:val="18"/>
              </w:rPr>
            </w:pPr>
          </w:p>
          <w:p w:rsidR="000C3DA5" w:rsidRPr="00C4685E" w:rsidRDefault="000C3DA5" w:rsidP="000C3DA5">
            <w:pPr>
              <w:jc w:val="center"/>
              <w:rPr>
                <w:sz w:val="18"/>
              </w:rPr>
            </w:pPr>
            <w:r w:rsidRPr="00C4685E">
              <w:rPr>
                <w:sz w:val="18"/>
              </w:rPr>
              <w:t>pneurisk7</w:t>
            </w:r>
          </w:p>
          <w:p w:rsidR="000C3DA5" w:rsidRPr="00C4685E" w:rsidRDefault="000C3DA5" w:rsidP="000C3DA5">
            <w:pPr>
              <w:jc w:val="center"/>
              <w:rPr>
                <w:sz w:val="18"/>
              </w:rPr>
            </w:pPr>
            <w:r w:rsidRPr="00C4685E">
              <w:rPr>
                <w:sz w:val="18"/>
              </w:rPr>
              <w:t>pneurisk8</w:t>
            </w:r>
          </w:p>
          <w:p w:rsidR="000C3DA5" w:rsidRPr="00C4685E" w:rsidRDefault="000C3DA5" w:rsidP="000C3DA5">
            <w:pPr>
              <w:jc w:val="center"/>
              <w:rPr>
                <w:sz w:val="18"/>
              </w:rPr>
            </w:pPr>
            <w:r w:rsidRPr="00C4685E">
              <w:rPr>
                <w:sz w:val="18"/>
              </w:rPr>
              <w:t>pneurisk9</w:t>
            </w:r>
          </w:p>
          <w:p w:rsidR="000C3DA5" w:rsidRPr="00C4685E" w:rsidRDefault="000C3DA5" w:rsidP="000C3DA5">
            <w:pPr>
              <w:jc w:val="center"/>
              <w:rPr>
                <w:sz w:val="18"/>
              </w:rPr>
            </w:pPr>
            <w:r w:rsidRPr="00C4685E">
              <w:rPr>
                <w:sz w:val="18"/>
              </w:rPr>
              <w:t>pneurisk10</w:t>
            </w:r>
          </w:p>
          <w:p w:rsidR="000C3DA5" w:rsidRPr="00C4685E" w:rsidRDefault="000C3DA5" w:rsidP="000C3DA5">
            <w:pPr>
              <w:jc w:val="center"/>
              <w:rPr>
                <w:sz w:val="18"/>
              </w:rPr>
            </w:pPr>
            <w:r w:rsidRPr="00C4685E">
              <w:rPr>
                <w:sz w:val="18"/>
              </w:rPr>
              <w:t>pneurisk95</w:t>
            </w:r>
          </w:p>
          <w:p w:rsidR="000C3DA5" w:rsidRPr="00C4685E" w:rsidRDefault="000C3DA5" w:rsidP="000C3DA5">
            <w:pPr>
              <w:jc w:val="center"/>
              <w:rPr>
                <w:sz w:val="20"/>
              </w:rPr>
            </w:pPr>
            <w:r w:rsidRPr="00C4685E">
              <w:rPr>
                <w:sz w:val="18"/>
              </w:rPr>
              <w:t>pneurisk99</w:t>
            </w:r>
          </w:p>
        </w:tc>
        <w:tc>
          <w:tcPr>
            <w:tcW w:w="5000" w:type="dxa"/>
          </w:tcPr>
          <w:p w:rsidR="000C3DA5" w:rsidRPr="00C4685E" w:rsidRDefault="000C3DA5" w:rsidP="000C3DA5">
            <w:r w:rsidRPr="00C4685E">
              <w:rPr>
                <w:sz w:val="22"/>
              </w:rPr>
              <w:t xml:space="preserve">Was the patient in one or more of the following pneumococcal pneumonia high-risk categories? </w:t>
            </w:r>
          </w:p>
          <w:p w:rsidR="000C3DA5" w:rsidRPr="00C4685E" w:rsidRDefault="000C3DA5" w:rsidP="000C3DA5">
            <w:pPr>
              <w:rPr>
                <w:b/>
                <w:bCs/>
              </w:rPr>
            </w:pPr>
            <w:r w:rsidRPr="00C4685E">
              <w:rPr>
                <w:b/>
                <w:bCs/>
                <w:sz w:val="22"/>
              </w:rPr>
              <w:t>Indicate all that apply:</w:t>
            </w:r>
          </w:p>
          <w:p w:rsidR="000C3DA5" w:rsidRPr="00C4685E" w:rsidRDefault="00C4685E" w:rsidP="000C3DA5">
            <w:pPr>
              <w:numPr>
                <w:ilvl w:val="0"/>
                <w:numId w:val="1"/>
              </w:numPr>
            </w:pPr>
            <w:r>
              <w:rPr>
                <w:sz w:val="22"/>
              </w:rPr>
              <w:t>I</w:t>
            </w:r>
            <w:r w:rsidR="000C3DA5" w:rsidRPr="00C4685E">
              <w:rPr>
                <w:sz w:val="22"/>
              </w:rPr>
              <w:t>nstitutional resident age 50 or older</w:t>
            </w:r>
          </w:p>
          <w:p w:rsidR="000C3DA5" w:rsidRPr="00C4685E" w:rsidRDefault="00C4685E" w:rsidP="000C3DA5">
            <w:pPr>
              <w:numPr>
                <w:ilvl w:val="0"/>
                <w:numId w:val="1"/>
              </w:numPr>
            </w:pPr>
            <w:r>
              <w:rPr>
                <w:sz w:val="22"/>
              </w:rPr>
              <w:t>D</w:t>
            </w:r>
            <w:r w:rsidR="000C3DA5" w:rsidRPr="00C4685E">
              <w:rPr>
                <w:sz w:val="22"/>
              </w:rPr>
              <w:t>iabetes mellitus</w:t>
            </w:r>
          </w:p>
          <w:p w:rsidR="000C3DA5" w:rsidRPr="00C4685E" w:rsidRDefault="00C4685E" w:rsidP="000C3DA5">
            <w:pPr>
              <w:numPr>
                <w:ilvl w:val="0"/>
                <w:numId w:val="1"/>
              </w:numPr>
            </w:pPr>
            <w:r>
              <w:rPr>
                <w:sz w:val="22"/>
              </w:rPr>
              <w:t>C</w:t>
            </w:r>
            <w:r w:rsidR="000C3DA5" w:rsidRPr="00C4685E">
              <w:rPr>
                <w:sz w:val="22"/>
              </w:rPr>
              <w:t xml:space="preserve">hronic cardiac disease (past MI, CHF, or </w:t>
            </w:r>
            <w:proofErr w:type="spellStart"/>
            <w:r w:rsidR="000C3DA5" w:rsidRPr="00C4685E">
              <w:rPr>
                <w:sz w:val="22"/>
              </w:rPr>
              <w:t>cardiomyopathy</w:t>
            </w:r>
            <w:proofErr w:type="spellEnd"/>
            <w:r w:rsidR="000C3DA5" w:rsidRPr="00C4685E">
              <w:rPr>
                <w:sz w:val="22"/>
              </w:rPr>
              <w:t>)</w:t>
            </w:r>
          </w:p>
          <w:p w:rsidR="000C3DA5" w:rsidRPr="00C4685E" w:rsidRDefault="00C4685E" w:rsidP="000C3DA5">
            <w:pPr>
              <w:numPr>
                <w:ilvl w:val="0"/>
                <w:numId w:val="1"/>
              </w:numPr>
            </w:pPr>
            <w:r>
              <w:rPr>
                <w:sz w:val="22"/>
              </w:rPr>
              <w:t>C</w:t>
            </w:r>
            <w:r w:rsidR="000C3DA5" w:rsidRPr="00C4685E">
              <w:rPr>
                <w:sz w:val="22"/>
              </w:rPr>
              <w:t>hronic pulmonary disease (COPD or emphysema)</w:t>
            </w:r>
          </w:p>
          <w:p w:rsidR="000C3DA5" w:rsidRPr="00C4685E" w:rsidRDefault="00C4685E" w:rsidP="000C3DA5">
            <w:pPr>
              <w:numPr>
                <w:ilvl w:val="0"/>
                <w:numId w:val="1"/>
              </w:numPr>
            </w:pPr>
            <w:r>
              <w:rPr>
                <w:sz w:val="22"/>
              </w:rPr>
              <w:t>A</w:t>
            </w:r>
            <w:r w:rsidR="000C3DA5" w:rsidRPr="00C4685E">
              <w:rPr>
                <w:sz w:val="22"/>
              </w:rPr>
              <w:t xml:space="preserve">natomic </w:t>
            </w:r>
            <w:proofErr w:type="spellStart"/>
            <w:r w:rsidR="000C3DA5" w:rsidRPr="00C4685E">
              <w:rPr>
                <w:sz w:val="22"/>
              </w:rPr>
              <w:t>asplenia</w:t>
            </w:r>
            <w:proofErr w:type="spellEnd"/>
            <w:r w:rsidR="000C3DA5" w:rsidRPr="00C4685E">
              <w:rPr>
                <w:sz w:val="22"/>
              </w:rPr>
              <w:t xml:space="preserve"> (includes sickle cell disease or </w:t>
            </w:r>
            <w:proofErr w:type="spellStart"/>
            <w:r w:rsidR="000C3DA5" w:rsidRPr="00C4685E">
              <w:rPr>
                <w:sz w:val="22"/>
              </w:rPr>
              <w:t>splenectomy</w:t>
            </w:r>
            <w:proofErr w:type="spellEnd"/>
            <w:r w:rsidR="000C3DA5" w:rsidRPr="00C4685E">
              <w:rPr>
                <w:sz w:val="22"/>
              </w:rPr>
              <w:t>)</w:t>
            </w:r>
          </w:p>
          <w:p w:rsidR="000C3DA5" w:rsidRPr="00C4685E" w:rsidRDefault="000C3DA5" w:rsidP="000C3DA5">
            <w:r w:rsidRPr="00C4685E">
              <w:rPr>
                <w:sz w:val="22"/>
              </w:rPr>
              <w:t>7.    HIV positive</w:t>
            </w:r>
          </w:p>
          <w:p w:rsidR="000C3DA5" w:rsidRPr="00C4685E" w:rsidRDefault="000C3DA5" w:rsidP="000C3DA5">
            <w:r w:rsidRPr="00C4685E">
              <w:rPr>
                <w:sz w:val="22"/>
              </w:rPr>
              <w:t xml:space="preserve">8.    </w:t>
            </w:r>
            <w:proofErr w:type="spellStart"/>
            <w:r w:rsidR="00C4685E">
              <w:rPr>
                <w:sz w:val="22"/>
              </w:rPr>
              <w:t>I</w:t>
            </w:r>
            <w:r w:rsidRPr="00C4685E">
              <w:rPr>
                <w:sz w:val="22"/>
              </w:rPr>
              <w:t>mmunocompromised</w:t>
            </w:r>
            <w:proofErr w:type="spellEnd"/>
            <w:r w:rsidRPr="00C4685E">
              <w:rPr>
                <w:sz w:val="22"/>
              </w:rPr>
              <w:t xml:space="preserve"> patients</w:t>
            </w:r>
          </w:p>
          <w:p w:rsidR="000C3DA5" w:rsidRPr="00C4685E" w:rsidRDefault="000C3DA5" w:rsidP="000C3DA5">
            <w:r w:rsidRPr="00C4685E">
              <w:rPr>
                <w:sz w:val="22"/>
              </w:rPr>
              <w:t>9.   Asthma</w:t>
            </w:r>
          </w:p>
          <w:p w:rsidR="000C3DA5" w:rsidRPr="00C4685E" w:rsidRDefault="000C3DA5" w:rsidP="000C3DA5">
            <w:r w:rsidRPr="00C4685E">
              <w:rPr>
                <w:sz w:val="22"/>
              </w:rPr>
              <w:t xml:space="preserve">10. End Stage Renal Disease </w:t>
            </w:r>
          </w:p>
          <w:p w:rsidR="000C3DA5" w:rsidRPr="00C4685E" w:rsidRDefault="000C3DA5" w:rsidP="000C3DA5">
            <w:pPr>
              <w:numPr>
                <w:ilvl w:val="0"/>
                <w:numId w:val="2"/>
              </w:numPr>
            </w:pPr>
            <w:r w:rsidRPr="00C4685E">
              <w:rPr>
                <w:sz w:val="22"/>
              </w:rPr>
              <w:t>not applicable</w:t>
            </w:r>
          </w:p>
          <w:p w:rsidR="000C3DA5" w:rsidRPr="00C4685E" w:rsidRDefault="000C3DA5" w:rsidP="000C3DA5">
            <w:r w:rsidRPr="00C4685E">
              <w:rPr>
                <w:sz w:val="22"/>
              </w:rPr>
              <w:t>99. none of the above</w:t>
            </w:r>
          </w:p>
        </w:tc>
        <w:tc>
          <w:tcPr>
            <w:tcW w:w="2070" w:type="dxa"/>
          </w:tcPr>
          <w:p w:rsidR="000C3DA5" w:rsidRPr="00C4685E" w:rsidRDefault="000C3DA5" w:rsidP="000C3DA5">
            <w:pPr>
              <w:jc w:val="center"/>
              <w:rPr>
                <w:sz w:val="20"/>
              </w:rPr>
            </w:pPr>
            <w:r w:rsidRPr="00C4685E">
              <w:rPr>
                <w:sz w:val="20"/>
              </w:rPr>
              <w:t>1,2,3,4,5,7,8,</w:t>
            </w:r>
          </w:p>
          <w:p w:rsidR="000C3DA5" w:rsidRPr="00C4685E" w:rsidRDefault="000C3DA5" w:rsidP="000C3DA5">
            <w:pPr>
              <w:jc w:val="center"/>
              <w:rPr>
                <w:sz w:val="20"/>
              </w:rPr>
            </w:pPr>
            <w:r w:rsidRPr="00C4685E">
              <w:rPr>
                <w:sz w:val="20"/>
              </w:rPr>
              <w:t>9,10,95,99</w:t>
            </w:r>
          </w:p>
          <w:p w:rsidR="000C3DA5" w:rsidRPr="00C4685E" w:rsidRDefault="000C3DA5" w:rsidP="000C3DA5">
            <w:pPr>
              <w:jc w:val="center"/>
              <w:rPr>
                <w:sz w:val="20"/>
              </w:rPr>
            </w:pPr>
          </w:p>
          <w:p w:rsidR="000C3DA5" w:rsidRPr="00C4685E" w:rsidRDefault="000C3DA5" w:rsidP="000C3DA5">
            <w:pPr>
              <w:jc w:val="center"/>
              <w:rPr>
                <w:sz w:val="20"/>
              </w:rPr>
            </w:pPr>
            <w:r w:rsidRPr="00C4685E">
              <w:rPr>
                <w:sz w:val="20"/>
              </w:rPr>
              <w:t xml:space="preserve">If 99, auto-fill </w:t>
            </w:r>
            <w:proofErr w:type="spellStart"/>
            <w:r w:rsidRPr="00C4685E">
              <w:rPr>
                <w:sz w:val="20"/>
              </w:rPr>
              <w:t>vaxstat</w:t>
            </w:r>
            <w:proofErr w:type="spellEnd"/>
            <w:r w:rsidRPr="00C4685E">
              <w:rPr>
                <w:sz w:val="20"/>
              </w:rPr>
              <w:t xml:space="preserve"> as 95 and go to </w:t>
            </w:r>
            <w:proofErr w:type="spellStart"/>
            <w:r w:rsidRPr="00C4685E">
              <w:rPr>
                <w:sz w:val="20"/>
              </w:rPr>
              <w:t>flustat</w:t>
            </w:r>
            <w:proofErr w:type="spellEnd"/>
            <w:r w:rsidRPr="00C4685E">
              <w:rPr>
                <w:sz w:val="20"/>
              </w:rPr>
              <w:t xml:space="preserve"> </w:t>
            </w:r>
          </w:p>
          <w:p w:rsidR="000C3DA5" w:rsidRPr="00C4685E" w:rsidRDefault="000C3DA5" w:rsidP="000C3DA5">
            <w:pPr>
              <w:jc w:val="center"/>
              <w:rPr>
                <w:sz w:val="20"/>
              </w:rPr>
            </w:pPr>
          </w:p>
          <w:p w:rsidR="000C3DA5" w:rsidRPr="00C4685E" w:rsidRDefault="000C3DA5" w:rsidP="000C3DA5">
            <w:pPr>
              <w:jc w:val="center"/>
              <w:rPr>
                <w:sz w:val="20"/>
              </w:rPr>
            </w:pPr>
            <w:r w:rsidRPr="00C4685E">
              <w:rPr>
                <w:sz w:val="20"/>
              </w:rPr>
              <w:t xml:space="preserve">If 99 </w:t>
            </w:r>
            <w:proofErr w:type="gramStart"/>
            <w:r w:rsidRPr="00C4685E">
              <w:rPr>
                <w:sz w:val="20"/>
              </w:rPr>
              <w:t>is</w:t>
            </w:r>
            <w:proofErr w:type="gramEnd"/>
            <w:r w:rsidRPr="00C4685E">
              <w:rPr>
                <w:sz w:val="20"/>
              </w:rPr>
              <w:t xml:space="preserve"> entered, no other number can be entered.</w:t>
            </w:r>
          </w:p>
          <w:tbl>
            <w:tblPr>
              <w:tblStyle w:val="TableGrid"/>
              <w:tblW w:w="0" w:type="auto"/>
              <w:tblLayout w:type="fixed"/>
              <w:tblLook w:val="04A0"/>
            </w:tblPr>
            <w:tblGrid>
              <w:gridCol w:w="1839"/>
            </w:tblGrid>
            <w:tr w:rsidR="00D77410" w:rsidRPr="00C4685E" w:rsidTr="00D77410">
              <w:tc>
                <w:tcPr>
                  <w:tcW w:w="1839" w:type="dxa"/>
                </w:tcPr>
                <w:p w:rsidR="00D77410" w:rsidRPr="00C4685E" w:rsidRDefault="00D77410" w:rsidP="00D77410">
                  <w:pPr>
                    <w:jc w:val="center"/>
                    <w:rPr>
                      <w:b/>
                      <w:sz w:val="20"/>
                    </w:rPr>
                  </w:pPr>
                  <w:r w:rsidRPr="00C4685E">
                    <w:rPr>
                      <w:b/>
                      <w:sz w:val="20"/>
                    </w:rPr>
                    <w:t xml:space="preserve">Computer will auto-fill pneurisk3 = -1 if </w:t>
                  </w:r>
                  <w:proofErr w:type="spellStart"/>
                  <w:r w:rsidRPr="00C4685E">
                    <w:rPr>
                      <w:b/>
                      <w:sz w:val="20"/>
                    </w:rPr>
                    <w:t>dxchf</w:t>
                  </w:r>
                  <w:proofErr w:type="spellEnd"/>
                  <w:r w:rsidRPr="00C4685E">
                    <w:rPr>
                      <w:b/>
                      <w:sz w:val="20"/>
                    </w:rPr>
                    <w:t xml:space="preserve"> = 1 </w:t>
                  </w:r>
                </w:p>
              </w:tc>
            </w:tr>
          </w:tbl>
          <w:p w:rsidR="000C3DA5" w:rsidRPr="00C4685E" w:rsidRDefault="000C3DA5" w:rsidP="000C3DA5">
            <w:pPr>
              <w:jc w:val="center"/>
              <w:rPr>
                <w:sz w:val="20"/>
              </w:rPr>
            </w:pPr>
          </w:p>
          <w:tbl>
            <w:tblPr>
              <w:tblStyle w:val="TableGrid"/>
              <w:tblW w:w="0" w:type="auto"/>
              <w:tblLayout w:type="fixed"/>
              <w:tblLook w:val="04A0"/>
            </w:tblPr>
            <w:tblGrid>
              <w:gridCol w:w="1839"/>
            </w:tblGrid>
            <w:tr w:rsidR="000C3DA5" w:rsidRPr="00C4685E" w:rsidTr="000C3DA5">
              <w:tc>
                <w:tcPr>
                  <w:tcW w:w="1839" w:type="dxa"/>
                </w:tcPr>
                <w:p w:rsidR="000C3DA5" w:rsidRPr="00C4685E" w:rsidRDefault="000C3DA5" w:rsidP="000C3DA5">
                  <w:pPr>
                    <w:jc w:val="center"/>
                    <w:rPr>
                      <w:sz w:val="20"/>
                    </w:rPr>
                  </w:pPr>
                  <w:r w:rsidRPr="00C4685E">
                    <w:rPr>
                      <w:sz w:val="20"/>
                    </w:rPr>
                    <w:t>Cannot enter “1” if patient age is &lt; 50</w:t>
                  </w:r>
                </w:p>
              </w:tc>
            </w:tr>
          </w:tbl>
          <w:p w:rsidR="000C3DA5" w:rsidRPr="00C4685E" w:rsidRDefault="000C3DA5" w:rsidP="000C3DA5">
            <w:pPr>
              <w:jc w:val="center"/>
              <w:rPr>
                <w:sz w:val="20"/>
              </w:rPr>
            </w:pPr>
          </w:p>
          <w:p w:rsidR="000C3DA5" w:rsidRPr="00C4685E" w:rsidRDefault="000C3DA5" w:rsidP="000C3DA5">
            <w:pPr>
              <w:jc w:val="center"/>
              <w:rPr>
                <w:b/>
                <w:sz w:val="20"/>
              </w:rPr>
            </w:pPr>
          </w:p>
        </w:tc>
        <w:tc>
          <w:tcPr>
            <w:tcW w:w="5580" w:type="dxa"/>
          </w:tcPr>
          <w:p w:rsidR="000C3DA5" w:rsidRPr="00C4685E" w:rsidRDefault="000C3DA5" w:rsidP="000C3DA5">
            <w:pPr>
              <w:pStyle w:val="Heading8"/>
            </w:pPr>
            <w:r w:rsidRPr="00C4685E">
              <w:t>High Risk Groups for Which Vaccination is Recommended</w:t>
            </w:r>
          </w:p>
          <w:p w:rsidR="000C3DA5" w:rsidRPr="00C4685E" w:rsidRDefault="000C3DA5" w:rsidP="000C3DA5">
            <w:pPr>
              <w:rPr>
                <w:sz w:val="20"/>
              </w:rPr>
            </w:pPr>
            <w:r w:rsidRPr="00C4685E">
              <w:rPr>
                <w:sz w:val="20"/>
              </w:rPr>
              <w:t>1 = resident of long-term care facility, Domiciliary, etc. prior to admission for this episode of care</w:t>
            </w:r>
          </w:p>
          <w:p w:rsidR="000C3DA5" w:rsidRPr="00C4685E" w:rsidRDefault="000C3DA5" w:rsidP="000C3DA5">
            <w:pPr>
              <w:rPr>
                <w:sz w:val="20"/>
              </w:rPr>
            </w:pPr>
            <w:r w:rsidRPr="00C4685E">
              <w:rPr>
                <w:sz w:val="20"/>
              </w:rPr>
              <w:t xml:space="preserve">3= includes past MI, congestive heart failure and </w:t>
            </w:r>
            <w:proofErr w:type="spellStart"/>
            <w:r w:rsidRPr="00C4685E">
              <w:rPr>
                <w:sz w:val="20"/>
              </w:rPr>
              <w:t>cardiomyopathies</w:t>
            </w:r>
            <w:proofErr w:type="spellEnd"/>
          </w:p>
          <w:p w:rsidR="000C3DA5" w:rsidRPr="00C4685E" w:rsidRDefault="000C3DA5" w:rsidP="000C3DA5">
            <w:pPr>
              <w:rPr>
                <w:sz w:val="20"/>
              </w:rPr>
            </w:pPr>
            <w:r w:rsidRPr="00C4685E">
              <w:rPr>
                <w:sz w:val="20"/>
              </w:rPr>
              <w:t>4 = includes COPD and emphysema</w:t>
            </w:r>
          </w:p>
          <w:p w:rsidR="000C3DA5" w:rsidRPr="00C4685E" w:rsidRDefault="000C3DA5" w:rsidP="000C3DA5">
            <w:pPr>
              <w:rPr>
                <w:sz w:val="20"/>
              </w:rPr>
            </w:pPr>
            <w:r w:rsidRPr="00C4685E">
              <w:rPr>
                <w:sz w:val="20"/>
              </w:rPr>
              <w:t xml:space="preserve">5 = includes sickle cell disease and </w:t>
            </w:r>
            <w:proofErr w:type="spellStart"/>
            <w:r w:rsidRPr="00C4685E">
              <w:rPr>
                <w:sz w:val="20"/>
              </w:rPr>
              <w:t>splenectomy</w:t>
            </w:r>
            <w:proofErr w:type="spellEnd"/>
          </w:p>
          <w:p w:rsidR="000C3DA5" w:rsidRPr="00C4685E" w:rsidRDefault="000C3DA5" w:rsidP="000C3DA5">
            <w:pPr>
              <w:pStyle w:val="Footer"/>
              <w:tabs>
                <w:tab w:val="clear" w:pos="4320"/>
                <w:tab w:val="clear" w:pos="8640"/>
              </w:tabs>
              <w:rPr>
                <w:rFonts w:ascii="Times New Roman" w:hAnsi="Times New Roman"/>
                <w:sz w:val="20"/>
              </w:rPr>
            </w:pPr>
            <w:r w:rsidRPr="00C4685E">
              <w:rPr>
                <w:rFonts w:ascii="Times New Roman" w:hAnsi="Times New Roman"/>
                <w:sz w:val="20"/>
              </w:rPr>
              <w:t xml:space="preserve">8 = </w:t>
            </w:r>
            <w:proofErr w:type="spellStart"/>
            <w:r w:rsidRPr="00C4685E">
              <w:rPr>
                <w:rFonts w:ascii="Times New Roman" w:hAnsi="Times New Roman"/>
                <w:sz w:val="20"/>
              </w:rPr>
              <w:t>immunocompromised</w:t>
            </w:r>
            <w:proofErr w:type="spellEnd"/>
            <w:r w:rsidRPr="00C4685E">
              <w:rPr>
                <w:rFonts w:ascii="Times New Roman" w:hAnsi="Times New Roman"/>
                <w:sz w:val="20"/>
              </w:rPr>
              <w:t xml:space="preserve"> patients with chronic illnesses specifically associated with increased risk from pneumococcal infection (e.g., persons with Hodgkin’s disease, lymphoma, multiple myeloma, chronic renal failure, </w:t>
            </w:r>
            <w:proofErr w:type="spellStart"/>
            <w:r w:rsidRPr="00C4685E">
              <w:rPr>
                <w:rFonts w:ascii="Times New Roman" w:hAnsi="Times New Roman"/>
                <w:sz w:val="20"/>
              </w:rPr>
              <w:t>nephrotic</w:t>
            </w:r>
            <w:proofErr w:type="spellEnd"/>
            <w:r w:rsidRPr="00C4685E">
              <w:rPr>
                <w:rFonts w:ascii="Times New Roman" w:hAnsi="Times New Roman"/>
                <w:sz w:val="20"/>
              </w:rPr>
              <w:t xml:space="preserve"> syndrome, or conditions such as organ transplantation associated with </w:t>
            </w:r>
            <w:proofErr w:type="spellStart"/>
            <w:r w:rsidRPr="00C4685E">
              <w:rPr>
                <w:rFonts w:ascii="Times New Roman" w:hAnsi="Times New Roman"/>
                <w:sz w:val="20"/>
              </w:rPr>
              <w:t>immunosuppression</w:t>
            </w:r>
            <w:proofErr w:type="spellEnd"/>
            <w:r w:rsidRPr="00C4685E">
              <w:rPr>
                <w:rFonts w:ascii="Times New Roman" w:hAnsi="Times New Roman"/>
                <w:sz w:val="20"/>
              </w:rPr>
              <w:t>)</w:t>
            </w:r>
          </w:p>
          <w:p w:rsidR="000C3DA5" w:rsidRPr="00C4685E" w:rsidRDefault="000C3DA5" w:rsidP="000C3DA5">
            <w:pPr>
              <w:rPr>
                <w:sz w:val="20"/>
              </w:rPr>
            </w:pPr>
          </w:p>
          <w:p w:rsidR="000C3DA5" w:rsidRPr="00C4685E" w:rsidRDefault="000C3DA5" w:rsidP="000C3DA5">
            <w:pPr>
              <w:pStyle w:val="Header"/>
              <w:numPr>
                <w:ilvl w:val="12"/>
                <w:numId w:val="0"/>
              </w:numPr>
              <w:tabs>
                <w:tab w:val="clear" w:pos="4320"/>
                <w:tab w:val="clear" w:pos="8640"/>
              </w:tabs>
            </w:pPr>
          </w:p>
        </w:tc>
      </w:tr>
      <w:tr w:rsidR="00BE64E2" w:rsidRPr="00C4685E"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C4685E" w:rsidRDefault="000C3DA5" w:rsidP="00D24B20">
            <w:pPr>
              <w:jc w:val="center"/>
            </w:pPr>
            <w:r w:rsidRPr="00C4685E">
              <w:rPr>
                <w:sz w:val="22"/>
              </w:rPr>
              <w:lastRenderedPageBreak/>
              <w:t>3</w:t>
            </w:r>
          </w:p>
        </w:tc>
        <w:tc>
          <w:tcPr>
            <w:tcW w:w="103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roofErr w:type="spellStart"/>
            <w:r w:rsidRPr="00C4685E">
              <w:rPr>
                <w:sz w:val="20"/>
              </w:rPr>
              <w:t>vaxstat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C4685E" w:rsidRDefault="00BE64E2" w:rsidP="00D24B20">
            <w:r w:rsidRPr="00C4685E">
              <w:rPr>
                <w:sz w:val="22"/>
              </w:rPr>
              <w:t>What is the patient’s pneumococcal vaccination status?</w:t>
            </w:r>
          </w:p>
          <w:p w:rsidR="00BE64E2" w:rsidRPr="00C4685E" w:rsidRDefault="00BE64E2" w:rsidP="00BE64E2">
            <w:pPr>
              <w:numPr>
                <w:ilvl w:val="1"/>
                <w:numId w:val="4"/>
              </w:numPr>
            </w:pPr>
            <w:r w:rsidRPr="00C4685E">
              <w:rPr>
                <w:sz w:val="22"/>
                <w:szCs w:val="22"/>
              </w:rPr>
              <w:t>Pneumococcal vaccination was given during this hospitalization</w:t>
            </w:r>
          </w:p>
          <w:p w:rsidR="00BE64E2" w:rsidRPr="00C4685E" w:rsidRDefault="00BE64E2" w:rsidP="00BE64E2">
            <w:pPr>
              <w:numPr>
                <w:ilvl w:val="1"/>
                <w:numId w:val="4"/>
              </w:numPr>
            </w:pPr>
            <w:r w:rsidRPr="00C4685E">
              <w:rPr>
                <w:sz w:val="22"/>
                <w:szCs w:val="22"/>
              </w:rPr>
              <w:t>Pneumococcal vaccination was received in the past, not during this hospitalization</w:t>
            </w:r>
          </w:p>
          <w:p w:rsidR="00BE64E2" w:rsidRPr="00C4685E" w:rsidRDefault="00454ABD" w:rsidP="00454ABD">
            <w:pPr>
              <w:ind w:left="360" w:hanging="360"/>
            </w:pPr>
            <w:r w:rsidRPr="00C4685E">
              <w:rPr>
                <w:sz w:val="22"/>
                <w:szCs w:val="22"/>
              </w:rPr>
              <w:t xml:space="preserve">4.   </w:t>
            </w:r>
            <w:r w:rsidR="00BE64E2" w:rsidRPr="00C4685E">
              <w:rPr>
                <w:sz w:val="22"/>
                <w:szCs w:val="22"/>
              </w:rPr>
              <w:t>Allergy/sensitivity to pneumococcal vaccine, OR is medically contraindicated because of bone marrow transplant within the past 12 months OR currently receiving a scheduled course of chemotherapy or radiation therapy, or received chemotherapy or radiation during this hospitalization or less than 2 weeks prior</w:t>
            </w:r>
          </w:p>
          <w:p w:rsidR="00454ABD" w:rsidRPr="00C4685E" w:rsidRDefault="00BE64E2" w:rsidP="00454ABD">
            <w:pPr>
              <w:numPr>
                <w:ilvl w:val="0"/>
                <w:numId w:val="5"/>
              </w:numPr>
            </w:pPr>
            <w:r w:rsidRPr="00C4685E">
              <w:rPr>
                <w:sz w:val="22"/>
                <w:szCs w:val="22"/>
              </w:rPr>
              <w:t>Not applicable</w:t>
            </w:r>
          </w:p>
          <w:p w:rsidR="00454ABD" w:rsidRPr="00C4685E" w:rsidRDefault="00454ABD" w:rsidP="00454ABD">
            <w:pPr>
              <w:ind w:left="432" w:hanging="432"/>
            </w:pPr>
            <w:r w:rsidRPr="00C4685E">
              <w:rPr>
                <w:sz w:val="22"/>
                <w:szCs w:val="22"/>
              </w:rPr>
              <w:t xml:space="preserve">98.  </w:t>
            </w:r>
            <w:r w:rsidR="00BE64E2" w:rsidRPr="00C4685E">
              <w:rPr>
                <w:sz w:val="22"/>
                <w:szCs w:val="22"/>
              </w:rPr>
              <w:t xml:space="preserve">Documentation of patient’s or caregiver’s  refusal </w:t>
            </w:r>
            <w:r w:rsidRPr="00C4685E">
              <w:rPr>
                <w:sz w:val="22"/>
                <w:szCs w:val="22"/>
              </w:rPr>
              <w:t xml:space="preserve">  </w:t>
            </w:r>
            <w:r w:rsidR="00BE64E2" w:rsidRPr="00C4685E">
              <w:rPr>
                <w:sz w:val="22"/>
                <w:szCs w:val="22"/>
              </w:rPr>
              <w:t>of pneumococcal vaccine</w:t>
            </w:r>
          </w:p>
          <w:p w:rsidR="00BE64E2" w:rsidRPr="00C4685E" w:rsidRDefault="00454ABD" w:rsidP="00454ABD">
            <w:pPr>
              <w:ind w:left="432" w:hanging="432"/>
            </w:pPr>
            <w:r w:rsidRPr="00C4685E">
              <w:rPr>
                <w:sz w:val="22"/>
                <w:szCs w:val="22"/>
              </w:rPr>
              <w:t xml:space="preserve">99.  </w:t>
            </w:r>
            <w:r w:rsidR="00BE64E2" w:rsidRPr="00C4685E">
              <w:rPr>
                <w:sz w:val="22"/>
                <w:szCs w:val="22"/>
              </w:rPr>
              <w:t>None of the above/not documented/unable to determine from medical record documentation</w:t>
            </w:r>
          </w:p>
          <w:p w:rsidR="00BE64E2" w:rsidRPr="00C4685E"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
          <w:p w:rsidR="00BE64E2" w:rsidRPr="00C4685E" w:rsidRDefault="00BE64E2" w:rsidP="00D24B20">
            <w:pPr>
              <w:jc w:val="center"/>
              <w:rPr>
                <w:sz w:val="20"/>
              </w:rPr>
            </w:pPr>
            <w:r w:rsidRPr="00C4685E">
              <w:rPr>
                <w:sz w:val="20"/>
              </w:rPr>
              <w:t>1,2,4,95,98,99</w:t>
            </w:r>
          </w:p>
          <w:p w:rsidR="00BE64E2" w:rsidRPr="00C4685E" w:rsidRDefault="00BE64E2" w:rsidP="00D24B20">
            <w:pPr>
              <w:jc w:val="center"/>
              <w:rPr>
                <w:sz w:val="20"/>
              </w:rPr>
            </w:pPr>
          </w:p>
          <w:p w:rsidR="00BE64E2" w:rsidRPr="00C4685E" w:rsidRDefault="00BE64E2" w:rsidP="00D24B20">
            <w:pPr>
              <w:jc w:val="center"/>
              <w:rPr>
                <w:sz w:val="20"/>
              </w:rPr>
            </w:pPr>
          </w:p>
          <w:p w:rsidR="00BE64E2" w:rsidRPr="00C4685E" w:rsidRDefault="00BE64E2" w:rsidP="00D24B20">
            <w:pPr>
              <w:jc w:val="center"/>
              <w:rPr>
                <w:sz w:val="20"/>
              </w:rPr>
            </w:pPr>
          </w:p>
          <w:p w:rsidR="00BE64E2" w:rsidRPr="00C4685E"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C4685E" w:rsidRDefault="00BE64E2" w:rsidP="00BE64E2">
            <w:pPr>
              <w:pStyle w:val="Heading8"/>
              <w:rPr>
                <w:b w:val="0"/>
              </w:rPr>
            </w:pPr>
            <w:r w:rsidRPr="00C4685E">
              <w:t xml:space="preserve">1 = </w:t>
            </w:r>
            <w:r w:rsidRPr="00C4685E">
              <w:rPr>
                <w:b w:val="0"/>
              </w:rPr>
              <w:t>the patient received pneumococcal vaccination during this episode of care, even if it was also given at any time in the past.</w:t>
            </w:r>
          </w:p>
          <w:p w:rsidR="00BE64E2" w:rsidRPr="00C4685E" w:rsidRDefault="00BE64E2" w:rsidP="00BE64E2">
            <w:pPr>
              <w:pStyle w:val="Heading8"/>
              <w:rPr>
                <w:b w:val="0"/>
              </w:rPr>
            </w:pPr>
            <w:r w:rsidRPr="00C4685E">
              <w:rPr>
                <w:b w:val="0"/>
              </w:rPr>
              <w:t>In order to answer “1,” there must be documentation that the vaccine was given including a date and signature.</w:t>
            </w:r>
          </w:p>
          <w:p w:rsidR="00BE64E2" w:rsidRPr="00C4685E" w:rsidRDefault="00BE64E2" w:rsidP="00BE64E2">
            <w:pPr>
              <w:pStyle w:val="Heading8"/>
              <w:rPr>
                <w:b w:val="0"/>
              </w:rPr>
            </w:pPr>
            <w:r w:rsidRPr="00C4685E">
              <w:t xml:space="preserve">2 = </w:t>
            </w:r>
            <w:r w:rsidRPr="00C4685E">
              <w:rPr>
                <w:b w:val="0"/>
              </w:rPr>
              <w:t>the patient received pneumococcal vaccination at anytime in the past</w:t>
            </w:r>
          </w:p>
          <w:p w:rsidR="00BE64E2" w:rsidRPr="00C4685E" w:rsidRDefault="00BE64E2" w:rsidP="00BE64E2">
            <w:pPr>
              <w:pStyle w:val="Heading8"/>
              <w:rPr>
                <w:b w:val="0"/>
              </w:rPr>
            </w:pPr>
            <w:r w:rsidRPr="00C4685E">
              <w:t xml:space="preserve">4 = </w:t>
            </w:r>
            <w:r w:rsidRPr="00C4685E">
              <w:rPr>
                <w:b w:val="0"/>
              </w:rPr>
              <w:t xml:space="preserve">Patients with specific documented allergy/sensitivity (should be accompanied by the exact complication) to vaccine including any component in the vaccine, including </w:t>
            </w:r>
            <w:proofErr w:type="spellStart"/>
            <w:r w:rsidRPr="00C4685E">
              <w:rPr>
                <w:b w:val="0"/>
              </w:rPr>
              <w:t>thimerosal</w:t>
            </w:r>
            <w:proofErr w:type="spellEnd"/>
            <w:r w:rsidRPr="00C4685E">
              <w:rPr>
                <w:b w:val="0"/>
              </w:rPr>
              <w:t xml:space="preserve">.  Also, sizeable local reaction at injection site ( &gt; 10.2 cm), or the occurrence of any type of an immediate or delayed hypersensitivity reaction or the occurrence of neurological signs and symptoms following administration.  </w:t>
            </w:r>
            <w:proofErr w:type="gramStart"/>
            <w:r w:rsidRPr="00C4685E">
              <w:rPr>
                <w:b w:val="0"/>
              </w:rPr>
              <w:t>May not be based solely on physician’s preference.</w:t>
            </w:r>
            <w:proofErr w:type="gramEnd"/>
            <w:r w:rsidRPr="00C4685E">
              <w:rPr>
                <w:b w:val="0"/>
              </w:rPr>
              <w:t xml:space="preserve"> </w:t>
            </w:r>
          </w:p>
          <w:p w:rsidR="00BE64E2" w:rsidRPr="00C4685E" w:rsidRDefault="00BE64E2" w:rsidP="00BE64E2">
            <w:pPr>
              <w:pStyle w:val="Heading8"/>
              <w:rPr>
                <w:b w:val="0"/>
              </w:rPr>
            </w:pPr>
            <w:r w:rsidRPr="00C4685E">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C4685E" w:rsidRDefault="00BE64E2" w:rsidP="00BE64E2">
            <w:pPr>
              <w:pStyle w:val="Heading8"/>
              <w:rPr>
                <w:b w:val="0"/>
              </w:rPr>
            </w:pPr>
            <w:r w:rsidRPr="00C4685E">
              <w:t xml:space="preserve">99 = </w:t>
            </w:r>
            <w:r w:rsidRPr="00C4685E">
              <w:rPr>
                <w:b w:val="0"/>
              </w:rPr>
              <w:t>No documentation of pneumococcal vaccination status or unable to determine</w:t>
            </w:r>
          </w:p>
          <w:p w:rsidR="00BE64E2" w:rsidRPr="00C4685E" w:rsidRDefault="00BE64E2" w:rsidP="00BE64E2">
            <w:pPr>
              <w:pStyle w:val="Heading8"/>
            </w:pPr>
            <w:r w:rsidRPr="00C4685E">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BE64E2" w:rsidRPr="00C4685E" w:rsidRDefault="00BE64E2" w:rsidP="00BE64E2">
            <w:pPr>
              <w:pStyle w:val="Heading8"/>
            </w:pPr>
            <w:r w:rsidRPr="00C4685E">
              <w:t xml:space="preserve">EXCEPTION:  If documentation supports patient refusal (option “98”) and option “4,” select “98.”  </w:t>
            </w:r>
          </w:p>
        </w:tc>
      </w:tr>
      <w:tr w:rsidR="00BE64E2" w:rsidRPr="00C4685E"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C4685E" w:rsidRDefault="000C3DA5" w:rsidP="00D24B20">
            <w:pPr>
              <w:jc w:val="center"/>
            </w:pPr>
            <w:r w:rsidRPr="00C4685E">
              <w:rPr>
                <w:sz w:val="22"/>
              </w:rPr>
              <w:lastRenderedPageBreak/>
              <w:t>4</w:t>
            </w:r>
          </w:p>
        </w:tc>
        <w:tc>
          <w:tcPr>
            <w:tcW w:w="103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roofErr w:type="spellStart"/>
            <w:r w:rsidRPr="00C4685E">
              <w:rPr>
                <w:sz w:val="20"/>
              </w:rPr>
              <w:t>flustat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C4685E" w:rsidRDefault="00BE64E2" w:rsidP="00D24B20">
            <w:r w:rsidRPr="00C4685E">
              <w:rPr>
                <w:sz w:val="22"/>
              </w:rPr>
              <w:t>What is the patient’s influenza vaccination status?</w:t>
            </w:r>
          </w:p>
          <w:p w:rsidR="00BE64E2" w:rsidRPr="00C4685E" w:rsidRDefault="00BE64E2" w:rsidP="00BE64E2">
            <w:pPr>
              <w:numPr>
                <w:ilvl w:val="0"/>
                <w:numId w:val="6"/>
              </w:numPr>
            </w:pPr>
            <w:r w:rsidRPr="00C4685E">
              <w:rPr>
                <w:sz w:val="22"/>
              </w:rPr>
              <w:t>Influenza vaccine was given during this   hospitalization</w:t>
            </w:r>
          </w:p>
          <w:p w:rsidR="00BE64E2" w:rsidRPr="00C4685E" w:rsidRDefault="00BE64E2" w:rsidP="00BE64E2">
            <w:pPr>
              <w:numPr>
                <w:ilvl w:val="0"/>
                <w:numId w:val="6"/>
              </w:numPr>
            </w:pPr>
            <w:r w:rsidRPr="00C4685E">
              <w:rPr>
                <w:sz w:val="22"/>
              </w:rPr>
              <w:t>Influenza vaccine was received prior to admission during the current flu season, not during this hospitalization</w:t>
            </w:r>
          </w:p>
          <w:p w:rsidR="00BE64E2" w:rsidRPr="00C4685E" w:rsidRDefault="00BE64E2" w:rsidP="00BE64E2">
            <w:pPr>
              <w:numPr>
                <w:ilvl w:val="1"/>
                <w:numId w:val="6"/>
              </w:numPr>
            </w:pPr>
            <w:r w:rsidRPr="00C4685E">
              <w:rPr>
                <w:sz w:val="22"/>
              </w:rPr>
              <w:t xml:space="preserve">Allergy/sensitivity to influenza, OR is medically contraindicated because of bone marrow transplant within the past 6 months, OR prior history of </w:t>
            </w:r>
            <w:proofErr w:type="spellStart"/>
            <w:r w:rsidRPr="00C4685E">
              <w:rPr>
                <w:sz w:val="22"/>
              </w:rPr>
              <w:t>Guillian-Barre</w:t>
            </w:r>
            <w:proofErr w:type="spellEnd"/>
            <w:r w:rsidRPr="00C4685E">
              <w:rPr>
                <w:sz w:val="22"/>
              </w:rPr>
              <w:t xml:space="preserve"> syndrome within 6 weeks after a previous influenza vaccination</w:t>
            </w:r>
          </w:p>
          <w:p w:rsidR="00BE64E2" w:rsidRPr="00C4685E" w:rsidRDefault="00BE64E2" w:rsidP="00BE64E2">
            <w:pPr>
              <w:numPr>
                <w:ilvl w:val="0"/>
                <w:numId w:val="8"/>
              </w:numPr>
            </w:pPr>
            <w:r w:rsidRPr="00C4685E">
              <w:rPr>
                <w:sz w:val="22"/>
              </w:rPr>
              <w:t>Only select this option if there is documentation vaccine has been ordered but has not yet been received by the hospital due to problems with vaccine production or distribution AND none of the other options apply</w:t>
            </w:r>
          </w:p>
          <w:p w:rsidR="00BE64E2" w:rsidRPr="00C4685E" w:rsidRDefault="00BE64E2" w:rsidP="00BE64E2">
            <w:pPr>
              <w:numPr>
                <w:ilvl w:val="0"/>
                <w:numId w:val="7"/>
              </w:numPr>
            </w:pPr>
            <w:r w:rsidRPr="00C4685E">
              <w:rPr>
                <w:sz w:val="22"/>
              </w:rPr>
              <w:t>Documentation of patient’s refusal or caregiver’s refusal of influenza vaccine</w:t>
            </w:r>
          </w:p>
          <w:p w:rsidR="00BE64E2" w:rsidRPr="00C4685E" w:rsidRDefault="00BE64E2" w:rsidP="00BE64E2">
            <w:pPr>
              <w:numPr>
                <w:ilvl w:val="0"/>
                <w:numId w:val="7"/>
              </w:numPr>
            </w:pPr>
            <w:r w:rsidRPr="00C4685E">
              <w:rPr>
                <w:sz w:val="22"/>
              </w:rPr>
              <w:t>None of the above/not documented/ unable to determine from medical record documentation</w:t>
            </w:r>
          </w:p>
          <w:p w:rsidR="00BE64E2" w:rsidRPr="00C4685E" w:rsidRDefault="00BE64E2" w:rsidP="00D24B20"/>
          <w:p w:rsidR="00BE64E2" w:rsidRPr="00C4685E" w:rsidRDefault="00BE64E2" w:rsidP="00D24B20">
            <w:r w:rsidRPr="00C4685E">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
          <w:p w:rsidR="00BE64E2" w:rsidRPr="00C4685E" w:rsidRDefault="00BE64E2" w:rsidP="00D24B20">
            <w:pPr>
              <w:jc w:val="center"/>
              <w:rPr>
                <w:sz w:val="20"/>
              </w:rPr>
            </w:pPr>
            <w:r w:rsidRPr="00C4685E">
              <w:rPr>
                <w:sz w:val="20"/>
              </w:rPr>
              <w:t>1,2,4,6</w:t>
            </w:r>
            <w:r w:rsidR="00211D4A">
              <w:rPr>
                <w:sz w:val="20"/>
              </w:rPr>
              <w:t>,</w:t>
            </w:r>
            <w:r w:rsidRPr="00C4685E">
              <w:rPr>
                <w:sz w:val="20"/>
              </w:rPr>
              <w:t>98,99</w:t>
            </w:r>
          </w:p>
          <w:p w:rsidR="00BE64E2" w:rsidRPr="00C4685E" w:rsidRDefault="00BE64E2" w:rsidP="00D24B20">
            <w:pPr>
              <w:jc w:val="center"/>
              <w:rPr>
                <w:sz w:val="20"/>
              </w:rPr>
            </w:pPr>
          </w:p>
          <w:p w:rsidR="00BE64E2" w:rsidRPr="00C4685E" w:rsidRDefault="00BE64E2" w:rsidP="00D24B20">
            <w:pPr>
              <w:jc w:val="center"/>
              <w:rPr>
                <w:sz w:val="20"/>
              </w:rPr>
            </w:pPr>
          </w:p>
          <w:p w:rsidR="00BE64E2" w:rsidRPr="00C4685E"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C4685E" w:rsidRDefault="00BE64E2" w:rsidP="00BE64E2">
            <w:pPr>
              <w:pStyle w:val="Heading8"/>
            </w:pPr>
            <w:r w:rsidRPr="00C4685E">
              <w:t xml:space="preserve">For the purposes of this question, all patients discharged during October, November, December, January, February, and March are included (discharges from April – September are excluded from scoring).  </w:t>
            </w:r>
          </w:p>
          <w:p w:rsidR="00BE64E2" w:rsidRPr="00C4685E" w:rsidRDefault="00BE64E2" w:rsidP="00BE64E2">
            <w:pPr>
              <w:pStyle w:val="Heading8"/>
              <w:rPr>
                <w:b w:val="0"/>
              </w:rPr>
            </w:pPr>
            <w:r w:rsidRPr="00C4685E">
              <w:t xml:space="preserve">Include documentation of: </w:t>
            </w:r>
            <w:r w:rsidRPr="00C4685E">
              <w:rPr>
                <w:b w:val="0"/>
              </w:rPr>
              <w:t xml:space="preserve">flu immune, flu shield, flu shot, flu vaccine, </w:t>
            </w:r>
            <w:proofErr w:type="spellStart"/>
            <w:r w:rsidRPr="00C4685E">
              <w:rPr>
                <w:b w:val="0"/>
              </w:rPr>
              <w:t>Fluax</w:t>
            </w:r>
            <w:proofErr w:type="spellEnd"/>
            <w:r w:rsidRPr="00C4685E">
              <w:rPr>
                <w:b w:val="0"/>
              </w:rPr>
              <w:t xml:space="preserve">, </w:t>
            </w:r>
            <w:proofErr w:type="spellStart"/>
            <w:r w:rsidRPr="00C4685E">
              <w:rPr>
                <w:b w:val="0"/>
              </w:rPr>
              <w:t>Fluogen</w:t>
            </w:r>
            <w:proofErr w:type="spellEnd"/>
            <w:r w:rsidRPr="00C4685E">
              <w:rPr>
                <w:b w:val="0"/>
              </w:rPr>
              <w:t xml:space="preserve">, </w:t>
            </w:r>
            <w:proofErr w:type="spellStart"/>
            <w:r w:rsidRPr="00C4685E">
              <w:rPr>
                <w:b w:val="0"/>
              </w:rPr>
              <w:t>Fluvirin</w:t>
            </w:r>
            <w:proofErr w:type="spellEnd"/>
            <w:r w:rsidRPr="00C4685E">
              <w:rPr>
                <w:b w:val="0"/>
              </w:rPr>
              <w:t xml:space="preserve">, </w:t>
            </w:r>
            <w:proofErr w:type="spellStart"/>
            <w:r w:rsidRPr="00C4685E">
              <w:rPr>
                <w:b w:val="0"/>
              </w:rPr>
              <w:t>Fluzone</w:t>
            </w:r>
            <w:proofErr w:type="spellEnd"/>
            <w:r w:rsidRPr="00C4685E">
              <w:rPr>
                <w:b w:val="0"/>
              </w:rPr>
              <w:t>, influenza virus vaccine, trivalent influenza vaccine</w:t>
            </w:r>
          </w:p>
          <w:p w:rsidR="00BE64E2" w:rsidRPr="00C4685E" w:rsidRDefault="00BE64E2" w:rsidP="00BE64E2">
            <w:pPr>
              <w:pStyle w:val="Heading8"/>
              <w:rPr>
                <w:b w:val="0"/>
              </w:rPr>
            </w:pPr>
            <w:r w:rsidRPr="00C4685E">
              <w:t xml:space="preserve">Exclude:  </w:t>
            </w:r>
            <w:r w:rsidRPr="00C4685E">
              <w:rPr>
                <w:b w:val="0"/>
              </w:rPr>
              <w:t>Pandemic vaccine, e.g. H1N1</w:t>
            </w:r>
          </w:p>
          <w:p w:rsidR="00BE64E2" w:rsidRPr="00C4685E" w:rsidRDefault="00BE64E2" w:rsidP="00BE64E2">
            <w:pPr>
              <w:pStyle w:val="Heading8"/>
              <w:rPr>
                <w:b w:val="0"/>
              </w:rPr>
            </w:pPr>
            <w:r w:rsidRPr="00C4685E">
              <w:rPr>
                <w:b w:val="0"/>
              </w:rPr>
              <w:t>In order to answer “1,” there must be documentation that the vaccine was given including a date and signature.</w:t>
            </w:r>
          </w:p>
          <w:p w:rsidR="00BE64E2" w:rsidRPr="00C4685E" w:rsidRDefault="00BE64E2" w:rsidP="00BE64E2">
            <w:pPr>
              <w:pStyle w:val="Heading8"/>
              <w:rPr>
                <w:b w:val="0"/>
              </w:rPr>
            </w:pPr>
            <w:r w:rsidRPr="00C4685E">
              <w:rPr>
                <w:b w:val="0"/>
              </w:rPr>
              <w:t xml:space="preserve">If there is documentation the patient received the vaccine, and only the current year is documented, select “2.”  </w:t>
            </w:r>
          </w:p>
          <w:p w:rsidR="00BE64E2" w:rsidRPr="00C4685E" w:rsidRDefault="00BE64E2" w:rsidP="00BE64E2">
            <w:pPr>
              <w:pStyle w:val="Heading8"/>
              <w:rPr>
                <w:b w:val="0"/>
              </w:rPr>
            </w:pPr>
            <w:r w:rsidRPr="00C4685E">
              <w:rPr>
                <w:b w:val="0"/>
              </w:rPr>
              <w:t>If there is documentation the patient received the vaccine the year prior to the current year and the discharge is NOT January, February, or March, select “99.”  For example, record documents the patient received the vaccine in 2009 and the discharge date for this hospital stay is October 2010, select “99.”  If the discharge is in January, February or March 2011AND there is documentation the patient received the vaccine in 2010, select “2.”</w:t>
            </w:r>
          </w:p>
          <w:p w:rsidR="00BE64E2" w:rsidRPr="00C4685E" w:rsidRDefault="00BE64E2" w:rsidP="00BE64E2">
            <w:pPr>
              <w:pStyle w:val="Heading8"/>
              <w:rPr>
                <w:b w:val="0"/>
              </w:rPr>
            </w:pPr>
            <w:r w:rsidRPr="00C4685E">
              <w:t xml:space="preserve">4 = </w:t>
            </w:r>
            <w:r w:rsidRPr="00C4685E">
              <w:rPr>
                <w:b w:val="0"/>
              </w:rPr>
              <w:t>patients allergic to eggs or other specific allergy/sensitivity to the vaccine.  The allergy/sensitivity must be accompanied by the exact complication.  Should be a specific allergy/sensitivity, not just physician preference</w:t>
            </w:r>
          </w:p>
          <w:p w:rsidR="00BE64E2" w:rsidRPr="00C4685E" w:rsidRDefault="00BE64E2" w:rsidP="00BE64E2">
            <w:pPr>
              <w:pStyle w:val="Heading8"/>
              <w:rPr>
                <w:b w:val="0"/>
              </w:rPr>
            </w:pPr>
            <w:r w:rsidRPr="00C4685E">
              <w:t xml:space="preserve">6 = </w:t>
            </w:r>
            <w:r w:rsidRPr="00C4685E">
              <w:rPr>
                <w:b w:val="0"/>
              </w:rPr>
              <w:t>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BE64E2" w:rsidRPr="00C4685E" w:rsidRDefault="00BE64E2" w:rsidP="00BE64E2">
            <w:pPr>
              <w:pStyle w:val="Heading8"/>
            </w:pPr>
            <w:r w:rsidRPr="00C4685E">
              <w:t>Cont’d next page</w:t>
            </w:r>
          </w:p>
        </w:tc>
      </w:tr>
      <w:tr w:rsidR="00BE64E2" w:rsidRPr="00D40B4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pPr>
          </w:p>
        </w:tc>
        <w:tc>
          <w:tcPr>
            <w:tcW w:w="103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
        </w:tc>
        <w:tc>
          <w:tcPr>
            <w:tcW w:w="5000" w:type="dxa"/>
            <w:tcBorders>
              <w:top w:val="single" w:sz="6" w:space="0" w:color="auto"/>
              <w:left w:val="single" w:sz="6" w:space="0" w:color="auto"/>
              <w:bottom w:val="single" w:sz="6" w:space="0" w:color="auto"/>
              <w:right w:val="single" w:sz="6" w:space="0" w:color="auto"/>
            </w:tcBorders>
          </w:tcPr>
          <w:p w:rsidR="00BE64E2" w:rsidRPr="00C4685E"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C4685E"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C4685E" w:rsidRDefault="00BE64E2" w:rsidP="00BE64E2">
            <w:pPr>
              <w:pStyle w:val="Heading8"/>
            </w:pPr>
            <w:r w:rsidRPr="00C4685E">
              <w:t>Influenza vaccination cont’d</w:t>
            </w:r>
          </w:p>
          <w:p w:rsidR="00BE64E2" w:rsidRPr="00C4685E" w:rsidRDefault="00BE64E2" w:rsidP="00BE64E2">
            <w:pPr>
              <w:pStyle w:val="Heading8"/>
            </w:pPr>
            <w:r w:rsidRPr="00C4685E">
              <w:t xml:space="preserve">98 = </w:t>
            </w:r>
            <w:r w:rsidRPr="00C4685E">
              <w:rPr>
                <w:b w:val="0"/>
              </w:rPr>
              <w:t>Direct refusal documented in record = at the time of offer of flu vaccine, patient states he/she does not wish to receive flu vaccination</w:t>
            </w:r>
            <w:r w:rsidRPr="00C4685E">
              <w:t xml:space="preserve"> </w:t>
            </w:r>
          </w:p>
          <w:p w:rsidR="00BE64E2" w:rsidRPr="00C4685E" w:rsidRDefault="00BE64E2" w:rsidP="00BE64E2">
            <w:pPr>
              <w:pStyle w:val="Heading8"/>
              <w:rPr>
                <w:b w:val="0"/>
              </w:rPr>
            </w:pPr>
            <w:r w:rsidRPr="00C4685E">
              <w:t xml:space="preserve"> </w:t>
            </w:r>
            <w:r w:rsidRPr="00C4685E">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C4685E" w:rsidRDefault="00BE64E2" w:rsidP="00BE64E2">
            <w:pPr>
              <w:pStyle w:val="Heading8"/>
              <w:rPr>
                <w:b w:val="0"/>
              </w:rPr>
            </w:pPr>
            <w:r w:rsidRPr="00C4685E">
              <w:rPr>
                <w:b w:val="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E64E2" w:rsidRPr="00C4685E" w:rsidRDefault="00BE64E2" w:rsidP="00BE64E2">
            <w:pPr>
              <w:pStyle w:val="Heading8"/>
            </w:pPr>
            <w:r w:rsidRPr="00C4685E">
              <w:t xml:space="preserve">EXCEPTION:  If documentation supports patient refusal (option “98”) and option “4,” select “98.”  </w:t>
            </w:r>
          </w:p>
          <w:p w:rsidR="00BE64E2" w:rsidRPr="00C4685E" w:rsidRDefault="00BE64E2" w:rsidP="00BE64E2">
            <w:pPr>
              <w:pStyle w:val="Heading8"/>
            </w:pPr>
            <w:r w:rsidRPr="00C4685E">
              <w:t xml:space="preserve">Unacceptable: </w:t>
            </w:r>
          </w:p>
          <w:p w:rsidR="00BE64E2" w:rsidRPr="00C4685E" w:rsidRDefault="00BE64E2" w:rsidP="00BE64E2">
            <w:pPr>
              <w:numPr>
                <w:ilvl w:val="0"/>
                <w:numId w:val="9"/>
              </w:numPr>
              <w:rPr>
                <w:b/>
                <w:bCs/>
                <w:sz w:val="20"/>
              </w:rPr>
            </w:pPr>
            <w:r w:rsidRPr="00C4685E">
              <w:rPr>
                <w:b/>
                <w:bCs/>
                <w:sz w:val="20"/>
              </w:rPr>
              <w:t>Patient is told to return post-discharge for flu vaccine.</w:t>
            </w:r>
          </w:p>
          <w:p w:rsidR="00BE64E2" w:rsidRPr="00C4685E" w:rsidRDefault="00BE64E2" w:rsidP="00BE64E2">
            <w:pPr>
              <w:numPr>
                <w:ilvl w:val="0"/>
                <w:numId w:val="9"/>
              </w:numPr>
              <w:rPr>
                <w:b/>
                <w:bCs/>
                <w:sz w:val="20"/>
              </w:rPr>
            </w:pPr>
            <w:r w:rsidRPr="00C4685E">
              <w:rPr>
                <w:b/>
                <w:bCs/>
                <w:sz w:val="20"/>
              </w:rPr>
              <w:t xml:space="preserve">Flu vaccine not available </w:t>
            </w:r>
          </w:p>
          <w:p w:rsidR="00BE64E2" w:rsidRPr="00C4685E" w:rsidRDefault="00BE64E2" w:rsidP="00BE64E2">
            <w:pPr>
              <w:pStyle w:val="Header"/>
              <w:numPr>
                <w:ilvl w:val="0"/>
                <w:numId w:val="9"/>
              </w:numPr>
              <w:tabs>
                <w:tab w:val="clear" w:pos="4320"/>
                <w:tab w:val="clear" w:pos="8640"/>
              </w:tabs>
              <w:rPr>
                <w:b/>
                <w:bCs/>
                <w:szCs w:val="24"/>
              </w:rPr>
            </w:pPr>
            <w:r w:rsidRPr="00C4685E">
              <w:rPr>
                <w:b/>
                <w:bCs/>
                <w:szCs w:val="24"/>
              </w:rPr>
              <w:t>Documented assumption “patient gets annual flu shot or vaccination”</w:t>
            </w:r>
          </w:p>
        </w:tc>
      </w:tr>
    </w:tbl>
    <w:p w:rsidR="00AD18E6" w:rsidRDefault="00AD18E6"/>
    <w:sectPr w:rsidR="00AD18E6" w:rsidSect="00BE64E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A17" w:rsidRPr="00D24B20" w:rsidRDefault="005C2A17" w:rsidP="00D24B20">
      <w:r>
        <w:separator/>
      </w:r>
    </w:p>
  </w:endnote>
  <w:endnote w:type="continuationSeparator" w:id="0">
    <w:p w:rsidR="005C2A17" w:rsidRPr="00D24B20" w:rsidRDefault="005C2A17" w:rsidP="00D2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5259626"/>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5C2A17" w:rsidRPr="007A45D0" w:rsidRDefault="005C2A17" w:rsidP="007A45D0">
            <w:pPr>
              <w:pStyle w:val="Footer"/>
              <w:rPr>
                <w:rFonts w:ascii="Times New Roman" w:hAnsi="Times New Roman"/>
                <w:sz w:val="20"/>
              </w:rPr>
            </w:pPr>
            <w:proofErr w:type="spellStart"/>
            <w:r>
              <w:rPr>
                <w:rFonts w:ascii="Times New Roman" w:hAnsi="Times New Roman"/>
                <w:sz w:val="20"/>
              </w:rPr>
              <w:t>PreventionImmunization</w:t>
            </w:r>
            <w:proofErr w:type="spellEnd"/>
            <w:r>
              <w:rPr>
                <w:rFonts w:ascii="Times New Roman" w:hAnsi="Times New Roman"/>
                <w:sz w:val="20"/>
              </w:rPr>
              <w:t xml:space="preserve"> FY2011Q1 </w:t>
            </w:r>
            <w:r w:rsidR="009401B5">
              <w:rPr>
                <w:rFonts w:ascii="Times New Roman" w:hAnsi="Times New Roman"/>
                <w:sz w:val="20"/>
              </w:rPr>
              <w:t>10/07/10</w:t>
            </w:r>
            <w:r w:rsidR="0059321E">
              <w:rPr>
                <w:rFonts w:ascii="Times New Roman" w:hAnsi="Times New Roman"/>
                <w:sz w:val="20"/>
              </w:rPr>
              <w:t>, 10/19/10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7A45D0">
              <w:rPr>
                <w:rFonts w:ascii="Times New Roman" w:hAnsi="Times New Roman"/>
                <w:sz w:val="20"/>
              </w:rPr>
              <w:t xml:space="preserve">Page </w:t>
            </w:r>
            <w:r w:rsidRPr="007A45D0">
              <w:rPr>
                <w:rFonts w:ascii="Times New Roman" w:hAnsi="Times New Roman"/>
                <w:b/>
                <w:sz w:val="20"/>
              </w:rPr>
              <w:fldChar w:fldCharType="begin"/>
            </w:r>
            <w:r w:rsidRPr="007A45D0">
              <w:rPr>
                <w:rFonts w:ascii="Times New Roman" w:hAnsi="Times New Roman"/>
                <w:b/>
                <w:sz w:val="20"/>
              </w:rPr>
              <w:instrText xml:space="preserve"> PAGE </w:instrText>
            </w:r>
            <w:r w:rsidRPr="007A45D0">
              <w:rPr>
                <w:rFonts w:ascii="Times New Roman" w:hAnsi="Times New Roman"/>
                <w:b/>
                <w:sz w:val="20"/>
              </w:rPr>
              <w:fldChar w:fldCharType="separate"/>
            </w:r>
            <w:r w:rsidR="0059321E">
              <w:rPr>
                <w:rFonts w:ascii="Times New Roman" w:hAnsi="Times New Roman"/>
                <w:b/>
                <w:noProof/>
                <w:sz w:val="20"/>
              </w:rPr>
              <w:t>1</w:t>
            </w:r>
            <w:r w:rsidRPr="007A45D0">
              <w:rPr>
                <w:rFonts w:ascii="Times New Roman" w:hAnsi="Times New Roman"/>
                <w:b/>
                <w:sz w:val="20"/>
              </w:rPr>
              <w:fldChar w:fldCharType="end"/>
            </w:r>
            <w:r w:rsidRPr="007A45D0">
              <w:rPr>
                <w:rFonts w:ascii="Times New Roman" w:hAnsi="Times New Roman"/>
                <w:sz w:val="20"/>
              </w:rPr>
              <w:t xml:space="preserve"> of </w:t>
            </w:r>
            <w:r w:rsidRPr="007A45D0">
              <w:rPr>
                <w:rFonts w:ascii="Times New Roman" w:hAnsi="Times New Roman"/>
                <w:b/>
                <w:sz w:val="20"/>
              </w:rPr>
              <w:fldChar w:fldCharType="begin"/>
            </w:r>
            <w:r w:rsidRPr="007A45D0">
              <w:rPr>
                <w:rFonts w:ascii="Times New Roman" w:hAnsi="Times New Roman"/>
                <w:b/>
                <w:sz w:val="20"/>
              </w:rPr>
              <w:instrText xml:space="preserve"> NUMPAGES  </w:instrText>
            </w:r>
            <w:r w:rsidRPr="007A45D0">
              <w:rPr>
                <w:rFonts w:ascii="Times New Roman" w:hAnsi="Times New Roman"/>
                <w:b/>
                <w:sz w:val="20"/>
              </w:rPr>
              <w:fldChar w:fldCharType="separate"/>
            </w:r>
            <w:r w:rsidR="0059321E">
              <w:rPr>
                <w:rFonts w:ascii="Times New Roman" w:hAnsi="Times New Roman"/>
                <w:b/>
                <w:noProof/>
                <w:sz w:val="20"/>
              </w:rPr>
              <w:t>5</w:t>
            </w:r>
            <w:r w:rsidRPr="007A45D0">
              <w:rPr>
                <w:rFonts w:ascii="Times New Roman" w:hAnsi="Times New Roman"/>
                <w:b/>
                <w:sz w:val="20"/>
              </w:rPr>
              <w:fldChar w:fldCharType="end"/>
            </w:r>
          </w:p>
        </w:sdtContent>
      </w:sdt>
    </w:sdtContent>
  </w:sdt>
  <w:p w:rsidR="005C2A17" w:rsidRPr="007A45D0" w:rsidRDefault="005C2A17">
    <w:pPr>
      <w:pStyle w:val="Foo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A17" w:rsidRPr="00D24B20" w:rsidRDefault="005C2A17" w:rsidP="00D24B20">
      <w:r>
        <w:separator/>
      </w:r>
    </w:p>
  </w:footnote>
  <w:footnote w:type="continuationSeparator" w:id="0">
    <w:p w:rsidR="005C2A17" w:rsidRPr="00D24B20" w:rsidRDefault="005C2A17" w:rsidP="00D24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rsidP="00D24B20">
    <w:pPr>
      <w:pStyle w:val="Default"/>
    </w:pPr>
  </w:p>
  <w:p w:rsidR="005C2A17" w:rsidRPr="00D24B20" w:rsidRDefault="005C2A17" w:rsidP="00D24B20">
    <w:pPr>
      <w:pStyle w:val="Header"/>
      <w:jc w:val="center"/>
      <w:rPr>
        <w:b/>
        <w:bCs/>
        <w:color w:val="000000"/>
        <w:sz w:val="28"/>
        <w:szCs w:val="28"/>
      </w:rPr>
    </w:pPr>
    <w:r w:rsidRPr="00D24B20">
      <w:rPr>
        <w:b/>
        <w:sz w:val="28"/>
        <w:szCs w:val="28"/>
      </w:rPr>
      <w:t>VHA JOINT COMMISSION</w:t>
    </w:r>
    <w:r w:rsidRPr="00D24B20">
      <w:rPr>
        <w:sz w:val="28"/>
        <w:szCs w:val="28"/>
      </w:rPr>
      <w:t xml:space="preserve"> </w:t>
    </w:r>
    <w:r w:rsidRPr="00D24B20">
      <w:rPr>
        <w:b/>
        <w:bCs/>
        <w:color w:val="000000"/>
        <w:sz w:val="28"/>
        <w:szCs w:val="28"/>
      </w:rPr>
      <w:t>NATIONAL HOSPITAL QUALITY CORE MEASURES</w:t>
    </w:r>
  </w:p>
  <w:p w:rsidR="005C2A17" w:rsidRPr="00F50BEB" w:rsidRDefault="005C2A17" w:rsidP="00D24B20">
    <w:pPr>
      <w:pStyle w:val="Header"/>
      <w:jc w:val="center"/>
      <w:rPr>
        <w:b/>
        <w:bCs/>
        <w:color w:val="000000"/>
        <w:sz w:val="24"/>
        <w:szCs w:val="24"/>
      </w:rPr>
    </w:pPr>
    <w:r w:rsidRPr="00F50BEB">
      <w:rPr>
        <w:b/>
        <w:bCs/>
        <w:color w:val="000000"/>
        <w:sz w:val="24"/>
        <w:szCs w:val="24"/>
      </w:rPr>
      <w:t>PREVENTION INSTRUMENT</w:t>
    </w:r>
  </w:p>
  <w:p w:rsidR="005C2A17" w:rsidRDefault="005C2A17" w:rsidP="00D24B20">
    <w:pPr>
      <w:pStyle w:val="Header"/>
      <w:jc w:val="center"/>
      <w:rPr>
        <w:b/>
        <w:bCs/>
        <w:color w:val="000000"/>
        <w:sz w:val="24"/>
        <w:szCs w:val="24"/>
      </w:rPr>
    </w:pPr>
    <w:r w:rsidRPr="00F50BEB">
      <w:rPr>
        <w:b/>
        <w:bCs/>
        <w:color w:val="000000"/>
        <w:sz w:val="24"/>
        <w:szCs w:val="24"/>
      </w:rPr>
      <w:t>First Quarter, FY2011</w:t>
    </w:r>
  </w:p>
  <w:p w:rsidR="005C2A17" w:rsidRPr="00F50BEB" w:rsidRDefault="005C2A17" w:rsidP="00D24B20">
    <w:pPr>
      <w:pStyle w:val="Header"/>
      <w:jc w:val="center"/>
      <w:rPr>
        <w:b/>
        <w:bCs/>
        <w:color w:val="000000"/>
        <w:sz w:val="24"/>
        <w:szCs w:val="24"/>
      </w:rPr>
    </w:pPr>
    <w:r>
      <w:rPr>
        <w:b/>
        <w:bCs/>
        <w:color w:val="000000"/>
        <w:sz w:val="24"/>
        <w:szCs w:val="24"/>
      </w:rPr>
      <w:t>IMMUNIZATIONS</w:t>
    </w: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5C2A17" w:rsidRPr="00D40B48" w:rsidTr="00D24B20">
      <w:trPr>
        <w:cantSplit/>
      </w:trPr>
      <w:tc>
        <w:tcPr>
          <w:tcW w:w="720" w:type="dxa"/>
        </w:tcPr>
        <w:p w:rsidR="005C2A17" w:rsidRPr="00D24B20" w:rsidRDefault="005C2A17" w:rsidP="00D24B20">
          <w:pPr>
            <w:jc w:val="center"/>
            <w:rPr>
              <w:b/>
            </w:rPr>
          </w:pPr>
          <w:r w:rsidRPr="00D24B20">
            <w:rPr>
              <w:b/>
              <w:sz w:val="22"/>
            </w:rPr>
            <w:t>#</w:t>
          </w:r>
        </w:p>
      </w:tc>
      <w:tc>
        <w:tcPr>
          <w:tcW w:w="1030" w:type="dxa"/>
        </w:tcPr>
        <w:p w:rsidR="005C2A17" w:rsidRPr="00D24B20" w:rsidRDefault="005C2A17" w:rsidP="00D24B20">
          <w:pPr>
            <w:jc w:val="center"/>
            <w:rPr>
              <w:b/>
              <w:sz w:val="20"/>
            </w:rPr>
          </w:pPr>
          <w:r w:rsidRPr="00D24B20">
            <w:rPr>
              <w:b/>
              <w:sz w:val="20"/>
            </w:rPr>
            <w:t>Name</w:t>
          </w:r>
        </w:p>
      </w:tc>
      <w:tc>
        <w:tcPr>
          <w:tcW w:w="5000" w:type="dxa"/>
        </w:tcPr>
        <w:p w:rsidR="005C2A17" w:rsidRPr="00D24B20" w:rsidRDefault="005C2A17" w:rsidP="00D24B20">
          <w:pPr>
            <w:jc w:val="center"/>
            <w:rPr>
              <w:b/>
            </w:rPr>
          </w:pPr>
          <w:r w:rsidRPr="00D24B20">
            <w:rPr>
              <w:b/>
            </w:rPr>
            <w:t>Question</w:t>
          </w:r>
        </w:p>
      </w:tc>
      <w:tc>
        <w:tcPr>
          <w:tcW w:w="2070" w:type="dxa"/>
        </w:tcPr>
        <w:p w:rsidR="005C2A17" w:rsidRPr="00D24B20" w:rsidRDefault="005C2A17" w:rsidP="00D24B20">
          <w:pPr>
            <w:jc w:val="center"/>
            <w:rPr>
              <w:b/>
              <w:sz w:val="20"/>
            </w:rPr>
          </w:pPr>
          <w:r w:rsidRPr="00D24B20">
            <w:rPr>
              <w:b/>
              <w:sz w:val="20"/>
            </w:rPr>
            <w:t>Field Format</w:t>
          </w:r>
        </w:p>
      </w:tc>
      <w:tc>
        <w:tcPr>
          <w:tcW w:w="5580" w:type="dxa"/>
        </w:tcPr>
        <w:p w:rsidR="005C2A17" w:rsidRPr="00D24B20" w:rsidRDefault="005C2A17" w:rsidP="00D24B20">
          <w:pPr>
            <w:pStyle w:val="Header"/>
            <w:numPr>
              <w:ilvl w:val="12"/>
              <w:numId w:val="0"/>
            </w:numPr>
            <w:tabs>
              <w:tab w:val="clear" w:pos="4320"/>
              <w:tab w:val="clear" w:pos="8640"/>
            </w:tabs>
            <w:jc w:val="center"/>
            <w:rPr>
              <w:b/>
              <w:sz w:val="24"/>
              <w:szCs w:val="24"/>
            </w:rPr>
          </w:pPr>
          <w:r w:rsidRPr="00D24B20">
            <w:rPr>
              <w:b/>
              <w:sz w:val="24"/>
              <w:szCs w:val="24"/>
            </w:rPr>
            <w:t>Definitions/Decision Rules</w:t>
          </w:r>
        </w:p>
      </w:tc>
    </w:tr>
  </w:tbl>
  <w:p w:rsidR="005C2A17" w:rsidRDefault="005C2A17" w:rsidP="00D24B2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44B7A"/>
    <w:multiLevelType w:val="hybridMultilevel"/>
    <w:tmpl w:val="7D246C1E"/>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2F4576"/>
    <w:multiLevelType w:val="hybridMultilevel"/>
    <w:tmpl w:val="7D72F464"/>
    <w:lvl w:ilvl="0" w:tplc="B5F279C2">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26C517A"/>
    <w:multiLevelType w:val="hybridMultilevel"/>
    <w:tmpl w:val="E4F0735E"/>
    <w:lvl w:ilvl="0" w:tplc="C1E89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2"/>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E64E2"/>
    <w:rsid w:val="0003033E"/>
    <w:rsid w:val="000646B0"/>
    <w:rsid w:val="000C3DA5"/>
    <w:rsid w:val="00186289"/>
    <w:rsid w:val="00211D4A"/>
    <w:rsid w:val="00267CF2"/>
    <w:rsid w:val="00293E7E"/>
    <w:rsid w:val="002C1495"/>
    <w:rsid w:val="00334248"/>
    <w:rsid w:val="00393F7D"/>
    <w:rsid w:val="003C0C42"/>
    <w:rsid w:val="00454ABD"/>
    <w:rsid w:val="004973F1"/>
    <w:rsid w:val="004B39DC"/>
    <w:rsid w:val="00581C8F"/>
    <w:rsid w:val="0059321E"/>
    <w:rsid w:val="005C2A17"/>
    <w:rsid w:val="006026F4"/>
    <w:rsid w:val="006D4354"/>
    <w:rsid w:val="007503D3"/>
    <w:rsid w:val="00775AF5"/>
    <w:rsid w:val="007A45D0"/>
    <w:rsid w:val="007B7A9E"/>
    <w:rsid w:val="00846CE5"/>
    <w:rsid w:val="00854911"/>
    <w:rsid w:val="008A1A08"/>
    <w:rsid w:val="008C51D2"/>
    <w:rsid w:val="0090313C"/>
    <w:rsid w:val="009401B5"/>
    <w:rsid w:val="009A6CA7"/>
    <w:rsid w:val="009F68E7"/>
    <w:rsid w:val="00A24D5A"/>
    <w:rsid w:val="00A736B1"/>
    <w:rsid w:val="00AD18E6"/>
    <w:rsid w:val="00AD71FE"/>
    <w:rsid w:val="00B25963"/>
    <w:rsid w:val="00B4692F"/>
    <w:rsid w:val="00B96B66"/>
    <w:rsid w:val="00B97B75"/>
    <w:rsid w:val="00BA2BB9"/>
    <w:rsid w:val="00BA77AD"/>
    <w:rsid w:val="00BC73CA"/>
    <w:rsid w:val="00BE64E2"/>
    <w:rsid w:val="00C4685E"/>
    <w:rsid w:val="00D24B20"/>
    <w:rsid w:val="00D63423"/>
    <w:rsid w:val="00D77410"/>
    <w:rsid w:val="00E30ED6"/>
    <w:rsid w:val="00F50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E64E2"/>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E64E2"/>
    <w:rPr>
      <w:rFonts w:ascii="Times New Roman" w:eastAsia="Times New Roman" w:hAnsi="Times New Roman" w:cs="Times New Roman"/>
      <w:b/>
      <w:bCs/>
      <w:sz w:val="20"/>
      <w:szCs w:val="24"/>
    </w:rPr>
  </w:style>
  <w:style w:type="paragraph" w:styleId="Footer">
    <w:name w:val="footer"/>
    <w:basedOn w:val="Normal"/>
    <w:link w:val="FooterChar"/>
    <w:uiPriority w:val="99"/>
    <w:rsid w:val="00BE64E2"/>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BE64E2"/>
    <w:rPr>
      <w:rFonts w:ascii="Letter Gothic 12 Pitch" w:eastAsia="Times New Roman" w:hAnsi="Letter Gothic 12 Pitch" w:cs="Times New Roman"/>
      <w:sz w:val="24"/>
      <w:szCs w:val="20"/>
    </w:rPr>
  </w:style>
  <w:style w:type="paragraph" w:styleId="Header">
    <w:name w:val="header"/>
    <w:basedOn w:val="Normal"/>
    <w:link w:val="HeaderChar"/>
    <w:rsid w:val="00BE64E2"/>
    <w:pPr>
      <w:tabs>
        <w:tab w:val="center" w:pos="4320"/>
        <w:tab w:val="right" w:pos="8640"/>
      </w:tabs>
    </w:pPr>
    <w:rPr>
      <w:sz w:val="20"/>
      <w:szCs w:val="20"/>
    </w:rPr>
  </w:style>
  <w:style w:type="character" w:customStyle="1" w:styleId="HeaderChar">
    <w:name w:val="Header Char"/>
    <w:basedOn w:val="DefaultParagraphFont"/>
    <w:link w:val="Header"/>
    <w:rsid w:val="00BE64E2"/>
    <w:rPr>
      <w:rFonts w:ascii="Times New Roman" w:eastAsia="Times New Roman" w:hAnsi="Times New Roman" w:cs="Times New Roman"/>
      <w:sz w:val="20"/>
      <w:szCs w:val="20"/>
    </w:rPr>
  </w:style>
  <w:style w:type="paragraph" w:styleId="BodyText">
    <w:name w:val="Body Text"/>
    <w:basedOn w:val="Normal"/>
    <w:link w:val="BodyTextChar"/>
    <w:rsid w:val="00BE64E2"/>
    <w:pPr>
      <w:widowControl w:val="0"/>
    </w:pPr>
    <w:rPr>
      <w:sz w:val="20"/>
      <w:szCs w:val="20"/>
    </w:rPr>
  </w:style>
  <w:style w:type="character" w:customStyle="1" w:styleId="BodyTextChar">
    <w:name w:val="Body Text Char"/>
    <w:basedOn w:val="DefaultParagraphFont"/>
    <w:link w:val="BodyText"/>
    <w:rsid w:val="00BE64E2"/>
    <w:rPr>
      <w:rFonts w:ascii="Times New Roman" w:eastAsia="Times New Roman" w:hAnsi="Times New Roman" w:cs="Times New Roman"/>
      <w:sz w:val="20"/>
      <w:szCs w:val="20"/>
    </w:rPr>
  </w:style>
  <w:style w:type="paragraph" w:customStyle="1" w:styleId="Default">
    <w:name w:val="Default"/>
    <w:rsid w:val="00D24B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0313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5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156C-AAE7-485A-94D8-836B2715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16</cp:revision>
  <dcterms:created xsi:type="dcterms:W3CDTF">2010-09-30T14:34:00Z</dcterms:created>
  <dcterms:modified xsi:type="dcterms:W3CDTF">2010-10-19T20:55:00Z</dcterms:modified>
</cp:coreProperties>
</file>