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2B6715" w:rsidRPr="005C2838" w:rsidTr="00093C81">
        <w:tc>
          <w:tcPr>
            <w:tcW w:w="361" w:type="pct"/>
          </w:tcPr>
          <w:p w:rsidR="002B6715" w:rsidRPr="005C2838" w:rsidRDefault="00FE09AD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2B6715" w:rsidRPr="005C2838" w:rsidRDefault="002B6715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2B6715" w:rsidRPr="005C2838" w:rsidRDefault="002B6715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2B6715" w:rsidRPr="005C2838" w:rsidRDefault="002B6715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Numerator</w:t>
            </w:r>
          </w:p>
        </w:tc>
      </w:tr>
      <w:tr w:rsidR="002B6715" w:rsidRPr="005C2838" w:rsidTr="00093C81">
        <w:tc>
          <w:tcPr>
            <w:tcW w:w="361" w:type="pct"/>
          </w:tcPr>
          <w:p w:rsidR="002B6715" w:rsidRPr="005C2838" w:rsidRDefault="002B6715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hc29</w:t>
            </w:r>
          </w:p>
        </w:tc>
        <w:tc>
          <w:tcPr>
            <w:tcW w:w="928" w:type="pct"/>
          </w:tcPr>
          <w:p w:rsidR="002B6715" w:rsidRPr="005C2838" w:rsidRDefault="002B6715" w:rsidP="005B116F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Nutrition/hydration assessment by registered dietician within 30 days</w:t>
            </w:r>
          </w:p>
        </w:tc>
        <w:tc>
          <w:tcPr>
            <w:tcW w:w="1468" w:type="pct"/>
          </w:tcPr>
          <w:p w:rsidR="002B6715" w:rsidRPr="005C2838" w:rsidRDefault="002B6715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 xml:space="preserve">Includes all cases </w:t>
            </w:r>
            <w:r w:rsidRPr="005C2838">
              <w:rPr>
                <w:rFonts w:cstheme="minorHAnsi"/>
                <w:b/>
                <w:u w:val="single"/>
              </w:rPr>
              <w:t>except</w:t>
            </w:r>
            <w:r w:rsidRPr="005C2838">
              <w:rPr>
                <w:rFonts w:cstheme="minorHAnsi"/>
                <w:b/>
              </w:rPr>
              <w:t>:</w:t>
            </w:r>
          </w:p>
          <w:p w:rsidR="002B6715" w:rsidRPr="005C2838" w:rsidRDefault="002B6715" w:rsidP="002B671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2B6715" w:rsidRPr="005C2838" w:rsidRDefault="002B6715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Patients who were </w:t>
            </w:r>
            <w:r w:rsidR="00EC70DA" w:rsidRPr="005C2838">
              <w:rPr>
                <w:rFonts w:cstheme="minorHAnsi"/>
              </w:rPr>
              <w:t>hospitalized during the 30 days following HBPC admission</w:t>
            </w:r>
          </w:p>
        </w:tc>
        <w:tc>
          <w:tcPr>
            <w:tcW w:w="2243" w:type="pct"/>
          </w:tcPr>
          <w:p w:rsidR="002B6715" w:rsidRPr="005C2838" w:rsidRDefault="002B6715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u w:val="single"/>
              </w:rPr>
              <w:t>Cases are  included in the numerator if</w:t>
            </w:r>
            <w:r w:rsidRPr="005C2838">
              <w:rPr>
                <w:rFonts w:cstheme="minorHAnsi"/>
                <w:b/>
              </w:rPr>
              <w:t>:</w:t>
            </w:r>
          </w:p>
          <w:p w:rsidR="002B6715" w:rsidRPr="005C2838" w:rsidRDefault="002B6715" w:rsidP="002B6715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5C2838">
              <w:rPr>
                <w:rFonts w:cstheme="minorHAnsi"/>
              </w:rPr>
              <w:t>within the time frame of 30 days prior to or after HBPC admission date</w:t>
            </w:r>
            <w:r w:rsidR="00EC70DA" w:rsidRPr="005C2838">
              <w:rPr>
                <w:rFonts w:cstheme="minorHAnsi"/>
                <w:b/>
              </w:rPr>
              <w:t xml:space="preserve">.  </w:t>
            </w:r>
          </w:p>
        </w:tc>
      </w:tr>
      <w:tr w:rsidR="007A6D0F" w:rsidRPr="005C2838" w:rsidTr="00093C81">
        <w:tc>
          <w:tcPr>
            <w:tcW w:w="361" w:type="pct"/>
          </w:tcPr>
          <w:p w:rsidR="007A6D0F" w:rsidRPr="005C2838" w:rsidRDefault="007A6D0F" w:rsidP="005B116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hc34</w:t>
            </w:r>
          </w:p>
        </w:tc>
        <w:tc>
          <w:tcPr>
            <w:tcW w:w="928" w:type="pct"/>
          </w:tcPr>
          <w:p w:rsidR="007A6D0F" w:rsidRPr="005C2838" w:rsidRDefault="007A6D0F" w:rsidP="005B116F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Medication management plan review by pharmacist within 30 days</w:t>
            </w:r>
          </w:p>
        </w:tc>
        <w:tc>
          <w:tcPr>
            <w:tcW w:w="1468" w:type="pct"/>
          </w:tcPr>
          <w:p w:rsidR="007A6D0F" w:rsidRPr="005C2838" w:rsidRDefault="007A6D0F" w:rsidP="005B116F">
            <w:pPr>
              <w:rPr>
                <w:rFonts w:cstheme="minorHAnsi"/>
              </w:rPr>
            </w:pPr>
            <w:r w:rsidRPr="005C2838">
              <w:rPr>
                <w:rFonts w:cstheme="minorHAnsi"/>
                <w:b/>
              </w:rPr>
              <w:t xml:space="preserve">Includes all cases </w:t>
            </w:r>
            <w:r w:rsidRPr="005C2838">
              <w:rPr>
                <w:rFonts w:cstheme="minorHAnsi"/>
                <w:b/>
                <w:u w:val="single"/>
              </w:rPr>
              <w:t>except</w:t>
            </w:r>
            <w:r w:rsidRPr="005C2838">
              <w:rPr>
                <w:rFonts w:cstheme="minorHAnsi"/>
                <w:b/>
              </w:rPr>
              <w:t>:</w:t>
            </w:r>
          </w:p>
          <w:p w:rsidR="007A6D0F" w:rsidRPr="005C2838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7A6D0F" w:rsidRPr="005C2838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&lt;= 30 days or &gt; 90 days</w:t>
            </w:r>
          </w:p>
          <w:p w:rsidR="00EC70DA" w:rsidRPr="005C2838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Patients who were hospitalized </w:t>
            </w:r>
            <w:r w:rsidR="00EC70DA" w:rsidRPr="005C2838">
              <w:rPr>
                <w:rFonts w:cstheme="minorHAnsi"/>
              </w:rPr>
              <w:t xml:space="preserve">during the 30 days following HBPC admission </w:t>
            </w:r>
          </w:p>
          <w:p w:rsidR="007A6D0F" w:rsidRPr="005C2838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>Patients who were not on at least one medication at the time of HBPC admission</w:t>
            </w:r>
          </w:p>
        </w:tc>
        <w:tc>
          <w:tcPr>
            <w:tcW w:w="2243" w:type="pct"/>
          </w:tcPr>
          <w:p w:rsidR="007A6D0F" w:rsidRPr="005C2838" w:rsidRDefault="007A6D0F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u w:val="single"/>
              </w:rPr>
              <w:t>Cases are  included in the numerator if</w:t>
            </w:r>
            <w:r w:rsidRPr="005C2838">
              <w:rPr>
                <w:rFonts w:cstheme="minorHAnsi"/>
                <w:b/>
              </w:rPr>
              <w:t>:</w:t>
            </w:r>
          </w:p>
          <w:p w:rsidR="007A6D0F" w:rsidRPr="005C2838" w:rsidRDefault="007A6D0F" w:rsidP="007A6D0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A pharmacist reviewed the patient’s medication management </w:t>
            </w:r>
            <w:r w:rsidR="00EC70DA" w:rsidRPr="005C2838">
              <w:rPr>
                <w:rFonts w:cstheme="minorHAnsi"/>
              </w:rPr>
              <w:t xml:space="preserve">plan within 30 days of the HBPC admission date </w:t>
            </w:r>
            <w:r w:rsidRPr="005C2838">
              <w:rPr>
                <w:rFonts w:cstheme="minorHAnsi"/>
              </w:rPr>
              <w:t>and one of the following</w:t>
            </w:r>
          </w:p>
          <w:p w:rsidR="007A6D0F" w:rsidRPr="005C2838" w:rsidRDefault="007A6D0F" w:rsidP="007A6D0F">
            <w:pPr>
              <w:numPr>
                <w:ilvl w:val="1"/>
                <w:numId w:val="3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pharmacist did not make any recommendations for change in the patients medication regimen OR</w:t>
            </w:r>
          </w:p>
          <w:p w:rsidR="007A6D0F" w:rsidRPr="005C2838" w:rsidRDefault="007A6D0F" w:rsidP="007A6D0F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5C2838" w:rsidTr="00093C81">
        <w:tc>
          <w:tcPr>
            <w:tcW w:w="361" w:type="pct"/>
          </w:tcPr>
          <w:p w:rsidR="007A6D0F" w:rsidRPr="005C2838" w:rsidRDefault="007A6D0F" w:rsidP="005B116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hc35</w:t>
            </w:r>
          </w:p>
        </w:tc>
        <w:tc>
          <w:tcPr>
            <w:tcW w:w="928" w:type="pct"/>
          </w:tcPr>
          <w:p w:rsidR="007A6D0F" w:rsidRPr="005C2838" w:rsidRDefault="007A6D0F" w:rsidP="005B116F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Environmental/safety risk assessment by rehab therapist within 30 days</w:t>
            </w:r>
          </w:p>
        </w:tc>
        <w:tc>
          <w:tcPr>
            <w:tcW w:w="1468" w:type="pct"/>
          </w:tcPr>
          <w:p w:rsidR="007A6D0F" w:rsidRPr="005C2838" w:rsidRDefault="007A6D0F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 xml:space="preserve">Includes all cases </w:t>
            </w:r>
            <w:r w:rsidRPr="005C2838">
              <w:rPr>
                <w:rFonts w:cstheme="minorHAnsi"/>
                <w:b/>
                <w:u w:val="single"/>
              </w:rPr>
              <w:t>except</w:t>
            </w:r>
            <w:r w:rsidRPr="005C2838">
              <w:rPr>
                <w:rFonts w:cstheme="minorHAnsi"/>
                <w:b/>
              </w:rPr>
              <w:t>:</w:t>
            </w:r>
          </w:p>
          <w:p w:rsidR="007A6D0F" w:rsidRPr="005C2838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7A6D0F" w:rsidRPr="005C2838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Patients who were hospitalized </w:t>
            </w:r>
            <w:r w:rsidR="00EC70DA" w:rsidRPr="005C2838">
              <w:rPr>
                <w:rFonts w:cstheme="minorHAnsi"/>
              </w:rPr>
              <w:t>during the 30 days following HBPC admission</w:t>
            </w:r>
          </w:p>
        </w:tc>
        <w:tc>
          <w:tcPr>
            <w:tcW w:w="2243" w:type="pct"/>
          </w:tcPr>
          <w:p w:rsidR="007A6D0F" w:rsidRPr="005C2838" w:rsidRDefault="007A6D0F" w:rsidP="005B116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u w:val="single"/>
              </w:rPr>
              <w:t>Cases are  included in the numerator if</w:t>
            </w:r>
            <w:r w:rsidRPr="005C2838">
              <w:rPr>
                <w:rFonts w:cstheme="minorHAnsi"/>
                <w:b/>
              </w:rPr>
              <w:t>:</w:t>
            </w:r>
          </w:p>
          <w:p w:rsidR="007A6D0F" w:rsidRPr="005C2838" w:rsidRDefault="007A6D0F" w:rsidP="005B116F">
            <w:pPr>
              <w:ind w:left="360"/>
              <w:rPr>
                <w:rFonts w:cstheme="minorHAnsi"/>
              </w:rPr>
            </w:pPr>
            <w:r w:rsidRPr="005C2838">
              <w:rPr>
                <w:rFonts w:cstheme="minorHAnsi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5C2838">
              <w:rPr>
                <w:rFonts w:cstheme="minorHAnsi"/>
              </w:rPr>
              <w:t xml:space="preserve"> )</w:t>
            </w:r>
            <w:r w:rsidR="00EC70DA" w:rsidRPr="005C2838">
              <w:rPr>
                <w:rFonts w:cstheme="minorHAnsi"/>
                <w:b/>
              </w:rPr>
              <w:t xml:space="preserve"> </w:t>
            </w:r>
            <w:r w:rsidR="00EC70DA" w:rsidRPr="005C2838">
              <w:rPr>
                <w:rFonts w:cstheme="minorHAnsi"/>
              </w:rPr>
              <w:t xml:space="preserve">within the time frame of 30 days prior to or after HBPC admission date </w:t>
            </w:r>
          </w:p>
        </w:tc>
      </w:tr>
    </w:tbl>
    <w:p w:rsidR="00093C81" w:rsidRPr="005C2838" w:rsidRDefault="00093C81">
      <w:r w:rsidRPr="005C283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1B2C8A" w:rsidRPr="005C2838" w:rsidTr="00093C81">
        <w:tc>
          <w:tcPr>
            <w:tcW w:w="361" w:type="pct"/>
          </w:tcPr>
          <w:p w:rsidR="001B2C8A" w:rsidRPr="005C2838" w:rsidRDefault="001B2C8A" w:rsidP="001B2C8A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928" w:type="pct"/>
          </w:tcPr>
          <w:p w:rsidR="001B2C8A" w:rsidRPr="005C2838" w:rsidRDefault="001B2C8A" w:rsidP="001B2C8A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68" w:type="pct"/>
          </w:tcPr>
          <w:p w:rsidR="001B2C8A" w:rsidRPr="005C2838" w:rsidRDefault="001B2C8A" w:rsidP="001B2C8A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1B2C8A" w:rsidRPr="005C2838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CA1D04" w:rsidRPr="005C2838" w:rsidTr="00093C81">
        <w:tc>
          <w:tcPr>
            <w:tcW w:w="361" w:type="pct"/>
          </w:tcPr>
          <w:p w:rsidR="00CA1D04" w:rsidRPr="005C2838" w:rsidRDefault="00CA1D04" w:rsidP="00540A4B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</w:t>
            </w:r>
          </w:p>
        </w:tc>
        <w:tc>
          <w:tcPr>
            <w:tcW w:w="928" w:type="pct"/>
          </w:tcPr>
          <w:p w:rsidR="00CA1D04" w:rsidRPr="005C2838" w:rsidRDefault="00CA1D04" w:rsidP="00540A4B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Home oxygen safety risk assessment within 30 days</w:t>
            </w:r>
          </w:p>
        </w:tc>
        <w:tc>
          <w:tcPr>
            <w:tcW w:w="1468" w:type="pct"/>
          </w:tcPr>
          <w:p w:rsidR="00CA1D04" w:rsidRPr="005C2838" w:rsidRDefault="00CA1D04" w:rsidP="00540A4B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EC70DA" w:rsidRPr="005C2838" w:rsidRDefault="00CA1D04" w:rsidP="00EC70DA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Patients who were hospitalized </w:t>
            </w:r>
            <w:r w:rsidR="00EC70DA" w:rsidRPr="005C2838">
              <w:rPr>
                <w:rFonts w:cstheme="minorHAnsi"/>
              </w:rPr>
              <w:t xml:space="preserve">during the 30 days following HBPC admission 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>Patients who are not oxygen dependent</w:t>
            </w:r>
          </w:p>
        </w:tc>
        <w:tc>
          <w:tcPr>
            <w:tcW w:w="2243" w:type="pct"/>
          </w:tcPr>
          <w:p w:rsidR="00CA1D04" w:rsidRPr="005C2838" w:rsidRDefault="00CA1D04" w:rsidP="00540A4B">
            <w:pPr>
              <w:rPr>
                <w:rFonts w:cstheme="minorHAnsi"/>
              </w:rPr>
            </w:pPr>
            <w:r w:rsidRPr="005C2838">
              <w:rPr>
                <w:rFonts w:cstheme="minorHAnsi"/>
                <w:u w:val="single"/>
              </w:rPr>
              <w:t>Cases are  included in the numerator if</w:t>
            </w:r>
            <w:r w:rsidRPr="005C2838">
              <w:rPr>
                <w:rFonts w:cstheme="minorHAnsi"/>
              </w:rPr>
              <w:t>:</w:t>
            </w:r>
          </w:p>
          <w:p w:rsidR="00EC70DA" w:rsidRPr="005C2838" w:rsidRDefault="00CA1D04" w:rsidP="00EC70D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A home oxygen safety risk assessment which included all the required components was documented by an HBPC team member during a face to face encounter</w:t>
            </w:r>
            <w:r w:rsidR="005E63AE" w:rsidRPr="005C2838">
              <w:rPr>
                <w:rFonts w:cstheme="minorHAnsi"/>
              </w:rPr>
              <w:t xml:space="preserve"> or during a CVT encounter</w:t>
            </w:r>
            <w:r w:rsidRPr="005C2838">
              <w:rPr>
                <w:rFonts w:cstheme="minorHAnsi"/>
              </w:rPr>
              <w:t xml:space="preserve"> </w:t>
            </w:r>
            <w:r w:rsidR="00EC70DA" w:rsidRPr="005C2838">
              <w:rPr>
                <w:rFonts w:cstheme="minorHAnsi"/>
              </w:rPr>
              <w:t xml:space="preserve">within the timeframe of 30 days before or after the HBPC admission date </w:t>
            </w:r>
          </w:p>
          <w:p w:rsidR="00CA1D04" w:rsidRPr="005C2838" w:rsidRDefault="00CA1D04" w:rsidP="00540A4B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AND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An HBPC team member informed and educated the patient/caregiver about all of the following</w:t>
            </w:r>
          </w:p>
          <w:p w:rsidR="00CA1D04" w:rsidRPr="005C283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findings of the oxygen safety risk assessment,</w:t>
            </w:r>
          </w:p>
          <w:p w:rsidR="00CA1D04" w:rsidRPr="005C283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causes of fire,</w:t>
            </w:r>
          </w:p>
          <w:p w:rsidR="00CA1D04" w:rsidRPr="005C283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Fire risks for neighboring residences and buildings, and</w:t>
            </w:r>
          </w:p>
          <w:p w:rsidR="00CA1D04" w:rsidRPr="005C2838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Precautions that can prevent fire-related injuries </w:t>
            </w:r>
          </w:p>
          <w:p w:rsidR="00CA1D04" w:rsidRPr="005C2838" w:rsidRDefault="00CA1D04" w:rsidP="00540A4B">
            <w:pPr>
              <w:rPr>
                <w:rFonts w:cstheme="minorHAnsi"/>
                <w:color w:val="000000"/>
              </w:rPr>
            </w:pPr>
            <w:r w:rsidRPr="005C2838">
              <w:rPr>
                <w:rFonts w:cstheme="minorHAnsi"/>
                <w:color w:val="000000"/>
              </w:rPr>
              <w:t>AND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An HBPC team member documented that no oxygen risks were identified OR</w:t>
            </w:r>
          </w:p>
          <w:p w:rsidR="00CA1D04" w:rsidRPr="005C2838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An HBPC team member documented </w:t>
            </w:r>
            <w:r w:rsidR="00A4696E" w:rsidRPr="005C2838">
              <w:rPr>
                <w:rFonts w:cstheme="minorHAnsi"/>
              </w:rPr>
              <w:t>interventions to address</w:t>
            </w:r>
            <w:r w:rsidRPr="005C2838">
              <w:rPr>
                <w:rFonts w:cstheme="minorHAnsi"/>
              </w:rPr>
              <w:t xml:space="preserve"> identified</w:t>
            </w:r>
            <w:r w:rsidR="00A4696E" w:rsidRPr="005C2838">
              <w:rPr>
                <w:rFonts w:cstheme="minorHAnsi"/>
              </w:rPr>
              <w:t xml:space="preserve"> oxygen safety risk(s)</w:t>
            </w:r>
            <w:r w:rsidRPr="005C2838">
              <w:rPr>
                <w:rFonts w:cstheme="minorHAnsi"/>
              </w:rPr>
              <w:t xml:space="preserve"> and</w:t>
            </w:r>
          </w:p>
          <w:p w:rsidR="00CA1D04" w:rsidRPr="005C2838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A response to the care plan/intervention was evaluated by an HBPC team member or</w:t>
            </w:r>
          </w:p>
          <w:p w:rsidR="00EC70DA" w:rsidRPr="005C2838" w:rsidRDefault="00CA1D04" w:rsidP="00F009D5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There was no HBPC visit between the home oxygen care plan/intervention and the study end date</w:t>
            </w:r>
          </w:p>
        </w:tc>
      </w:tr>
    </w:tbl>
    <w:p w:rsidR="00093C81" w:rsidRPr="005C2838" w:rsidRDefault="00093C81">
      <w:r w:rsidRPr="005C283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5465"/>
        <w:gridCol w:w="5215"/>
      </w:tblGrid>
      <w:tr w:rsidR="008B7AEC" w:rsidRPr="005C2838" w:rsidTr="009F728A">
        <w:trPr>
          <w:trHeight w:val="440"/>
        </w:trPr>
        <w:tc>
          <w:tcPr>
            <w:tcW w:w="361" w:type="pct"/>
          </w:tcPr>
          <w:p w:rsidR="008B7AEC" w:rsidRPr="005C2838" w:rsidRDefault="005359AD" w:rsidP="00540A4B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lastRenderedPageBreak/>
              <w:br w:type="page"/>
            </w:r>
            <w:r w:rsidR="008B7AEC" w:rsidRPr="005C2838">
              <w:rPr>
                <w:rFonts w:cstheme="minorHAnsi"/>
              </w:rPr>
              <w:br w:type="page"/>
            </w:r>
            <w:r w:rsidR="00FE09AD"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8B7AEC" w:rsidRPr="005C2838" w:rsidRDefault="008B7AEC" w:rsidP="00540A4B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Description</w:t>
            </w:r>
          </w:p>
        </w:tc>
        <w:tc>
          <w:tcPr>
            <w:tcW w:w="1899" w:type="pct"/>
          </w:tcPr>
          <w:p w:rsidR="008B7AEC" w:rsidRPr="005C2838" w:rsidRDefault="008B7AEC" w:rsidP="00540A4B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12" w:type="pct"/>
          </w:tcPr>
          <w:p w:rsidR="008B7AEC" w:rsidRPr="005C2838" w:rsidRDefault="008B7AEC" w:rsidP="00540A4B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Numerator</w:t>
            </w:r>
          </w:p>
        </w:tc>
      </w:tr>
      <w:tr w:rsidR="008B7AEC" w:rsidRPr="005C2838" w:rsidTr="003C33D0">
        <w:tc>
          <w:tcPr>
            <w:tcW w:w="361" w:type="pct"/>
          </w:tcPr>
          <w:p w:rsidR="008B7AEC" w:rsidRPr="005C2838" w:rsidRDefault="008B7AEC" w:rsidP="008B7AEC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hc38</w:t>
            </w:r>
          </w:p>
        </w:tc>
        <w:tc>
          <w:tcPr>
            <w:tcW w:w="928" w:type="pct"/>
          </w:tcPr>
          <w:p w:rsidR="008B7AEC" w:rsidRPr="005C2838" w:rsidRDefault="008B7AEC" w:rsidP="008B7AEC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Screened annually for depression</w:t>
            </w:r>
          </w:p>
        </w:tc>
        <w:tc>
          <w:tcPr>
            <w:tcW w:w="1899" w:type="pct"/>
          </w:tcPr>
          <w:p w:rsidR="008B7AEC" w:rsidRPr="005C2838" w:rsidRDefault="008B7AEC" w:rsidP="008B7AEC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except:</w:t>
            </w:r>
          </w:p>
          <w:p w:rsidR="007D2993" w:rsidRPr="005C2838" w:rsidRDefault="007D2993" w:rsidP="003C33D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8B7AEC" w:rsidRPr="005C2838" w:rsidRDefault="008F2E93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</w:t>
            </w:r>
            <w:r w:rsidR="00FD61C0" w:rsidRPr="005C2838">
              <w:rPr>
                <w:rFonts w:cstheme="minorHAnsi"/>
              </w:rPr>
              <w:t xml:space="preserve">atients with </w:t>
            </w:r>
            <w:r w:rsidR="008B7AEC" w:rsidRPr="005C2838">
              <w:rPr>
                <w:rFonts w:cstheme="minorHAnsi"/>
              </w:rPr>
              <w:t>a diagnosis of dementia/neurocognitive disorder as evidenced by one of the applicable codes AND</w:t>
            </w:r>
          </w:p>
          <w:p w:rsidR="003C33D0" w:rsidRPr="005C2838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C2838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5C2838" w:rsidRDefault="00D421E1" w:rsidP="003C33D0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5C2838" w:rsidRDefault="00D421E1" w:rsidP="003C33D0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cognitive impairment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5C2838" w:rsidRDefault="00D421E1" w:rsidP="003C33D0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5C2838">
              <w:rPr>
                <w:rFonts w:cstheme="minorHAnsi"/>
              </w:rPr>
              <w:t>cognitive impairment</w:t>
            </w:r>
            <w:r w:rsidR="006B6D71" w:rsidRPr="005C2838">
              <w:rPr>
                <w:rFonts w:cstheme="minorHAnsi"/>
                <w:b/>
              </w:rPr>
              <w:t xml:space="preserve"> </w:t>
            </w:r>
            <w:r w:rsidRPr="005C2838">
              <w:rPr>
                <w:rFonts w:cstheme="minorHAnsi"/>
              </w:rPr>
              <w:t>(</w:t>
            </w:r>
            <w:proofErr w:type="spellStart"/>
            <w:r w:rsidRPr="005C2838">
              <w:rPr>
                <w:rFonts w:cstheme="minorHAnsi"/>
              </w:rPr>
              <w:t>modsevci</w:t>
            </w:r>
            <w:proofErr w:type="spellEnd"/>
            <w:r w:rsidRPr="005C2838">
              <w:rPr>
                <w:rFonts w:cstheme="minorHAnsi"/>
              </w:rPr>
              <w:t>=1)</w:t>
            </w:r>
          </w:p>
          <w:p w:rsidR="008B7AEC" w:rsidRPr="005C2838" w:rsidRDefault="008B7AEC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5C2838" w:rsidRDefault="008B7AEC" w:rsidP="008B7AEC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12" w:type="pct"/>
          </w:tcPr>
          <w:p w:rsidR="009F728A" w:rsidRPr="005C2838" w:rsidRDefault="009F728A" w:rsidP="009F728A">
            <w:pPr>
              <w:rPr>
                <w:rFonts w:cstheme="minorHAnsi"/>
                <w:bCs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included in the denominator will pass if:</w:t>
            </w:r>
          </w:p>
          <w:p w:rsidR="009F728A" w:rsidRPr="005C2838" w:rsidRDefault="009F728A" w:rsidP="009F728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bCs/>
                <w:sz w:val="22"/>
                <w:szCs w:val="22"/>
              </w:rPr>
              <w:t>The patient was screened using the PHQ-2 within the past year and</w:t>
            </w:r>
          </w:p>
          <w:p w:rsidR="009F728A" w:rsidRPr="005C2838" w:rsidRDefault="009F728A" w:rsidP="009F728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bCs/>
                <w:sz w:val="22"/>
                <w:szCs w:val="22"/>
              </w:rPr>
              <w:t>The answers to questions 1 and 2 are documented and</w:t>
            </w:r>
          </w:p>
          <w:p w:rsidR="009F728A" w:rsidRPr="005C2838" w:rsidRDefault="009F728A" w:rsidP="009F728A">
            <w:pPr>
              <w:numPr>
                <w:ilvl w:val="1"/>
                <w:numId w:val="8"/>
              </w:numPr>
              <w:rPr>
                <w:rFonts w:cstheme="minorHAnsi"/>
                <w:bCs/>
                <w:u w:val="single"/>
              </w:rPr>
            </w:pPr>
            <w:r w:rsidRPr="005C2838">
              <w:rPr>
                <w:rFonts w:cstheme="minorHAnsi"/>
                <w:bCs/>
              </w:rPr>
              <w:t xml:space="preserve">The total score is documented </w:t>
            </w:r>
          </w:p>
          <w:p w:rsidR="009F728A" w:rsidRPr="005C2838" w:rsidRDefault="009F728A" w:rsidP="009F728A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76106E" w:rsidRPr="005C2838" w:rsidRDefault="0076106E" w:rsidP="0076106E">
            <w:pPr>
              <w:rPr>
                <w:rFonts w:cstheme="minorHAnsi"/>
                <w:bCs/>
              </w:rPr>
            </w:pPr>
          </w:p>
        </w:tc>
      </w:tr>
    </w:tbl>
    <w:p w:rsidR="007E6540" w:rsidRPr="005C2838" w:rsidRDefault="007E6540">
      <w:pPr>
        <w:rPr>
          <w:rFonts w:cstheme="minorHAnsi"/>
        </w:rPr>
      </w:pPr>
    </w:p>
    <w:p w:rsidR="00093C81" w:rsidRPr="005C2838" w:rsidRDefault="00093C81">
      <w:pPr>
        <w:rPr>
          <w:rFonts w:cstheme="minorHAnsi"/>
        </w:rPr>
      </w:pPr>
    </w:p>
    <w:p w:rsidR="003C33D0" w:rsidRPr="005C2838" w:rsidRDefault="003C33D0">
      <w:pPr>
        <w:rPr>
          <w:rFonts w:cstheme="minorHAnsi"/>
        </w:rPr>
      </w:pPr>
    </w:p>
    <w:p w:rsidR="003C33D0" w:rsidRPr="005C2838" w:rsidRDefault="003C33D0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1476"/>
        <w:gridCol w:w="6211"/>
        <w:gridCol w:w="5664"/>
      </w:tblGrid>
      <w:tr w:rsidR="007E6540" w:rsidRPr="005C2838" w:rsidTr="005C567D">
        <w:tc>
          <w:tcPr>
            <w:tcW w:w="361" w:type="pct"/>
          </w:tcPr>
          <w:p w:rsidR="007E6540" w:rsidRPr="005C2838" w:rsidRDefault="007E6540" w:rsidP="007E6540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lastRenderedPageBreak/>
              <w:br w:type="page"/>
            </w:r>
            <w:r w:rsidRPr="005C2838">
              <w:rPr>
                <w:rFonts w:cstheme="minorHAnsi"/>
              </w:rPr>
              <w:br w:type="page"/>
            </w: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513" w:type="pct"/>
          </w:tcPr>
          <w:p w:rsidR="007E6540" w:rsidRPr="005C2838" w:rsidRDefault="007E6540" w:rsidP="007E6540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Description</w:t>
            </w:r>
          </w:p>
        </w:tc>
        <w:tc>
          <w:tcPr>
            <w:tcW w:w="2158" w:type="pct"/>
          </w:tcPr>
          <w:p w:rsidR="007E6540" w:rsidRPr="005C2838" w:rsidRDefault="007E6540" w:rsidP="007E6540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968" w:type="pct"/>
          </w:tcPr>
          <w:p w:rsidR="007E6540" w:rsidRPr="005C2838" w:rsidRDefault="007E6540" w:rsidP="007E6540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Numerator</w:t>
            </w:r>
          </w:p>
        </w:tc>
      </w:tr>
      <w:tr w:rsidR="008B7AEC" w:rsidRPr="005C2838" w:rsidTr="005C567D">
        <w:tc>
          <w:tcPr>
            <w:tcW w:w="361" w:type="pct"/>
          </w:tcPr>
          <w:p w:rsidR="008B7AEC" w:rsidRPr="005C2838" w:rsidRDefault="008B7AEC" w:rsidP="008B7AEC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hc41</w:t>
            </w:r>
          </w:p>
        </w:tc>
        <w:tc>
          <w:tcPr>
            <w:tcW w:w="513" w:type="pct"/>
          </w:tcPr>
          <w:p w:rsidR="008B7AEC" w:rsidRPr="005C2838" w:rsidRDefault="005A06EA" w:rsidP="008B7AEC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PTSD Screening</w:t>
            </w:r>
          </w:p>
        </w:tc>
        <w:tc>
          <w:tcPr>
            <w:tcW w:w="2158" w:type="pct"/>
          </w:tcPr>
          <w:p w:rsidR="008B7AEC" w:rsidRPr="00E26F1B" w:rsidRDefault="008B7AEC" w:rsidP="008B7AEC">
            <w:pPr>
              <w:rPr>
                <w:rFonts w:cstheme="minorHAnsi"/>
                <w:u w:val="single"/>
              </w:rPr>
            </w:pPr>
            <w:r w:rsidRPr="00E26F1B">
              <w:rPr>
                <w:rFonts w:cstheme="minorHAnsi"/>
              </w:rPr>
              <w:t xml:space="preserve">Includes all cases </w:t>
            </w:r>
            <w:r w:rsidRPr="00E26F1B">
              <w:rPr>
                <w:rFonts w:cstheme="minorHAnsi"/>
                <w:u w:val="single"/>
              </w:rPr>
              <w:t>except:</w:t>
            </w:r>
          </w:p>
          <w:p w:rsidR="00634CA1" w:rsidRPr="00E26F1B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D61C0" w:rsidRPr="00E26F1B" w:rsidRDefault="00FD61C0" w:rsidP="00D421E1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E26F1B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E26F1B" w:rsidRDefault="003C33D0" w:rsidP="00D160AF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</w:rPr>
            </w:pPr>
            <w:r w:rsidRPr="00E26F1B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E26F1B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E26F1B">
              <w:rPr>
                <w:rFonts w:cstheme="minorHAnsi"/>
              </w:rPr>
              <w:t xml:space="preserve">Patients with a diagnosis of dementia/neurocognitive disorder as evidenced by one of the applicable codes AND </w:t>
            </w:r>
          </w:p>
          <w:p w:rsidR="00D421E1" w:rsidRPr="00E26F1B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E26F1B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E26F1B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E26F1B">
              <w:rPr>
                <w:rFonts w:asciiTheme="minorHAnsi" w:hAnsiTheme="minorHAnsi" w:cstheme="minorHAnsi"/>
                <w:sz w:val="22"/>
                <w:szCs w:val="22"/>
              </w:rPr>
              <w:t>cognitive impairment</w:t>
            </w:r>
            <w:r w:rsidR="006B6D71" w:rsidRPr="00E26F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E26F1B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E26F1B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E26F1B">
              <w:rPr>
                <w:rFonts w:cstheme="minorHAnsi"/>
              </w:rPr>
              <w:t>cognitive impairment</w:t>
            </w:r>
            <w:r w:rsidR="006B6D71" w:rsidRPr="00E26F1B">
              <w:rPr>
                <w:rFonts w:cstheme="minorHAnsi"/>
                <w:b/>
              </w:rPr>
              <w:t xml:space="preserve"> </w:t>
            </w:r>
            <w:r w:rsidRPr="00E26F1B">
              <w:rPr>
                <w:rFonts w:cstheme="minorHAnsi"/>
              </w:rPr>
              <w:t>(</w:t>
            </w:r>
            <w:proofErr w:type="spellStart"/>
            <w:r w:rsidRPr="00E26F1B">
              <w:rPr>
                <w:rFonts w:cstheme="minorHAnsi"/>
              </w:rPr>
              <w:t>modsevci</w:t>
            </w:r>
            <w:proofErr w:type="spellEnd"/>
            <w:r w:rsidRPr="00E26F1B">
              <w:rPr>
                <w:rFonts w:cstheme="minorHAnsi"/>
              </w:rPr>
              <w:t>=1)</w:t>
            </w:r>
          </w:p>
          <w:p w:rsidR="008B7AEC" w:rsidRPr="00E26F1B" w:rsidRDefault="008B7AEC" w:rsidP="00D160AF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E26F1B">
              <w:rPr>
                <w:rFonts w:cstheme="minorHAnsi"/>
              </w:rPr>
              <w:t>The patient had a clinical encounter within the past year with PTSD identified as a reason for the visit by the specified ICD-10 CM codes</w:t>
            </w:r>
          </w:p>
          <w:p w:rsidR="00D160AF" w:rsidRPr="00E26F1B" w:rsidRDefault="00D160AF" w:rsidP="00C62919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>The patient was not screened</w:t>
            </w:r>
            <w:r w:rsidR="009C72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bookmarkStart w:id="0" w:name="_GoBack"/>
            <w:bookmarkEnd w:id="0"/>
            <w:r w:rsidR="009C72CB" w:rsidRPr="009C72CB">
              <w:rPr>
                <w:rFonts w:asciiTheme="minorHAnsi" w:hAnsiTheme="minorHAnsi" w:cstheme="minorHAnsi"/>
                <w:b/>
                <w:bCs/>
                <w:highlight w:val="yellow"/>
              </w:rPr>
              <w:t>timely</w:t>
            </w:r>
            <w:r w:rsidRPr="00E26F1B">
              <w:rPr>
                <w:rFonts w:asciiTheme="minorHAnsi" w:hAnsiTheme="minorHAnsi" w:cstheme="minorHAnsi"/>
                <w:b/>
                <w:bCs/>
              </w:rPr>
              <w:t xml:space="preserve"> using one of the other PTSD screeners and</w:t>
            </w:r>
          </w:p>
          <w:p w:rsidR="00D160AF" w:rsidRPr="00E26F1B" w:rsidRDefault="00D160AF" w:rsidP="00C62919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>The patient was screened using the Single Item PTSD Screener-B (SIPS-B) within the past year at one of the 5 Cerner facilities</w:t>
            </w:r>
          </w:p>
        </w:tc>
        <w:tc>
          <w:tcPr>
            <w:tcW w:w="1968" w:type="pct"/>
          </w:tcPr>
          <w:p w:rsidR="008D632E" w:rsidRPr="00E26F1B" w:rsidRDefault="008D632E" w:rsidP="008D632E">
            <w:pPr>
              <w:pStyle w:val="BodyText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E26F1B">
              <w:rPr>
                <w:rFonts w:asciiTheme="minorHAnsi" w:hAnsiTheme="minorHAnsi" w:cstheme="minorHAnsi"/>
                <w:b/>
                <w:sz w:val="20"/>
                <w:u w:val="single"/>
              </w:rPr>
              <w:t>Cases included in the denominator will pass if:</w:t>
            </w:r>
          </w:p>
          <w:p w:rsidR="008D632E" w:rsidRPr="00E26F1B" w:rsidRDefault="008D632E" w:rsidP="008D632E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26F1B">
              <w:rPr>
                <w:rFonts w:asciiTheme="minorHAnsi" w:hAnsiTheme="minorHAnsi" w:cstheme="minorHAnsi"/>
                <w:b/>
                <w:sz w:val="20"/>
              </w:rPr>
              <w:t>One of the following</w:t>
            </w:r>
            <w:r w:rsidRPr="00E26F1B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D632E" w:rsidRPr="00E26F1B" w:rsidRDefault="008D632E" w:rsidP="008D632E">
            <w:pPr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>Screening was done using the PC-PTSD5&gt;=9/1/2018 and</w:t>
            </w:r>
          </w:p>
          <w:p w:rsidR="008D632E" w:rsidRPr="00E26F1B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>The date of screening is &lt;= 1 year or</w:t>
            </w:r>
          </w:p>
          <w:p w:rsidR="008D632E" w:rsidRPr="00E26F1B" w:rsidRDefault="008D632E" w:rsidP="008D632E">
            <w:pPr>
              <w:numPr>
                <w:ilvl w:val="3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>The date of screening is &gt; 1 year and the date of separation is &gt; 5 years and</w:t>
            </w:r>
          </w:p>
          <w:p w:rsidR="008D632E" w:rsidRPr="00E26F1B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>The veteran has not experienced exposure to traumatic events (</w:t>
            </w:r>
            <w:proofErr w:type="spellStart"/>
            <w:r w:rsidRPr="00E26F1B">
              <w:rPr>
                <w:rFonts w:asciiTheme="minorHAnsi" w:hAnsiTheme="minorHAnsi" w:cstheme="minorHAnsi"/>
                <w:b/>
                <w:bCs/>
              </w:rPr>
              <w:t>traumevet</w:t>
            </w:r>
            <w:proofErr w:type="spellEnd"/>
            <w:r w:rsidRPr="00E26F1B">
              <w:rPr>
                <w:rFonts w:asciiTheme="minorHAnsi" w:hAnsiTheme="minorHAnsi" w:cstheme="minorHAnsi"/>
                <w:b/>
                <w:bCs/>
              </w:rPr>
              <w:t>=2) or</w:t>
            </w:r>
          </w:p>
          <w:p w:rsidR="008D632E" w:rsidRPr="00E26F1B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>The veteran has experienced exposure to traumatic events (</w:t>
            </w:r>
            <w:proofErr w:type="spellStart"/>
            <w:r w:rsidRPr="00E26F1B">
              <w:rPr>
                <w:rFonts w:asciiTheme="minorHAnsi" w:hAnsiTheme="minorHAnsi" w:cstheme="minorHAnsi"/>
                <w:b/>
                <w:bCs/>
              </w:rPr>
              <w:t>traumevet</w:t>
            </w:r>
            <w:proofErr w:type="spellEnd"/>
            <w:r w:rsidRPr="00E26F1B">
              <w:rPr>
                <w:rFonts w:asciiTheme="minorHAnsi" w:hAnsiTheme="minorHAnsi" w:cstheme="minorHAnsi"/>
                <w:b/>
                <w:bCs/>
              </w:rPr>
              <w:t>=1) and</w:t>
            </w:r>
          </w:p>
          <w:p w:rsidR="008D632E" w:rsidRPr="00E26F1B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>The patient’s response to all 5 questions is documented and</w:t>
            </w:r>
          </w:p>
          <w:p w:rsidR="008D632E" w:rsidRPr="00E26F1B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 xml:space="preserve">The total score is documented </w:t>
            </w:r>
          </w:p>
          <w:p w:rsidR="008D632E" w:rsidRPr="00E26F1B" w:rsidRDefault="008D632E" w:rsidP="008D63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>OR</w:t>
            </w:r>
          </w:p>
          <w:p w:rsidR="008D632E" w:rsidRPr="00E26F1B" w:rsidRDefault="008D632E" w:rsidP="008D632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>Screening was done using the PC-PTSD5+i9 &gt;=9/1/20218 and &lt;=12/31/2020 and</w:t>
            </w:r>
          </w:p>
          <w:p w:rsidR="008D632E" w:rsidRPr="00E26F1B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:rsidR="008D632E" w:rsidRPr="00E26F1B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>The veteran has not experienced exposure to traumatic events (</w:t>
            </w:r>
            <w:proofErr w:type="spellStart"/>
            <w:r w:rsidRPr="00E26F1B">
              <w:rPr>
                <w:rFonts w:asciiTheme="minorHAnsi" w:hAnsiTheme="minorHAnsi" w:cstheme="minorHAnsi"/>
                <w:b/>
                <w:bCs/>
              </w:rPr>
              <w:t>traumevet</w:t>
            </w:r>
            <w:proofErr w:type="spellEnd"/>
            <w:r w:rsidRPr="00E26F1B">
              <w:rPr>
                <w:rFonts w:asciiTheme="minorHAnsi" w:hAnsiTheme="minorHAnsi" w:cstheme="minorHAnsi"/>
                <w:b/>
                <w:bCs/>
              </w:rPr>
              <w:t>=2) or</w:t>
            </w:r>
          </w:p>
          <w:p w:rsidR="008D632E" w:rsidRPr="00E26F1B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>The veteran has experienced exposure to traumatic events (</w:t>
            </w:r>
            <w:proofErr w:type="spellStart"/>
            <w:r w:rsidRPr="00E26F1B">
              <w:rPr>
                <w:rFonts w:asciiTheme="minorHAnsi" w:hAnsiTheme="minorHAnsi" w:cstheme="minorHAnsi"/>
                <w:b/>
                <w:bCs/>
              </w:rPr>
              <w:t>traumevet</w:t>
            </w:r>
            <w:proofErr w:type="spellEnd"/>
            <w:r w:rsidRPr="00E26F1B">
              <w:rPr>
                <w:rFonts w:asciiTheme="minorHAnsi" w:hAnsiTheme="minorHAnsi" w:cstheme="minorHAnsi"/>
                <w:b/>
                <w:bCs/>
              </w:rPr>
              <w:t>=1) and</w:t>
            </w:r>
          </w:p>
          <w:p w:rsidR="008D632E" w:rsidRPr="00E26F1B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>The patient’s response to all 5 questions is documented and</w:t>
            </w:r>
          </w:p>
          <w:p w:rsidR="008D632E" w:rsidRPr="00E26F1B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E26F1B">
              <w:rPr>
                <w:rFonts w:asciiTheme="minorHAnsi" w:hAnsiTheme="minorHAnsi" w:cstheme="minorHAnsi"/>
                <w:b/>
                <w:bCs/>
              </w:rPr>
              <w:t xml:space="preserve">The total score is documented </w:t>
            </w:r>
          </w:p>
          <w:p w:rsidR="008D632E" w:rsidRPr="00E26F1B" w:rsidRDefault="008D632E" w:rsidP="008D63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>OR</w:t>
            </w:r>
          </w:p>
          <w:p w:rsidR="008D632E" w:rsidRPr="00E26F1B" w:rsidRDefault="008D632E" w:rsidP="008D632E">
            <w:pPr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>Screening was done using the PC-PTSD screen &lt;10/1/2018 and</w:t>
            </w:r>
          </w:p>
          <w:p w:rsidR="008D632E" w:rsidRPr="00E26F1B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>The most recent date of separation is more than 5 years ago and screening was done in the past 5 years</w:t>
            </w:r>
          </w:p>
          <w:p w:rsidR="008D632E" w:rsidRPr="00E26F1B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>The answer to each question is documented and</w:t>
            </w:r>
          </w:p>
          <w:p w:rsidR="008D632E" w:rsidRPr="00E26F1B" w:rsidRDefault="008D632E" w:rsidP="008D632E">
            <w:pPr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26F1B">
              <w:rPr>
                <w:rFonts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6863CB" w:rsidRPr="00E26F1B" w:rsidRDefault="006863CB" w:rsidP="008D632E">
            <w:pPr>
              <w:rPr>
                <w:rFonts w:cstheme="minorHAnsi"/>
                <w:bCs/>
              </w:rPr>
            </w:pPr>
          </w:p>
        </w:tc>
      </w:tr>
    </w:tbl>
    <w:p w:rsidR="003C33D0" w:rsidRPr="005C2838" w:rsidRDefault="003C33D0">
      <w:r w:rsidRPr="005C283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4"/>
        <w:gridCol w:w="5379"/>
        <w:gridCol w:w="5298"/>
      </w:tblGrid>
      <w:tr w:rsidR="00A8427F" w:rsidRPr="005C2838" w:rsidTr="001B2C8A">
        <w:tc>
          <w:tcPr>
            <w:tcW w:w="361" w:type="pct"/>
          </w:tcPr>
          <w:p w:rsidR="00A8427F" w:rsidRPr="005C2838" w:rsidRDefault="00EA69F0" w:rsidP="0076070E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lastRenderedPageBreak/>
              <w:br w:type="page"/>
            </w:r>
            <w:r w:rsidR="00DB1DEA" w:rsidRPr="005C2838">
              <w:rPr>
                <w:rFonts w:cstheme="minorHAnsi"/>
              </w:rPr>
              <w:t>I</w:t>
            </w:r>
            <w:r w:rsidR="00FE09AD" w:rsidRPr="005C2838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A8427F" w:rsidRPr="005C2838" w:rsidRDefault="00A8427F" w:rsidP="00A8427F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69" w:type="pct"/>
          </w:tcPr>
          <w:p w:rsidR="00A8427F" w:rsidRPr="005C2838" w:rsidRDefault="00A8427F" w:rsidP="00A8427F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41" w:type="pct"/>
          </w:tcPr>
          <w:p w:rsidR="00A8427F" w:rsidRPr="005C2838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8427F" w:rsidRPr="005C2838" w:rsidTr="001B2C8A">
        <w:trPr>
          <w:trHeight w:val="3347"/>
        </w:trPr>
        <w:tc>
          <w:tcPr>
            <w:tcW w:w="361" w:type="pct"/>
          </w:tcPr>
          <w:p w:rsidR="00A8427F" w:rsidRPr="005C2838" w:rsidRDefault="00040552" w:rsidP="00040552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hc57</w:t>
            </w:r>
          </w:p>
        </w:tc>
        <w:tc>
          <w:tcPr>
            <w:tcW w:w="929" w:type="pct"/>
          </w:tcPr>
          <w:p w:rsidR="00A8427F" w:rsidRPr="005C2838" w:rsidRDefault="005A06EA" w:rsidP="00623DF7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 xml:space="preserve">Pneumococcal </w:t>
            </w:r>
            <w:r w:rsidR="00623DF7" w:rsidRPr="005C2838">
              <w:rPr>
                <w:rFonts w:cstheme="minorHAnsi"/>
                <w:bCs/>
              </w:rPr>
              <w:t xml:space="preserve">immunization </w:t>
            </w:r>
            <w:r w:rsidRPr="005C2838">
              <w:rPr>
                <w:rFonts w:cstheme="minorHAnsi"/>
                <w:bCs/>
              </w:rPr>
              <w:t xml:space="preserve">age 66 </w:t>
            </w:r>
            <w:r w:rsidR="00A8427F" w:rsidRPr="005C2838">
              <w:rPr>
                <w:rFonts w:cstheme="minorHAnsi"/>
                <w:bCs/>
              </w:rPr>
              <w:t>and greater</w:t>
            </w:r>
          </w:p>
        </w:tc>
        <w:tc>
          <w:tcPr>
            <w:tcW w:w="1869" w:type="pct"/>
          </w:tcPr>
          <w:p w:rsidR="00A8427F" w:rsidRPr="005C2838" w:rsidRDefault="00A8427F" w:rsidP="00A8427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634CA1" w:rsidRPr="005C2838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027AAE" w:rsidRPr="005C283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027AAE" w:rsidRPr="005C283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027AAE" w:rsidRPr="00E26F1B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B839A9" w:rsidRPr="00E26F1B">
              <w:rPr>
                <w:rFonts w:asciiTheme="minorHAnsi" w:hAnsiTheme="minorHAnsi" w:cstheme="minorHAnsi"/>
                <w:sz w:val="22"/>
                <w:szCs w:val="22"/>
              </w:rPr>
              <w:t>e patient</w:t>
            </w:r>
            <w:r w:rsidR="005C2838" w:rsidRPr="00E26F1B">
              <w:rPr>
                <w:rFonts w:asciiTheme="minorHAnsi" w:hAnsiTheme="minorHAnsi" w:cstheme="minorHAnsi"/>
                <w:sz w:val="22"/>
                <w:szCs w:val="22"/>
              </w:rPr>
              <w:t>’s age as of 01/01/2022</w:t>
            </w: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027AAE" w:rsidRPr="005C2838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027AAE" w:rsidRPr="005C283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Immunocompromising conditions</w:t>
            </w:r>
          </w:p>
          <w:p w:rsidR="00027AAE" w:rsidRPr="005C283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Anatomic or functional </w:t>
            </w:r>
            <w:proofErr w:type="spellStart"/>
            <w:r w:rsidRPr="005C2838">
              <w:rPr>
                <w:rFonts w:cstheme="minorHAnsi"/>
              </w:rPr>
              <w:t>asplenia</w:t>
            </w:r>
            <w:proofErr w:type="spellEnd"/>
          </w:p>
          <w:p w:rsidR="00027AAE" w:rsidRPr="005C283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Sickle cell disease and HB-S disease</w:t>
            </w:r>
          </w:p>
          <w:p w:rsidR="00027AAE" w:rsidRPr="005C2838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Cerebrospinal fluid leak(s)</w:t>
            </w:r>
          </w:p>
          <w:p w:rsidR="0089286E" w:rsidRPr="005C2838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5C2838">
              <w:rPr>
                <w:rFonts w:cstheme="minorHAnsi"/>
              </w:rPr>
              <w:t>Cochlear implant(s)</w:t>
            </w:r>
          </w:p>
          <w:p w:rsidR="00A8427F" w:rsidRPr="005C2838" w:rsidRDefault="00A8427F" w:rsidP="0089286E">
            <w:pPr>
              <w:ind w:left="360"/>
              <w:rPr>
                <w:rFonts w:cstheme="minorHAnsi"/>
              </w:rPr>
            </w:pPr>
          </w:p>
        </w:tc>
        <w:tc>
          <w:tcPr>
            <w:tcW w:w="1841" w:type="pct"/>
          </w:tcPr>
          <w:p w:rsidR="00A8427F" w:rsidRPr="005C2838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Cases are included in the numerator </w:t>
            </w:r>
            <w:proofErr w:type="gramStart"/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if :</w:t>
            </w:r>
            <w:proofErr w:type="gramEnd"/>
          </w:p>
          <w:p w:rsidR="00AB041D" w:rsidRPr="005C2838" w:rsidRDefault="00AB041D" w:rsidP="00AB041D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received the PPSV23 pneumococcal vaccination from VHA or in the private sector as an inpatient or outpatient and the patient was age &gt;=60</w:t>
            </w:r>
            <w:r w:rsidR="00034FA7" w:rsidRPr="005C2838">
              <w:rPr>
                <w:rFonts w:cstheme="minorHAnsi"/>
              </w:rPr>
              <w:t xml:space="preserve"> at the time the immunization was given</w:t>
            </w:r>
          </w:p>
          <w:p w:rsidR="00A8427F" w:rsidRPr="005C2838" w:rsidRDefault="00034FA7" w:rsidP="00AB041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034FA7" w:rsidRPr="005C2838" w:rsidRDefault="00034FA7" w:rsidP="00034FA7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received the PCV20</w:t>
            </w:r>
            <w:proofErr w:type="gramStart"/>
            <w:r w:rsidRPr="005C2838">
              <w:rPr>
                <w:rFonts w:cstheme="minorHAnsi"/>
              </w:rPr>
              <w:t>™  pneumococcal</w:t>
            </w:r>
            <w:proofErr w:type="gramEnd"/>
            <w:r w:rsidRPr="005C2838">
              <w:rPr>
                <w:rFonts w:cstheme="minorHAnsi"/>
              </w:rPr>
              <w:t xml:space="preserve"> vaccination on or after 6/8/2021 and not later than the study end date from VHA or in the private sector as an inpatient or outpatient and the patient was age &gt;=60 at the time the immunization was given</w:t>
            </w:r>
          </w:p>
          <w:p w:rsidR="00034FA7" w:rsidRPr="005C2838" w:rsidRDefault="00034FA7" w:rsidP="00034FA7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034FA7" w:rsidRPr="005C2838" w:rsidRDefault="00034FA7" w:rsidP="00034FA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refused or did not receive the PPSV23 and the PCV20™ and received an unspecified pneumococcal vaccination prior to 10/01/2012</w:t>
            </w:r>
            <w:r w:rsidR="00F07E3D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and the patient was age &gt;=60 at the time the immunization was given</w:t>
            </w:r>
          </w:p>
          <w:p w:rsidR="004F1341" w:rsidRPr="005C2838" w:rsidRDefault="004F1341" w:rsidP="004F1341">
            <w:pPr>
              <w:ind w:left="360"/>
              <w:rPr>
                <w:rFonts w:cstheme="minorHAnsi"/>
                <w:b/>
              </w:rPr>
            </w:pPr>
          </w:p>
          <w:p w:rsidR="004F1341" w:rsidRPr="005C2838" w:rsidRDefault="004F1341" w:rsidP="004F1341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**If the patient received the PPSV23 </w:t>
            </w:r>
            <w:r w:rsidR="00034FA7" w:rsidRPr="005C2838">
              <w:rPr>
                <w:rFonts w:cstheme="minorHAnsi"/>
              </w:rPr>
              <w:t xml:space="preserve">or </w:t>
            </w:r>
            <w:proofErr w:type="gramStart"/>
            <w:r w:rsidR="00034FA7" w:rsidRPr="005C2838">
              <w:rPr>
                <w:rFonts w:cstheme="minorHAnsi"/>
              </w:rPr>
              <w:t>the  PCV</w:t>
            </w:r>
            <w:proofErr w:type="gramEnd"/>
            <w:r w:rsidR="00034FA7" w:rsidRPr="005C2838">
              <w:rPr>
                <w:rFonts w:cstheme="minorHAnsi"/>
              </w:rPr>
              <w:t>20™</w:t>
            </w:r>
            <w:r w:rsidR="00F07E3D" w:rsidRPr="005C2838">
              <w:rPr>
                <w:rFonts w:cstheme="minorHAnsi"/>
              </w:rPr>
              <w:t>or an unspecified pneumococcal vaccination &lt;</w:t>
            </w:r>
            <w:r w:rsidRPr="005C2838">
              <w:rPr>
                <w:rFonts w:cstheme="minorHAnsi"/>
              </w:rPr>
              <w:t xml:space="preserve">age 60 and there is documentation of a prior anaphylactic reaction to a pneumococcal vaccine  the case </w:t>
            </w:r>
            <w:r w:rsidR="0004690D" w:rsidRPr="005C2838">
              <w:rPr>
                <w:rFonts w:cstheme="minorHAnsi"/>
              </w:rPr>
              <w:t>is</w:t>
            </w:r>
            <w:r w:rsidRPr="005C2838">
              <w:rPr>
                <w:rFonts w:cstheme="minorHAnsi"/>
              </w:rPr>
              <w:t xml:space="preserve"> excluded OR</w:t>
            </w:r>
          </w:p>
          <w:p w:rsidR="004F1341" w:rsidRPr="005C2838" w:rsidRDefault="004F1341" w:rsidP="004F1341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 If the patient refused or did not receive the PPSV23</w:t>
            </w:r>
            <w:r w:rsidR="00034FA7" w:rsidRPr="005C2838">
              <w:rPr>
                <w:rFonts w:cstheme="minorHAnsi"/>
              </w:rPr>
              <w:t xml:space="preserve"> the PCV20™ or an unspecified pneumococcal vaccination</w:t>
            </w:r>
            <w:r w:rsidRPr="005C2838">
              <w:rPr>
                <w:rFonts w:cstheme="minorHAnsi"/>
              </w:rPr>
              <w:t xml:space="preserve"> and there is documentation of a prior anaphylactic reaction to a pneumococcal vaccine, the case is excluded</w:t>
            </w:r>
          </w:p>
          <w:p w:rsidR="00040552" w:rsidRPr="005C2838" w:rsidRDefault="00040552" w:rsidP="00AB041D">
            <w:pPr>
              <w:rPr>
                <w:rFonts w:cstheme="minorHAnsi"/>
                <w:b/>
              </w:rPr>
            </w:pPr>
          </w:p>
        </w:tc>
      </w:tr>
    </w:tbl>
    <w:p w:rsidR="009230F3" w:rsidRPr="005C2838" w:rsidRDefault="009230F3">
      <w:r w:rsidRPr="005C283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8"/>
        <w:gridCol w:w="2674"/>
        <w:gridCol w:w="5411"/>
        <w:gridCol w:w="5267"/>
      </w:tblGrid>
      <w:tr w:rsidR="009230F3" w:rsidRPr="005C2838" w:rsidTr="003C33D0">
        <w:tc>
          <w:tcPr>
            <w:tcW w:w="361" w:type="pct"/>
          </w:tcPr>
          <w:p w:rsidR="009230F3" w:rsidRPr="005C2838" w:rsidRDefault="009230F3" w:rsidP="009230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838">
              <w:rPr>
                <w:rFonts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929" w:type="pct"/>
          </w:tcPr>
          <w:p w:rsidR="009230F3" w:rsidRPr="005C2838" w:rsidRDefault="009230F3" w:rsidP="009230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838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880" w:type="pct"/>
          </w:tcPr>
          <w:p w:rsidR="009230F3" w:rsidRPr="005C2838" w:rsidRDefault="009230F3" w:rsidP="009230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838">
              <w:rPr>
                <w:rFonts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1830" w:type="pct"/>
          </w:tcPr>
          <w:p w:rsidR="009230F3" w:rsidRPr="005C2838" w:rsidRDefault="009230F3" w:rsidP="009230F3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5C2838">
              <w:rPr>
                <w:rFonts w:asciiTheme="minorHAnsi" w:hAnsiTheme="minorHAnsi" w:cstheme="minorHAnsi"/>
                <w:b/>
              </w:rPr>
              <w:t>Denominator</w:t>
            </w:r>
          </w:p>
        </w:tc>
      </w:tr>
      <w:tr w:rsidR="00A8427F" w:rsidRPr="005C2838" w:rsidTr="003C33D0">
        <w:tc>
          <w:tcPr>
            <w:tcW w:w="361" w:type="pct"/>
          </w:tcPr>
          <w:p w:rsidR="00A8427F" w:rsidRPr="005C2838" w:rsidRDefault="00A8427F" w:rsidP="00A8427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hc45</w:t>
            </w:r>
          </w:p>
        </w:tc>
        <w:tc>
          <w:tcPr>
            <w:tcW w:w="929" w:type="pct"/>
          </w:tcPr>
          <w:p w:rsidR="00A8427F" w:rsidRPr="00E26F1B" w:rsidRDefault="00A8427F" w:rsidP="00A8427F">
            <w:pPr>
              <w:rPr>
                <w:rFonts w:cstheme="minorHAnsi"/>
                <w:bCs/>
              </w:rPr>
            </w:pPr>
            <w:r w:rsidRPr="00E26F1B">
              <w:rPr>
                <w:rFonts w:cstheme="minorHAnsi"/>
                <w:bCs/>
              </w:rPr>
              <w:t xml:space="preserve">Pneumococcal </w:t>
            </w:r>
            <w:r w:rsidR="00623DF7" w:rsidRPr="00E26F1B">
              <w:rPr>
                <w:rFonts w:cstheme="minorHAnsi"/>
                <w:bCs/>
              </w:rPr>
              <w:t>immunization</w:t>
            </w:r>
            <w:r w:rsidRPr="00E26F1B">
              <w:rPr>
                <w:rFonts w:cstheme="minorHAnsi"/>
                <w:bCs/>
              </w:rPr>
              <w:t xml:space="preserve"> refused</w:t>
            </w:r>
          </w:p>
          <w:p w:rsidR="00A4696E" w:rsidRPr="00E26F1B" w:rsidRDefault="00A4696E" w:rsidP="00A8427F">
            <w:pPr>
              <w:rPr>
                <w:rFonts w:cstheme="minorHAnsi"/>
                <w:bCs/>
              </w:rPr>
            </w:pPr>
            <w:r w:rsidRPr="00E26F1B">
              <w:rPr>
                <w:rFonts w:cstheme="minorHAnsi"/>
                <w:bCs/>
              </w:rPr>
              <w:t>(Lower is better)</w:t>
            </w:r>
          </w:p>
        </w:tc>
        <w:tc>
          <w:tcPr>
            <w:tcW w:w="1880" w:type="pct"/>
          </w:tcPr>
          <w:p w:rsidR="00A8427F" w:rsidRPr="00E26F1B" w:rsidRDefault="00A8427F" w:rsidP="00A8427F">
            <w:pPr>
              <w:rPr>
                <w:rFonts w:cstheme="minorHAnsi"/>
              </w:rPr>
            </w:pPr>
            <w:r w:rsidRPr="00E26F1B">
              <w:rPr>
                <w:rFonts w:cstheme="minorHAnsi"/>
              </w:rPr>
              <w:t xml:space="preserve">Includes all cases </w:t>
            </w:r>
            <w:r w:rsidRPr="00E26F1B">
              <w:rPr>
                <w:rFonts w:cstheme="minorHAnsi"/>
                <w:u w:val="single"/>
              </w:rPr>
              <w:t>except</w:t>
            </w:r>
            <w:r w:rsidRPr="00E26F1B">
              <w:rPr>
                <w:rFonts w:cstheme="minorHAnsi"/>
              </w:rPr>
              <w:t>:</w:t>
            </w:r>
          </w:p>
          <w:p w:rsidR="00634CA1" w:rsidRPr="00E26F1B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E609B3" w:rsidRPr="00E26F1B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E609B3" w:rsidRPr="00E26F1B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E609B3" w:rsidRPr="00E26F1B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>the patient’s age as of 01/01/20</w:t>
            </w:r>
            <w:r w:rsidR="005C2838" w:rsidRPr="00E26F1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E609B3" w:rsidRPr="00E26F1B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6F1B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E609B3" w:rsidRPr="00E26F1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E26F1B">
              <w:rPr>
                <w:rFonts w:cstheme="minorHAnsi"/>
              </w:rPr>
              <w:t>Immunocompromising conditions</w:t>
            </w:r>
          </w:p>
          <w:p w:rsidR="00E609B3" w:rsidRPr="00E26F1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E26F1B">
              <w:rPr>
                <w:rFonts w:cstheme="minorHAnsi"/>
              </w:rPr>
              <w:t xml:space="preserve">Anatomic or functional </w:t>
            </w:r>
            <w:proofErr w:type="spellStart"/>
            <w:r w:rsidRPr="00E26F1B">
              <w:rPr>
                <w:rFonts w:cstheme="minorHAnsi"/>
              </w:rPr>
              <w:t>asplenia</w:t>
            </w:r>
            <w:proofErr w:type="spellEnd"/>
          </w:p>
          <w:p w:rsidR="00E609B3" w:rsidRPr="00E26F1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E26F1B">
              <w:rPr>
                <w:rFonts w:cstheme="minorHAnsi"/>
              </w:rPr>
              <w:t>Sickle cell disease and HB-S disease</w:t>
            </w:r>
          </w:p>
          <w:p w:rsidR="00E609B3" w:rsidRPr="00E26F1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E26F1B">
              <w:rPr>
                <w:rFonts w:cstheme="minorHAnsi"/>
              </w:rPr>
              <w:t>Cerebrospinal fluid leak(s)</w:t>
            </w:r>
          </w:p>
          <w:p w:rsidR="00A8427F" w:rsidRPr="00E26F1B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E26F1B">
              <w:rPr>
                <w:rFonts w:cstheme="minorHAnsi"/>
              </w:rPr>
              <w:t>Cochlear implant(s)</w:t>
            </w:r>
          </w:p>
        </w:tc>
        <w:tc>
          <w:tcPr>
            <w:tcW w:w="1830" w:type="pct"/>
          </w:tcPr>
          <w:p w:rsidR="00A8427F" w:rsidRPr="005C2838" w:rsidRDefault="00A8427F" w:rsidP="00A8427F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The numerator includes: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did not receive an unspecified pneumococcal vaccination prior to 10/1/2012 and there is no documentation of a prior anaphylactic reaction and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refused the PPSV23</w:t>
            </w:r>
          </w:p>
          <w:p w:rsidR="009230F3" w:rsidRPr="005C2838" w:rsidRDefault="009230F3" w:rsidP="009230F3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did not receive an unspecified pneumococcal vaccination prior to 10/1/2012 and there is no documentation of a prior anaphylactic reaction and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did not receive the PPSV23 and</w:t>
            </w:r>
          </w:p>
          <w:p w:rsidR="009230F3" w:rsidRPr="005C2838" w:rsidRDefault="009230F3" w:rsidP="009230F3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refused the PCV20™</w:t>
            </w:r>
          </w:p>
          <w:p w:rsidR="009230F3" w:rsidRPr="005C2838" w:rsidRDefault="009230F3" w:rsidP="009230F3">
            <w:pPr>
              <w:rPr>
                <w:rFonts w:cstheme="minorHAnsi"/>
              </w:rPr>
            </w:pPr>
          </w:p>
          <w:p w:rsidR="009230F3" w:rsidRPr="005C2838" w:rsidRDefault="009230F3" w:rsidP="009230F3">
            <w:pPr>
              <w:rPr>
                <w:rFonts w:cstheme="minorHAnsi"/>
                <w:b/>
              </w:rPr>
            </w:pPr>
          </w:p>
          <w:p w:rsidR="009230F3" w:rsidRPr="005C2838" w:rsidRDefault="009230F3" w:rsidP="009230F3">
            <w:pPr>
              <w:rPr>
                <w:rFonts w:cstheme="minorHAnsi"/>
              </w:rPr>
            </w:pPr>
            <w:r w:rsidRPr="005C2838">
              <w:rPr>
                <w:rFonts w:cstheme="minorHAnsi"/>
                <w:b/>
              </w:rPr>
              <w:t>**</w:t>
            </w:r>
            <w:r w:rsidRPr="005C2838">
              <w:rPr>
                <w:rFonts w:cstheme="minorHAnsi"/>
              </w:rPr>
              <w:t>If the patient refused or did not receive the PPSV23 and the PCV20™ and did not receive an unspecified pneumococcal vaccination prior to 10/1/2012 and there is documentation of a prior anaphylactic reaction to a pneumococcal vaccine, the case is excluded</w:t>
            </w:r>
          </w:p>
          <w:p w:rsidR="00E609B3" w:rsidRPr="005C2838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E2714" w:rsidRPr="005C2838" w:rsidRDefault="007E2714">
      <w:r w:rsidRPr="005C2838">
        <w:br w:type="page"/>
      </w:r>
    </w:p>
    <w:p w:rsidR="00F62EA8" w:rsidRPr="005C2838" w:rsidRDefault="00F62EA8"/>
    <w:p w:rsidR="00D32C3F" w:rsidRPr="005C2838" w:rsidRDefault="00D32C3F">
      <w:pPr>
        <w:rPr>
          <w:rFonts w:cstheme="minorHAnsi"/>
        </w:rPr>
      </w:pPr>
    </w:p>
    <w:p w:rsidR="002614EC" w:rsidRPr="005C2838" w:rsidRDefault="002614EC"/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2614EC" w:rsidRPr="005C2838" w:rsidTr="00F62EA8">
        <w:tc>
          <w:tcPr>
            <w:tcW w:w="361" w:type="pct"/>
          </w:tcPr>
          <w:p w:rsidR="002614EC" w:rsidRPr="005C2838" w:rsidRDefault="002614EC" w:rsidP="002614EC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2614EC" w:rsidRPr="005C2838" w:rsidRDefault="002614EC" w:rsidP="002614EC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2614EC" w:rsidRPr="005C2838" w:rsidRDefault="002614EC" w:rsidP="002614EC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2614EC" w:rsidRPr="005C2838" w:rsidRDefault="002614EC" w:rsidP="002614EC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62EA8" w:rsidRPr="005C2838" w:rsidTr="00F62EA8">
        <w:tc>
          <w:tcPr>
            <w:tcW w:w="361" w:type="pct"/>
          </w:tcPr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hc55</w:t>
            </w:r>
          </w:p>
        </w:tc>
        <w:tc>
          <w:tcPr>
            <w:tcW w:w="1029" w:type="pct"/>
          </w:tcPr>
          <w:p w:rsidR="00F62EA8" w:rsidRPr="005C2838" w:rsidRDefault="00F62EA8" w:rsidP="00F62EA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Education on Alternative Caregiving/Placement Plans</w:t>
            </w:r>
          </w:p>
        </w:tc>
        <w:tc>
          <w:tcPr>
            <w:tcW w:w="1760" w:type="pct"/>
          </w:tcPr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who were hospitalized within 30 days of the HBPC admission date</w:t>
            </w:r>
          </w:p>
          <w:p w:rsidR="00F62EA8" w:rsidRPr="005C2838" w:rsidRDefault="00F62EA8" w:rsidP="00140CC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No education about alternative caregiving/placement plans was </w:t>
            </w:r>
            <w:r w:rsidR="00140CC8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done and there is documentation within 30 days prior to or 30 days after the date of admission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by an HBPC social worker of a reason why the education about alternative caregiving/placement plans did not take place</w:t>
            </w:r>
          </w:p>
          <w:p w:rsidR="00F62EA8" w:rsidRPr="005C2838" w:rsidRDefault="00F62EA8" w:rsidP="00F62EA8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F62EA8" w:rsidRPr="005C2838" w:rsidRDefault="00F62EA8" w:rsidP="00F62EA8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are included in the numerator if:</w:t>
            </w:r>
          </w:p>
          <w:p w:rsidR="00F62EA8" w:rsidRPr="005C2838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any </w:t>
            </w: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one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of the components of education about alternative caregivin</w:t>
            </w:r>
            <w:r w:rsidR="00DB7F5C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g/placement plans within 30 days prior to or 30 days after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date of admission</w:t>
            </w:r>
          </w:p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F62EA8" w:rsidRPr="005C2838" w:rsidRDefault="00F62EA8" w:rsidP="00DB7F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No education about alternative caregiving/placement plans was done and there is documentation </w:t>
            </w:r>
            <w:r w:rsidR="00DB7F5C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within 30 days prior to or 30 days after the date of admission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that the patient/caregiver/guardian refused the education</w:t>
            </w:r>
          </w:p>
        </w:tc>
      </w:tr>
      <w:tr w:rsidR="00F62EA8" w:rsidRPr="005C2838" w:rsidTr="00F62EA8">
        <w:tc>
          <w:tcPr>
            <w:tcW w:w="361" w:type="pct"/>
          </w:tcPr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hc56</w:t>
            </w:r>
          </w:p>
        </w:tc>
        <w:tc>
          <w:tcPr>
            <w:tcW w:w="1029" w:type="pct"/>
          </w:tcPr>
          <w:p w:rsidR="00F62EA8" w:rsidRPr="005C2838" w:rsidRDefault="00F62EA8" w:rsidP="00F62EA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Alternative Caregiver</w:t>
            </w:r>
          </w:p>
          <w:p w:rsidR="00F62EA8" w:rsidRPr="005C2838" w:rsidRDefault="00F62EA8" w:rsidP="00F62EA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Placement Plan Documented</w:t>
            </w:r>
          </w:p>
        </w:tc>
        <w:tc>
          <w:tcPr>
            <w:tcW w:w="1760" w:type="pct"/>
          </w:tcPr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who were hospitalized within 30 days of the HBPC admission date</w:t>
            </w:r>
          </w:p>
          <w:p w:rsidR="00F62EA8" w:rsidRPr="005C2838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date of HBPC admission is &lt;125 prior to the study begin date</w:t>
            </w:r>
          </w:p>
          <w:p w:rsidR="00F62EA8" w:rsidRPr="005C2838" w:rsidRDefault="00F62EA8" w:rsidP="008A1E4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</w:t>
            </w:r>
            <w:r w:rsidR="008A1E49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prior to or 30 days after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admission that the patient/caregiver/guardian refused the education</w:t>
            </w:r>
          </w:p>
        </w:tc>
        <w:tc>
          <w:tcPr>
            <w:tcW w:w="1850" w:type="pct"/>
          </w:tcPr>
          <w:p w:rsidR="00F62EA8" w:rsidRPr="005C2838" w:rsidRDefault="00F62EA8" w:rsidP="00F62EA8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are included in the numerator if:</w:t>
            </w:r>
          </w:p>
          <w:p w:rsidR="00F62EA8" w:rsidRPr="005C2838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</w:t>
            </w:r>
            <w:r w:rsidR="008A1E49" w:rsidRPr="005C283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he patient’s plan for urgent/emergent care OR the patient/caregiver/guardian refused to make </w:t>
            </w:r>
            <w:r w:rsidR="008A1E49" w:rsidRPr="005C2838">
              <w:rPr>
                <w:rFonts w:asciiTheme="minorHAnsi" w:hAnsiTheme="minorHAnsi" w:cstheme="minorHAnsi"/>
                <w:sz w:val="22"/>
                <w:szCs w:val="22"/>
              </w:rPr>
              <w:t>a plan for urgent/emergent care within 30 days prior to or 125 days after the date of admission</w:t>
            </w:r>
          </w:p>
          <w:p w:rsidR="00F62EA8" w:rsidRPr="005C2838" w:rsidRDefault="00F62EA8" w:rsidP="00F62EA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AND</w:t>
            </w:r>
          </w:p>
          <w:p w:rsidR="00F62EA8" w:rsidRPr="005C2838" w:rsidRDefault="00F62EA8" w:rsidP="008A1E4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the patient’s plan for long term care OR the patient/caregiver/guardian refused to make a plan for long term care </w:t>
            </w:r>
            <w:r w:rsidR="008A1E49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within 30 days prior to or  125 days after the date of  admission</w:t>
            </w:r>
          </w:p>
        </w:tc>
      </w:tr>
    </w:tbl>
    <w:p w:rsidR="00F31673" w:rsidRPr="005C2838" w:rsidRDefault="00F31673">
      <w:pPr>
        <w:rPr>
          <w:rFonts w:cstheme="minorHAnsi"/>
        </w:rPr>
      </w:pPr>
      <w:r w:rsidRPr="005C2838"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39"/>
        <w:gridCol w:w="2015"/>
        <w:gridCol w:w="6012"/>
        <w:gridCol w:w="5324"/>
      </w:tblGrid>
      <w:tr w:rsidR="00340851" w:rsidRPr="005C2838" w:rsidTr="005C567D">
        <w:tc>
          <w:tcPr>
            <w:tcW w:w="361" w:type="pct"/>
          </w:tcPr>
          <w:p w:rsidR="00340851" w:rsidRPr="005C2838" w:rsidRDefault="00340851" w:rsidP="00340851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700" w:type="pct"/>
          </w:tcPr>
          <w:p w:rsidR="00340851" w:rsidRPr="005C2838" w:rsidRDefault="00340851" w:rsidP="00340851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089" w:type="pct"/>
          </w:tcPr>
          <w:p w:rsidR="00340851" w:rsidRPr="005C2838" w:rsidRDefault="00340851" w:rsidP="00340851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340851" w:rsidRPr="005C2838" w:rsidRDefault="00340851" w:rsidP="00340851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5C2838" w:rsidTr="005C567D">
        <w:tc>
          <w:tcPr>
            <w:tcW w:w="361" w:type="pct"/>
          </w:tcPr>
          <w:p w:rsidR="0054767D" w:rsidRPr="005C2838" w:rsidRDefault="0054767D" w:rsidP="00547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hc58</w:t>
            </w:r>
          </w:p>
        </w:tc>
        <w:tc>
          <w:tcPr>
            <w:tcW w:w="700" w:type="pct"/>
          </w:tcPr>
          <w:p w:rsidR="0054767D" w:rsidRPr="005C2838" w:rsidRDefault="0054767D" w:rsidP="0054767D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Initial Nutrition Assessment for Malnutrition</w:t>
            </w:r>
          </w:p>
        </w:tc>
        <w:tc>
          <w:tcPr>
            <w:tcW w:w="2089" w:type="pct"/>
          </w:tcPr>
          <w:p w:rsidR="0054767D" w:rsidRPr="005C2838" w:rsidRDefault="0054767D" w:rsidP="00547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54767D" w:rsidRPr="005C2838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54767D" w:rsidRPr="005C2838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The patient was hospitalized </w:t>
            </w:r>
            <w:r w:rsidR="00EC70DA" w:rsidRPr="005C2838">
              <w:rPr>
                <w:rFonts w:cstheme="minorHAnsi"/>
              </w:rPr>
              <w:t>during the</w:t>
            </w:r>
            <w:r w:rsidRPr="005C2838">
              <w:rPr>
                <w:rFonts w:cstheme="minorHAnsi"/>
              </w:rPr>
              <w:t xml:space="preserve"> 30 days following HBPC admission</w:t>
            </w:r>
          </w:p>
          <w:p w:rsidR="00634CA1" w:rsidRPr="005C2838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4767D" w:rsidRPr="005C2838" w:rsidRDefault="0054767D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0" w:type="pct"/>
          </w:tcPr>
          <w:p w:rsidR="0054767D" w:rsidRPr="005C2838" w:rsidRDefault="0054767D" w:rsidP="0054767D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are included in the numerator if:</w:t>
            </w:r>
          </w:p>
          <w:p w:rsidR="00EC70DA" w:rsidRPr="005C2838" w:rsidRDefault="0054767D" w:rsidP="00EC70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HBPC RD or RDN initial nutrition assessment contains an assessment for malnutrition that was completed by a RD or RDN </w:t>
            </w:r>
            <w:r w:rsidR="00EC70DA"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within the timeframe of 30 days prior to or after HBPC admission date </w:t>
            </w:r>
          </w:p>
          <w:p w:rsidR="0054767D" w:rsidRPr="005C2838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assessment was completed during the initial face to face encounter or </w:t>
            </w:r>
          </w:p>
          <w:p w:rsidR="0054767D" w:rsidRPr="005C2838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assessment was completed during the initial CVT encounter</w:t>
            </w:r>
          </w:p>
        </w:tc>
      </w:tr>
      <w:tr w:rsidR="003A4BC9" w:rsidRPr="005C2838" w:rsidTr="005C567D">
        <w:tc>
          <w:tcPr>
            <w:tcW w:w="361" w:type="pct"/>
          </w:tcPr>
          <w:p w:rsidR="003A4BC9" w:rsidRPr="005C2838" w:rsidRDefault="003A4BC9" w:rsidP="003A4BC9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hc61</w:t>
            </w:r>
          </w:p>
        </w:tc>
        <w:tc>
          <w:tcPr>
            <w:tcW w:w="700" w:type="pct"/>
          </w:tcPr>
          <w:p w:rsidR="003A4BC9" w:rsidRPr="005C2838" w:rsidRDefault="003A4BC9" w:rsidP="003A4BC9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Screened annually for alcohol misuse</w:t>
            </w:r>
          </w:p>
        </w:tc>
        <w:tc>
          <w:tcPr>
            <w:tcW w:w="2089" w:type="pct"/>
          </w:tcPr>
          <w:p w:rsidR="003A4BC9" w:rsidRPr="005C2838" w:rsidRDefault="003A4BC9" w:rsidP="003A4BC9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except:</w:t>
            </w:r>
          </w:p>
          <w:p w:rsidR="003A4BC9" w:rsidRPr="005C2838" w:rsidRDefault="003A4BC9" w:rsidP="003A4BC9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is enrolled in a VHA or community hospice</w:t>
            </w:r>
          </w:p>
          <w:p w:rsidR="003A4BC9" w:rsidRPr="005C2838" w:rsidRDefault="003A4BC9" w:rsidP="003A4BC9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A4BC9" w:rsidRPr="005C2838" w:rsidRDefault="003A4BC9" w:rsidP="003A4BC9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5C2838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3A4BC9" w:rsidRPr="005C2838" w:rsidRDefault="003A4BC9" w:rsidP="003A4BC9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3A4BC9" w:rsidRPr="005C2838" w:rsidRDefault="003A4BC9" w:rsidP="003A4BC9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</w:t>
            </w:r>
            <w:proofErr w:type="gramStart"/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documentation  the</w:t>
            </w:r>
            <w:proofErr w:type="gramEnd"/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 patient has  moderate or severe cognitive impairment or</w:t>
            </w:r>
          </w:p>
          <w:p w:rsidR="003A4BC9" w:rsidRPr="005C2838" w:rsidRDefault="003A4BC9" w:rsidP="003A4BC9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5C2838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5C2838">
              <w:rPr>
                <w:rFonts w:cstheme="minorHAnsi"/>
              </w:rPr>
              <w:t>modsevci</w:t>
            </w:r>
            <w:proofErr w:type="spellEnd"/>
            <w:r w:rsidRPr="005C2838">
              <w:rPr>
                <w:rFonts w:cstheme="minorHAnsi"/>
              </w:rPr>
              <w:t>=1)</w:t>
            </w:r>
          </w:p>
          <w:p w:rsidR="003A4BC9" w:rsidRPr="005C2838" w:rsidRDefault="003A4BC9" w:rsidP="003A4BC9">
            <w:pPr>
              <w:ind w:left="360"/>
              <w:rPr>
                <w:rFonts w:cstheme="minorHAnsi"/>
              </w:rPr>
            </w:pPr>
          </w:p>
        </w:tc>
        <w:tc>
          <w:tcPr>
            <w:tcW w:w="1850" w:type="pct"/>
          </w:tcPr>
          <w:p w:rsidR="003A4BC9" w:rsidRPr="005C2838" w:rsidRDefault="003A4BC9" w:rsidP="003A4BC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3A4BC9" w:rsidRPr="005C2838" w:rsidRDefault="003A4BC9" w:rsidP="003A4BC9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patient was screened with the AUDIT-C during the past year</w:t>
            </w:r>
          </w:p>
          <w:p w:rsidR="003A4BC9" w:rsidRPr="005C2838" w:rsidRDefault="003A4BC9" w:rsidP="003A4BC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score of question 1 is 0 or all three questions have a valid score documented and</w:t>
            </w:r>
          </w:p>
          <w:p w:rsidR="003A4BC9" w:rsidRPr="005C2838" w:rsidRDefault="003A4BC9" w:rsidP="003A4BC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total score of screening is documented</w:t>
            </w:r>
          </w:p>
          <w:p w:rsidR="003A4BC9" w:rsidRPr="005C2838" w:rsidRDefault="003A4BC9" w:rsidP="003A4BC9">
            <w:pPr>
              <w:ind w:left="360"/>
              <w:rPr>
                <w:rFonts w:cstheme="minorHAnsi"/>
                <w:bCs/>
              </w:rPr>
            </w:pPr>
          </w:p>
        </w:tc>
      </w:tr>
    </w:tbl>
    <w:p w:rsidR="005C567D" w:rsidRDefault="005C567D">
      <w: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39"/>
        <w:gridCol w:w="2015"/>
        <w:gridCol w:w="6012"/>
        <w:gridCol w:w="5324"/>
      </w:tblGrid>
      <w:tr w:rsidR="005C567D" w:rsidRPr="005C2838" w:rsidTr="005C567D">
        <w:tc>
          <w:tcPr>
            <w:tcW w:w="361" w:type="pct"/>
          </w:tcPr>
          <w:p w:rsidR="005C567D" w:rsidRPr="005C2838" w:rsidRDefault="005C567D" w:rsidP="005C567D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700" w:type="pct"/>
          </w:tcPr>
          <w:p w:rsidR="005C567D" w:rsidRPr="005C2838" w:rsidRDefault="005C567D" w:rsidP="005C567D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089" w:type="pct"/>
          </w:tcPr>
          <w:p w:rsidR="005C567D" w:rsidRPr="005C2838" w:rsidRDefault="005C567D" w:rsidP="005C567D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5C567D" w:rsidRPr="005C2838" w:rsidRDefault="005C567D" w:rsidP="005C567D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C567D" w:rsidRPr="005C2838" w:rsidTr="005C567D">
        <w:tc>
          <w:tcPr>
            <w:tcW w:w="361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Hc63</w:t>
            </w:r>
          </w:p>
        </w:tc>
        <w:tc>
          <w:tcPr>
            <w:tcW w:w="700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Renal/kidney function assessed for appropriate medication dosing</w:t>
            </w:r>
          </w:p>
        </w:tc>
        <w:tc>
          <w:tcPr>
            <w:tcW w:w="2089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5C567D" w:rsidRPr="005C2838" w:rsidRDefault="005C567D" w:rsidP="005C567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5C567D" w:rsidRPr="005C2838" w:rsidRDefault="005C567D" w:rsidP="005C567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was hospitalized during the 30 days following HBPC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Date of HBPC is admission is &lt; 3/1/2022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Admitted to HBPC &gt;120 days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 was not on at least one medication at the time of HBPC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There was no medication management plan signed by the pharmacist within 30 days of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Renal function was not assessed and the pharmacist documented a reason why not</w:t>
            </w:r>
          </w:p>
          <w:p w:rsidR="005C567D" w:rsidRPr="005C2838" w:rsidRDefault="005C567D" w:rsidP="005C567D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5C567D" w:rsidRPr="005C2838" w:rsidRDefault="005C567D" w:rsidP="005C567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5C567D" w:rsidRPr="005C2838" w:rsidRDefault="005C567D" w:rsidP="005C567D">
            <w:pPr>
              <w:pStyle w:val="BodyTex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pharmacist documented the patient’s renal function was assessed for appropriate medication dosing during the 30 days following HBPC admission</w:t>
            </w:r>
          </w:p>
        </w:tc>
      </w:tr>
      <w:tr w:rsidR="005C567D" w:rsidRPr="005C2838" w:rsidTr="005C567D">
        <w:tc>
          <w:tcPr>
            <w:tcW w:w="361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Hc64</w:t>
            </w:r>
          </w:p>
        </w:tc>
        <w:tc>
          <w:tcPr>
            <w:tcW w:w="700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Medication regimen assessed for appropriate indications of medications</w:t>
            </w:r>
          </w:p>
        </w:tc>
        <w:tc>
          <w:tcPr>
            <w:tcW w:w="2089" w:type="pct"/>
          </w:tcPr>
          <w:p w:rsidR="005C567D" w:rsidRPr="005C2838" w:rsidRDefault="005C567D" w:rsidP="005C567D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5C567D" w:rsidRPr="005C2838" w:rsidRDefault="005C567D" w:rsidP="005C567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admitted to HBPC greater than one year</w:t>
            </w:r>
          </w:p>
          <w:p w:rsidR="005C567D" w:rsidRPr="005C2838" w:rsidRDefault="005C567D" w:rsidP="005C567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was hospitalized during the 30 days following HBPC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Date of HBPC is admission is &lt; 3/1/2022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Admitted to HBPC &gt;120 days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 was not on at least one medication at the time of HBPC admission</w:t>
            </w:r>
          </w:p>
          <w:p w:rsidR="005C567D" w:rsidRPr="005C2838" w:rsidRDefault="005C567D" w:rsidP="005C56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There was no medication management plan signed by the pharmacist within 30 days of admission</w:t>
            </w:r>
          </w:p>
          <w:p w:rsidR="005C567D" w:rsidRPr="005C2838" w:rsidRDefault="005C567D" w:rsidP="005C567D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5C567D" w:rsidRPr="005C2838" w:rsidRDefault="005C567D" w:rsidP="005C567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5C567D" w:rsidRPr="005C2838" w:rsidRDefault="005C567D" w:rsidP="005C567D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pharmacist documented the medication regimen was assessed for appropriate indications of medications during the 30 days following HBPC admission</w:t>
            </w:r>
          </w:p>
        </w:tc>
      </w:tr>
    </w:tbl>
    <w:p w:rsidR="001B2C8A" w:rsidRPr="005C2838" w:rsidRDefault="001B2C8A">
      <w:r w:rsidRPr="005C2838"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8A12A0" w:rsidRPr="005C2838" w:rsidTr="008A12A0">
        <w:tc>
          <w:tcPr>
            <w:tcW w:w="5000" w:type="pct"/>
            <w:gridSpan w:val="4"/>
          </w:tcPr>
          <w:p w:rsidR="008A12A0" w:rsidRPr="005C2838" w:rsidRDefault="008A12A0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lastRenderedPageBreak/>
              <w:t>Pilot Measures</w:t>
            </w:r>
          </w:p>
        </w:tc>
      </w:tr>
      <w:tr w:rsidR="001B2C8A" w:rsidRPr="005C2838" w:rsidTr="001B2C8A">
        <w:tc>
          <w:tcPr>
            <w:tcW w:w="361" w:type="pct"/>
          </w:tcPr>
          <w:p w:rsidR="001B2C8A" w:rsidRPr="005C2838" w:rsidRDefault="001B2C8A" w:rsidP="001B2C8A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1B2C8A" w:rsidRPr="005C2838" w:rsidRDefault="001B2C8A" w:rsidP="001B2C8A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1B2C8A" w:rsidRPr="005C2838" w:rsidRDefault="001B2C8A" w:rsidP="001B2C8A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1B2C8A" w:rsidRPr="005C2838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31673" w:rsidRPr="005C2838" w:rsidTr="001B2C8A">
        <w:tc>
          <w:tcPr>
            <w:tcW w:w="361" w:type="pct"/>
          </w:tcPr>
          <w:p w:rsidR="00F31673" w:rsidRPr="005C2838" w:rsidRDefault="00F31673" w:rsidP="00F31673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Hc59</w:t>
            </w:r>
          </w:p>
        </w:tc>
        <w:tc>
          <w:tcPr>
            <w:tcW w:w="1029" w:type="pct"/>
          </w:tcPr>
          <w:p w:rsidR="00F31673" w:rsidRPr="005C2838" w:rsidRDefault="00F31673" w:rsidP="00F31673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Annual suicide risk screening using C-SSRS or CSRE</w:t>
            </w:r>
          </w:p>
        </w:tc>
        <w:tc>
          <w:tcPr>
            <w:tcW w:w="1760" w:type="pct"/>
          </w:tcPr>
          <w:p w:rsidR="00F31673" w:rsidRPr="005C2838" w:rsidRDefault="00F31673" w:rsidP="00F31673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>:</w:t>
            </w:r>
          </w:p>
          <w:p w:rsidR="00F31673" w:rsidRPr="005C2838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most recent home care encounter was &lt;01/01/21</w:t>
            </w:r>
          </w:p>
          <w:p w:rsidR="00F31673" w:rsidRPr="005C2838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31673" w:rsidRPr="005C2838" w:rsidRDefault="00F31673" w:rsidP="003C33D0">
            <w:pPr>
              <w:numPr>
                <w:ilvl w:val="0"/>
                <w:numId w:val="20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5C2838" w:rsidRDefault="003C33D0" w:rsidP="003C33D0">
            <w:pPr>
              <w:numPr>
                <w:ilvl w:val="1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C2838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31673" w:rsidRPr="005C2838" w:rsidRDefault="00F31673" w:rsidP="003C33D0">
            <w:pPr>
              <w:numPr>
                <w:ilvl w:val="2"/>
                <w:numId w:val="20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31673" w:rsidRPr="005C2838" w:rsidRDefault="00F31673" w:rsidP="003C33D0">
            <w:pPr>
              <w:pStyle w:val="ListParagraph"/>
              <w:numPr>
                <w:ilvl w:val="2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</w:t>
            </w:r>
            <w:r w:rsidRPr="005C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F31673" w:rsidRPr="005C2838" w:rsidRDefault="00F31673" w:rsidP="003C33D0">
            <w:pPr>
              <w:numPr>
                <w:ilvl w:val="2"/>
                <w:numId w:val="20"/>
              </w:numPr>
              <w:spacing w:line="276" w:lineRule="auto"/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</w:t>
            </w:r>
            <w:r w:rsidRPr="005C2838">
              <w:rPr>
                <w:rFonts w:cstheme="minorHAnsi"/>
                <w:b/>
              </w:rPr>
              <w:t xml:space="preserve"> </w:t>
            </w:r>
            <w:r w:rsidRPr="005C2838">
              <w:rPr>
                <w:rFonts w:cstheme="minorHAnsi"/>
              </w:rPr>
              <w:t>(</w:t>
            </w:r>
            <w:proofErr w:type="spellStart"/>
            <w:r w:rsidRPr="005C2838">
              <w:rPr>
                <w:rFonts w:cstheme="minorHAnsi"/>
              </w:rPr>
              <w:t>modsevci</w:t>
            </w:r>
            <w:proofErr w:type="spellEnd"/>
            <w:r w:rsidRPr="005C2838">
              <w:rPr>
                <w:rFonts w:cstheme="minorHAnsi"/>
              </w:rPr>
              <w:t>=1)</w:t>
            </w:r>
          </w:p>
          <w:p w:rsidR="00F31673" w:rsidRPr="005C2838" w:rsidRDefault="00F31673" w:rsidP="00F31673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0" w:type="pct"/>
          </w:tcPr>
          <w:p w:rsidR="00F31673" w:rsidRPr="005C2838" w:rsidRDefault="00893EBD" w:rsidP="00F31673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  <w:u w:val="single"/>
              </w:rPr>
              <w:t>Cases included in the den</w:t>
            </w:r>
            <w:r w:rsidR="00F31673" w:rsidRPr="005C2838">
              <w:rPr>
                <w:rFonts w:cstheme="minorHAnsi"/>
                <w:u w:val="single"/>
              </w:rPr>
              <w:t>o</w:t>
            </w:r>
            <w:r w:rsidRPr="005C2838">
              <w:rPr>
                <w:rFonts w:cstheme="minorHAnsi"/>
                <w:u w:val="single"/>
              </w:rPr>
              <w:t>m</w:t>
            </w:r>
            <w:r w:rsidR="00F31673" w:rsidRPr="005C2838">
              <w:rPr>
                <w:rFonts w:cstheme="minorHAnsi"/>
                <w:u w:val="single"/>
              </w:rPr>
              <w:t>inator will pass if:</w:t>
            </w:r>
          </w:p>
          <w:p w:rsidR="00F31673" w:rsidRPr="005C2838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C-SSRS was completed (all applicable questions complete) within the past year and the outcome was documented</w:t>
            </w:r>
          </w:p>
          <w:p w:rsidR="00F31673" w:rsidRPr="005C2838" w:rsidRDefault="00F31673" w:rsidP="00F31673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OR</w:t>
            </w:r>
          </w:p>
          <w:p w:rsidR="00F31673" w:rsidRPr="005C2838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C-SSRS was not completed within the past year or the patient refused to be screened and</w:t>
            </w:r>
          </w:p>
          <w:p w:rsidR="00F31673" w:rsidRPr="005C2838" w:rsidRDefault="00F31673" w:rsidP="00F3167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There is evidence of a signed CSRE in the record and</w:t>
            </w:r>
          </w:p>
          <w:p w:rsidR="00F31673" w:rsidRPr="005C2838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clinical impression of acute risk was documented and</w:t>
            </w:r>
          </w:p>
          <w:p w:rsidR="00F31673" w:rsidRPr="005C2838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clinical impression of chronic risk was documented and</w:t>
            </w:r>
          </w:p>
          <w:p w:rsidR="00F31673" w:rsidRPr="005C2838" w:rsidRDefault="00F31673" w:rsidP="00F31673">
            <w:pPr>
              <w:pStyle w:val="Heading4"/>
              <w:numPr>
                <w:ilvl w:val="2"/>
                <w:numId w:val="22"/>
              </w:numPr>
              <w:outlineLvl w:val="3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At least one of the general strategies for managing risk in any setting was documented</w:t>
            </w:r>
          </w:p>
        </w:tc>
      </w:tr>
    </w:tbl>
    <w:p w:rsidR="00623DF7" w:rsidRPr="005C2838" w:rsidRDefault="00623DF7">
      <w:pPr>
        <w:rPr>
          <w:rFonts w:cstheme="minorHAnsi"/>
        </w:rPr>
      </w:pPr>
    </w:p>
    <w:p w:rsidR="00C11474" w:rsidRPr="005C2838" w:rsidRDefault="00C11474">
      <w:pPr>
        <w:rPr>
          <w:rFonts w:cstheme="minorHAnsi"/>
        </w:rPr>
      </w:pPr>
    </w:p>
    <w:p w:rsidR="00F31673" w:rsidRPr="005C2838" w:rsidRDefault="00F31673">
      <w:pPr>
        <w:rPr>
          <w:rFonts w:cstheme="minorHAnsi"/>
        </w:rPr>
      </w:pPr>
      <w:r w:rsidRPr="005C2838">
        <w:rPr>
          <w:rFonts w:cstheme="minorHAnsi"/>
        </w:rPr>
        <w:br w:type="page"/>
      </w:r>
    </w:p>
    <w:p w:rsidR="00A32E65" w:rsidRPr="005C2838" w:rsidRDefault="00A32E65">
      <w:pPr>
        <w:rPr>
          <w:rFonts w:cstheme="minorHAnsi"/>
        </w:rPr>
      </w:pPr>
    </w:p>
    <w:p w:rsidR="00867948" w:rsidRPr="005C2838" w:rsidRDefault="00867948">
      <w:pPr>
        <w:rPr>
          <w:rFonts w:cstheme="minorHAnsi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867948" w:rsidRPr="005C2838" w:rsidTr="00EC3145">
        <w:tc>
          <w:tcPr>
            <w:tcW w:w="1075" w:type="dxa"/>
          </w:tcPr>
          <w:p w:rsidR="00867948" w:rsidRPr="005C2838" w:rsidRDefault="00867948" w:rsidP="0086794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2880" w:type="dxa"/>
          </w:tcPr>
          <w:p w:rsidR="00867948" w:rsidRPr="005C2838" w:rsidRDefault="00867948" w:rsidP="00867948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867948" w:rsidRPr="005C2838" w:rsidRDefault="00867948" w:rsidP="0086794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867948" w:rsidRPr="005C2838" w:rsidRDefault="00867948" w:rsidP="00867948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5C2838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867948" w:rsidRPr="005C2838" w:rsidTr="00EC3145">
        <w:tc>
          <w:tcPr>
            <w:tcW w:w="1075" w:type="dxa"/>
          </w:tcPr>
          <w:p w:rsidR="00867948" w:rsidRPr="005C2838" w:rsidRDefault="00867948" w:rsidP="0086794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Hc62</w:t>
            </w:r>
          </w:p>
        </w:tc>
        <w:tc>
          <w:tcPr>
            <w:tcW w:w="2880" w:type="dxa"/>
          </w:tcPr>
          <w:p w:rsidR="00867948" w:rsidRPr="005C2838" w:rsidRDefault="00867948" w:rsidP="0086794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Screened for alcohol misuse with score 5 or greater with timely brief intervention</w:t>
            </w:r>
          </w:p>
        </w:tc>
        <w:tc>
          <w:tcPr>
            <w:tcW w:w="5940" w:type="dxa"/>
          </w:tcPr>
          <w:p w:rsidR="00867948" w:rsidRPr="005C2838" w:rsidRDefault="00867948" w:rsidP="00867948">
            <w:p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except: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is enrolled in a VHA or community hospice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5C2838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5C2838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867948" w:rsidRPr="005C2838" w:rsidRDefault="00867948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5C2838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67948" w:rsidRPr="005C2838" w:rsidRDefault="00867948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867948" w:rsidRPr="005C2838" w:rsidRDefault="00867948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5C2838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5C2838">
              <w:rPr>
                <w:rFonts w:cstheme="minorHAnsi"/>
              </w:rPr>
              <w:t>modsevci</w:t>
            </w:r>
            <w:proofErr w:type="spellEnd"/>
            <w:r w:rsidRPr="005C2838">
              <w:rPr>
                <w:rFonts w:cstheme="minorHAnsi"/>
              </w:rPr>
              <w:t>=1)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>The patient was not screened by AUDIT-C in the past year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 The score of the AUDIT-C is &lt;5 or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 If the total score is not documented, the total</w:t>
            </w:r>
          </w:p>
          <w:p w:rsidR="00867948" w:rsidRPr="005C2838" w:rsidRDefault="00867948" w:rsidP="00867948">
            <w:pPr>
              <w:ind w:left="360"/>
              <w:rPr>
                <w:rFonts w:cstheme="minorHAnsi"/>
              </w:rPr>
            </w:pPr>
            <w:r w:rsidRPr="005C2838">
              <w:rPr>
                <w:rFonts w:cstheme="minorHAnsi"/>
              </w:rPr>
              <w:t>of the scores for questions 1, 2, and 3 is calculated by the computer and is &lt;5</w:t>
            </w:r>
          </w:p>
          <w:p w:rsidR="00867948" w:rsidRPr="005C2838" w:rsidRDefault="00867948" w:rsidP="00EC3145">
            <w:pPr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5C2838">
              <w:rPr>
                <w:rFonts w:cstheme="minorHAnsi"/>
              </w:rPr>
              <w:t xml:space="preserve"> The date of the most recent alcohol screening is &lt;14 days prior to the study end date </w:t>
            </w:r>
          </w:p>
          <w:p w:rsidR="00867948" w:rsidRPr="005C2838" w:rsidRDefault="00867948" w:rsidP="0086794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867948" w:rsidRPr="005C2838" w:rsidRDefault="00867948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6A7113" w:rsidRPr="005C2838" w:rsidRDefault="00867948" w:rsidP="00872885">
            <w:pPr>
              <w:numPr>
                <w:ilvl w:val="0"/>
                <w:numId w:val="30"/>
              </w:numPr>
              <w:ind w:left="360"/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patient was advised to abstain OR</w:t>
            </w:r>
            <w:r w:rsidR="00CE5858" w:rsidRPr="005C2838">
              <w:rPr>
                <w:rFonts w:cstheme="minorHAnsi"/>
                <w:bCs/>
              </w:rPr>
              <w:t xml:space="preserve"> t</w:t>
            </w:r>
            <w:r w:rsidRPr="005C2838">
              <w:rPr>
                <w:rFonts w:cstheme="minorHAnsi"/>
                <w:bCs/>
              </w:rPr>
              <w:t xml:space="preserve">he patient was advised to drink within recommended limits </w:t>
            </w:r>
            <w:r w:rsidR="00CE5858" w:rsidRPr="005C2838">
              <w:rPr>
                <w:rFonts w:cstheme="minorHAnsi"/>
                <w:bCs/>
              </w:rPr>
              <w:t>(alcbai3=1)</w:t>
            </w:r>
          </w:p>
          <w:p w:rsidR="00867948" w:rsidRPr="005C2838" w:rsidRDefault="00867948" w:rsidP="006A7113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AND</w:t>
            </w:r>
          </w:p>
          <w:p w:rsidR="00867948" w:rsidRPr="005C2838" w:rsidRDefault="00CE5858" w:rsidP="00CE5858">
            <w:pPr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patient was provided p</w:t>
            </w:r>
            <w:r w:rsidR="00867948" w:rsidRPr="005C2838">
              <w:rPr>
                <w:rFonts w:cstheme="minorHAnsi"/>
                <w:bCs/>
              </w:rPr>
              <w:t>ersonalized counseling regarding relationship of alcohol to the patient’s specific health issues OR</w:t>
            </w:r>
          </w:p>
          <w:p w:rsidR="00867948" w:rsidRPr="005C2838" w:rsidRDefault="00CE5858" w:rsidP="00CE5858">
            <w:pPr>
              <w:ind w:left="360"/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the patient was provided g</w:t>
            </w:r>
            <w:r w:rsidR="00867948" w:rsidRPr="005C2838">
              <w:rPr>
                <w:rFonts w:cstheme="minorHAnsi"/>
                <w:bCs/>
              </w:rPr>
              <w:t xml:space="preserve">eneral alcohol related counseling </w:t>
            </w:r>
            <w:r w:rsidRPr="005C2838">
              <w:rPr>
                <w:rFonts w:cstheme="minorHAnsi"/>
                <w:bCs/>
              </w:rPr>
              <w:t>(alcbai</w:t>
            </w:r>
            <w:r w:rsidR="00FF222D" w:rsidRPr="005C2838">
              <w:rPr>
                <w:rFonts w:cstheme="minorHAnsi"/>
                <w:bCs/>
              </w:rPr>
              <w:t>4=1)</w:t>
            </w:r>
          </w:p>
          <w:p w:rsidR="00CE5858" w:rsidRPr="005C2838" w:rsidRDefault="00CE5858" w:rsidP="00CE58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And</w:t>
            </w:r>
          </w:p>
          <w:p w:rsidR="00CE5858" w:rsidRPr="005C2838" w:rsidRDefault="00CE5858" w:rsidP="00CE585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5C2838">
              <w:rPr>
                <w:rFonts w:asciiTheme="minorHAnsi" w:hAnsiTheme="minorHAnsi" w:cstheme="minorHAnsi"/>
                <w:bCs/>
                <w:sz w:val="22"/>
                <w:szCs w:val="22"/>
              </w:rPr>
              <w:t>The date of counseling was &lt;=14 days after the positive alcohol screen</w:t>
            </w:r>
          </w:p>
          <w:p w:rsidR="00272B22" w:rsidRPr="005C2838" w:rsidRDefault="00272B22" w:rsidP="00272B22">
            <w:pPr>
              <w:pStyle w:val="ListParagraph"/>
              <w:ind w:left="360"/>
              <w:rPr>
                <w:rFonts w:cstheme="minorHAnsi"/>
                <w:bCs/>
              </w:rPr>
            </w:pPr>
          </w:p>
        </w:tc>
      </w:tr>
    </w:tbl>
    <w:p w:rsidR="00272B22" w:rsidRPr="005C2838" w:rsidRDefault="00272B22">
      <w:r w:rsidRPr="005C2838">
        <w:br w:type="page"/>
      </w:r>
    </w:p>
    <w:p w:rsidR="0019249B" w:rsidRPr="005C2838" w:rsidRDefault="0019249B">
      <w:pPr>
        <w:rPr>
          <w:rFonts w:cstheme="minorHAnsi"/>
        </w:rPr>
      </w:pPr>
    </w:p>
    <w:p w:rsidR="00F31673" w:rsidRPr="005C2838" w:rsidRDefault="00F31673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C11474" w:rsidRPr="005C2838" w:rsidTr="00C11474">
        <w:tc>
          <w:tcPr>
            <w:tcW w:w="5000" w:type="pct"/>
            <w:gridSpan w:val="4"/>
          </w:tcPr>
          <w:p w:rsidR="00C11474" w:rsidRPr="005C2838" w:rsidRDefault="00C11474" w:rsidP="001C705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Oxygen Safety Education Components (Informational Only)</w:t>
            </w:r>
          </w:p>
        </w:tc>
      </w:tr>
      <w:tr w:rsidR="00623DF7" w:rsidRPr="005C2838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</w:rPr>
              <w:br w:type="page"/>
            </w:r>
            <w:r w:rsidRPr="005C2838">
              <w:rPr>
                <w:rFonts w:cstheme="minorHAnsi"/>
              </w:rPr>
              <w:br w:type="page"/>
            </w:r>
            <w:r w:rsidRPr="005C2838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/>
                <w:bCs/>
              </w:rPr>
            </w:pPr>
            <w:r w:rsidRPr="005C2838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 xml:space="preserve">Denominator 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rPr>
                <w:rFonts w:cstheme="minorHAnsi"/>
                <w:b/>
              </w:rPr>
            </w:pPr>
            <w:r w:rsidRPr="005C2838">
              <w:rPr>
                <w:rFonts w:cstheme="minorHAnsi"/>
                <w:b/>
              </w:rPr>
              <w:t>Numerator</w:t>
            </w:r>
          </w:p>
        </w:tc>
      </w:tr>
      <w:tr w:rsidR="00623DF7" w:rsidRPr="005C2838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hc36a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Findings of the oxygen safety risk assessment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 xml:space="preserve">: 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 xml:space="preserve">Those who did not have a home  oxygen safety risk assessment 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findings of the oxygen safety risk assessment</w:t>
            </w:r>
          </w:p>
        </w:tc>
      </w:tr>
      <w:tr w:rsidR="00623DF7" w:rsidRPr="005C2838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hc36b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Causes of fire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 xml:space="preserve">: 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causes of fire</w:t>
            </w:r>
          </w:p>
        </w:tc>
      </w:tr>
      <w:tr w:rsidR="00623DF7" w:rsidRPr="005C2838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hc36c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Fire risks for neighboring residences and buildings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 xml:space="preserve">: 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>hc36d</w:t>
            </w:r>
          </w:p>
        </w:tc>
        <w:tc>
          <w:tcPr>
            <w:tcW w:w="1032" w:type="pct"/>
          </w:tcPr>
          <w:p w:rsidR="00623DF7" w:rsidRPr="005C2838" w:rsidRDefault="00623DF7" w:rsidP="001C7058">
            <w:pPr>
              <w:rPr>
                <w:rFonts w:cstheme="minorHAnsi"/>
                <w:bCs/>
              </w:rPr>
            </w:pPr>
            <w:r w:rsidRPr="005C2838">
              <w:rPr>
                <w:rFonts w:cstheme="minorHAnsi"/>
                <w:bCs/>
              </w:rPr>
              <w:t>Precautions that can prevent fire-related injuries</w:t>
            </w:r>
          </w:p>
        </w:tc>
        <w:tc>
          <w:tcPr>
            <w:tcW w:w="1763" w:type="pct"/>
          </w:tcPr>
          <w:p w:rsidR="00623DF7" w:rsidRPr="005C2838" w:rsidRDefault="00623DF7" w:rsidP="001C7058">
            <w:pPr>
              <w:rPr>
                <w:rFonts w:cstheme="minorHAnsi"/>
              </w:rPr>
            </w:pPr>
            <w:r w:rsidRPr="005C2838">
              <w:rPr>
                <w:rFonts w:cstheme="minorHAnsi"/>
              </w:rPr>
              <w:t xml:space="preserve">Includes all cases </w:t>
            </w:r>
            <w:r w:rsidRPr="005C2838">
              <w:rPr>
                <w:rFonts w:cstheme="minorHAnsi"/>
                <w:u w:val="single"/>
              </w:rPr>
              <w:t>except</w:t>
            </w:r>
            <w:r w:rsidRPr="005C2838">
              <w:rPr>
                <w:rFonts w:cstheme="minorHAnsi"/>
              </w:rPr>
              <w:t xml:space="preserve">: 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5C2838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5C2838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838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093C81" w:rsidRDefault="00CD7E33" w:rsidP="00301131">
      <w:pPr>
        <w:rPr>
          <w:rFonts w:cstheme="minorHAnsi"/>
          <w:b/>
        </w:rPr>
      </w:pPr>
    </w:p>
    <w:sectPr w:rsidR="00CD7E33" w:rsidRPr="00093C81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E26F1B">
    <w:pPr>
      <w:pStyle w:val="Footer"/>
    </w:pPr>
    <w:r>
      <w:t>12/</w:t>
    </w:r>
    <w:r w:rsidR="002336E7">
      <w:t>13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E26F1B">
      <w:rPr>
        <w:rFonts w:ascii="Times New Roman" w:hAnsi="Times New Roman" w:cs="Times New Roman"/>
        <w:sz w:val="24"/>
        <w:szCs w:val="24"/>
      </w:rPr>
      <w:t>2</w:t>
    </w:r>
    <w:r w:rsidR="00F95D11">
      <w:rPr>
        <w:rFonts w:ascii="Times New Roman" w:hAnsi="Times New Roman" w:cs="Times New Roman"/>
        <w:sz w:val="24"/>
        <w:szCs w:val="24"/>
      </w:rPr>
      <w:t>Q</w:t>
    </w:r>
    <w:r w:rsidR="00120A30">
      <w:rPr>
        <w:rFonts w:ascii="Times New Roman" w:hAnsi="Times New Roman" w:cs="Times New Roman"/>
        <w:sz w:val="24"/>
        <w:szCs w:val="24"/>
      </w:rPr>
      <w:t xml:space="preserve"> FY2023</w:t>
    </w:r>
  </w:p>
  <w:p w:rsidR="00301131" w:rsidRDefault="00301131" w:rsidP="00EA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0AD0873"/>
    <w:multiLevelType w:val="hybridMultilevel"/>
    <w:tmpl w:val="995CE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5D751C"/>
    <w:multiLevelType w:val="hybridMultilevel"/>
    <w:tmpl w:val="9DF4431C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56A4B"/>
    <w:multiLevelType w:val="hybridMultilevel"/>
    <w:tmpl w:val="CBEA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67A"/>
    <w:multiLevelType w:val="hybridMultilevel"/>
    <w:tmpl w:val="212E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64C18"/>
    <w:multiLevelType w:val="hybridMultilevel"/>
    <w:tmpl w:val="83BA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2C6FD8"/>
    <w:multiLevelType w:val="hybridMultilevel"/>
    <w:tmpl w:val="EF66D8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491539A"/>
    <w:multiLevelType w:val="hybridMultilevel"/>
    <w:tmpl w:val="026C4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2"/>
  </w:num>
  <w:num w:numId="7">
    <w:abstractNumId w:val="8"/>
  </w:num>
  <w:num w:numId="8">
    <w:abstractNumId w:val="10"/>
  </w:num>
  <w:num w:numId="9">
    <w:abstractNumId w:val="18"/>
  </w:num>
  <w:num w:numId="10">
    <w:abstractNumId w:val="5"/>
  </w:num>
  <w:num w:numId="11">
    <w:abstractNumId w:val="31"/>
  </w:num>
  <w:num w:numId="12">
    <w:abstractNumId w:val="32"/>
  </w:num>
  <w:num w:numId="13">
    <w:abstractNumId w:val="17"/>
  </w:num>
  <w:num w:numId="14">
    <w:abstractNumId w:val="21"/>
  </w:num>
  <w:num w:numId="15">
    <w:abstractNumId w:val="25"/>
  </w:num>
  <w:num w:numId="16">
    <w:abstractNumId w:val="24"/>
  </w:num>
  <w:num w:numId="17">
    <w:abstractNumId w:val="16"/>
  </w:num>
  <w:num w:numId="18">
    <w:abstractNumId w:val="0"/>
  </w:num>
  <w:num w:numId="19">
    <w:abstractNumId w:val="9"/>
  </w:num>
  <w:num w:numId="20">
    <w:abstractNumId w:val="30"/>
  </w:num>
  <w:num w:numId="21">
    <w:abstractNumId w:val="27"/>
  </w:num>
  <w:num w:numId="22">
    <w:abstractNumId w:val="15"/>
  </w:num>
  <w:num w:numId="23">
    <w:abstractNumId w:val="8"/>
  </w:num>
  <w:num w:numId="24">
    <w:abstractNumId w:val="23"/>
  </w:num>
  <w:num w:numId="25">
    <w:abstractNumId w:val="28"/>
  </w:num>
  <w:num w:numId="26">
    <w:abstractNumId w:val="14"/>
  </w:num>
  <w:num w:numId="27">
    <w:abstractNumId w:val="29"/>
  </w:num>
  <w:num w:numId="28">
    <w:abstractNumId w:val="2"/>
  </w:num>
  <w:num w:numId="29">
    <w:abstractNumId w:val="11"/>
  </w:num>
  <w:num w:numId="30">
    <w:abstractNumId w:val="26"/>
  </w:num>
  <w:num w:numId="31">
    <w:abstractNumId w:val="19"/>
  </w:num>
  <w:num w:numId="32">
    <w:abstractNumId w:val="1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34FA7"/>
    <w:rsid w:val="00040552"/>
    <w:rsid w:val="0004690D"/>
    <w:rsid w:val="00077B8F"/>
    <w:rsid w:val="00081964"/>
    <w:rsid w:val="000838B4"/>
    <w:rsid w:val="00093C81"/>
    <w:rsid w:val="000A3820"/>
    <w:rsid w:val="000C3484"/>
    <w:rsid w:val="000E02E2"/>
    <w:rsid w:val="00104777"/>
    <w:rsid w:val="00106AA0"/>
    <w:rsid w:val="00120A30"/>
    <w:rsid w:val="00140CC8"/>
    <w:rsid w:val="00181F0C"/>
    <w:rsid w:val="00191513"/>
    <w:rsid w:val="0019249B"/>
    <w:rsid w:val="0019784D"/>
    <w:rsid w:val="001B2C8A"/>
    <w:rsid w:val="001D3331"/>
    <w:rsid w:val="001E73A9"/>
    <w:rsid w:val="0022347D"/>
    <w:rsid w:val="00232DA1"/>
    <w:rsid w:val="002336E7"/>
    <w:rsid w:val="002471CD"/>
    <w:rsid w:val="002614EC"/>
    <w:rsid w:val="0026162E"/>
    <w:rsid w:val="0026291C"/>
    <w:rsid w:val="0027158D"/>
    <w:rsid w:val="00272B22"/>
    <w:rsid w:val="00293562"/>
    <w:rsid w:val="002935EE"/>
    <w:rsid w:val="002A4689"/>
    <w:rsid w:val="002B6715"/>
    <w:rsid w:val="002B721C"/>
    <w:rsid w:val="002D2AE0"/>
    <w:rsid w:val="00301131"/>
    <w:rsid w:val="00316B98"/>
    <w:rsid w:val="00340851"/>
    <w:rsid w:val="00345BFA"/>
    <w:rsid w:val="00357851"/>
    <w:rsid w:val="0037210A"/>
    <w:rsid w:val="00374A20"/>
    <w:rsid w:val="003935C1"/>
    <w:rsid w:val="003A4BC9"/>
    <w:rsid w:val="003A7354"/>
    <w:rsid w:val="003B4EAE"/>
    <w:rsid w:val="003B6661"/>
    <w:rsid w:val="003C33D0"/>
    <w:rsid w:val="003D6CD3"/>
    <w:rsid w:val="003E4B70"/>
    <w:rsid w:val="00406D86"/>
    <w:rsid w:val="00413959"/>
    <w:rsid w:val="00435F97"/>
    <w:rsid w:val="00477A09"/>
    <w:rsid w:val="00483364"/>
    <w:rsid w:val="00487593"/>
    <w:rsid w:val="004B50A5"/>
    <w:rsid w:val="004B64CE"/>
    <w:rsid w:val="004D39AD"/>
    <w:rsid w:val="004E306B"/>
    <w:rsid w:val="004F1341"/>
    <w:rsid w:val="0050527A"/>
    <w:rsid w:val="00506D7B"/>
    <w:rsid w:val="0052003C"/>
    <w:rsid w:val="005313E2"/>
    <w:rsid w:val="00531DA7"/>
    <w:rsid w:val="005359AD"/>
    <w:rsid w:val="0054767D"/>
    <w:rsid w:val="00552550"/>
    <w:rsid w:val="00554BCC"/>
    <w:rsid w:val="005A06EA"/>
    <w:rsid w:val="005A0A12"/>
    <w:rsid w:val="005A2F30"/>
    <w:rsid w:val="005A54A7"/>
    <w:rsid w:val="005B4DF3"/>
    <w:rsid w:val="005C2838"/>
    <w:rsid w:val="005C567D"/>
    <w:rsid w:val="005D1884"/>
    <w:rsid w:val="005E63AE"/>
    <w:rsid w:val="005E6E94"/>
    <w:rsid w:val="005F3F8B"/>
    <w:rsid w:val="005F6816"/>
    <w:rsid w:val="00605175"/>
    <w:rsid w:val="00623DF7"/>
    <w:rsid w:val="00626768"/>
    <w:rsid w:val="00634CA1"/>
    <w:rsid w:val="006529E9"/>
    <w:rsid w:val="00654E89"/>
    <w:rsid w:val="006777D6"/>
    <w:rsid w:val="006863CB"/>
    <w:rsid w:val="006A7113"/>
    <w:rsid w:val="006B6D71"/>
    <w:rsid w:val="006E2CE9"/>
    <w:rsid w:val="006F27E9"/>
    <w:rsid w:val="007331EB"/>
    <w:rsid w:val="00734C87"/>
    <w:rsid w:val="00747D14"/>
    <w:rsid w:val="00754E78"/>
    <w:rsid w:val="0076070E"/>
    <w:rsid w:val="0076106E"/>
    <w:rsid w:val="00790711"/>
    <w:rsid w:val="007A4173"/>
    <w:rsid w:val="007A6D0F"/>
    <w:rsid w:val="007A7438"/>
    <w:rsid w:val="007B2994"/>
    <w:rsid w:val="007D2993"/>
    <w:rsid w:val="007E2714"/>
    <w:rsid w:val="007E6540"/>
    <w:rsid w:val="00816749"/>
    <w:rsid w:val="008416EB"/>
    <w:rsid w:val="008513BD"/>
    <w:rsid w:val="0085769F"/>
    <w:rsid w:val="00867948"/>
    <w:rsid w:val="00870822"/>
    <w:rsid w:val="0089286E"/>
    <w:rsid w:val="00893EBD"/>
    <w:rsid w:val="008A12A0"/>
    <w:rsid w:val="008A1E49"/>
    <w:rsid w:val="008B7AEC"/>
    <w:rsid w:val="008C61D0"/>
    <w:rsid w:val="008D632E"/>
    <w:rsid w:val="008F0C13"/>
    <w:rsid w:val="008F2E93"/>
    <w:rsid w:val="009230F3"/>
    <w:rsid w:val="00946336"/>
    <w:rsid w:val="009747C2"/>
    <w:rsid w:val="0097573F"/>
    <w:rsid w:val="009C72CB"/>
    <w:rsid w:val="009F728A"/>
    <w:rsid w:val="00A23685"/>
    <w:rsid w:val="00A32E65"/>
    <w:rsid w:val="00A4696E"/>
    <w:rsid w:val="00A8427F"/>
    <w:rsid w:val="00A87FA2"/>
    <w:rsid w:val="00AA3CC7"/>
    <w:rsid w:val="00AB041D"/>
    <w:rsid w:val="00AC4653"/>
    <w:rsid w:val="00AF4BBF"/>
    <w:rsid w:val="00B43C52"/>
    <w:rsid w:val="00B478FC"/>
    <w:rsid w:val="00B65184"/>
    <w:rsid w:val="00B7352D"/>
    <w:rsid w:val="00B74D93"/>
    <w:rsid w:val="00B83167"/>
    <w:rsid w:val="00B839A9"/>
    <w:rsid w:val="00B91733"/>
    <w:rsid w:val="00B951D1"/>
    <w:rsid w:val="00BA5BAD"/>
    <w:rsid w:val="00BB2CFB"/>
    <w:rsid w:val="00BB70A2"/>
    <w:rsid w:val="00BE3ACC"/>
    <w:rsid w:val="00C061EB"/>
    <w:rsid w:val="00C071C4"/>
    <w:rsid w:val="00C11474"/>
    <w:rsid w:val="00C25376"/>
    <w:rsid w:val="00C31385"/>
    <w:rsid w:val="00C54380"/>
    <w:rsid w:val="00C62919"/>
    <w:rsid w:val="00CA1D04"/>
    <w:rsid w:val="00CD7029"/>
    <w:rsid w:val="00CD7E33"/>
    <w:rsid w:val="00CE5858"/>
    <w:rsid w:val="00D109B9"/>
    <w:rsid w:val="00D160AF"/>
    <w:rsid w:val="00D1722A"/>
    <w:rsid w:val="00D215FA"/>
    <w:rsid w:val="00D32C3F"/>
    <w:rsid w:val="00D421E1"/>
    <w:rsid w:val="00D5418F"/>
    <w:rsid w:val="00D62A34"/>
    <w:rsid w:val="00D84071"/>
    <w:rsid w:val="00D97813"/>
    <w:rsid w:val="00DA6FAC"/>
    <w:rsid w:val="00DB1DEA"/>
    <w:rsid w:val="00DB2A2E"/>
    <w:rsid w:val="00DB7F5C"/>
    <w:rsid w:val="00DC3A43"/>
    <w:rsid w:val="00DD00E5"/>
    <w:rsid w:val="00DD200F"/>
    <w:rsid w:val="00E26F1B"/>
    <w:rsid w:val="00E32767"/>
    <w:rsid w:val="00E434C9"/>
    <w:rsid w:val="00E609B3"/>
    <w:rsid w:val="00E65330"/>
    <w:rsid w:val="00E86182"/>
    <w:rsid w:val="00E952B0"/>
    <w:rsid w:val="00EA69F0"/>
    <w:rsid w:val="00EB4762"/>
    <w:rsid w:val="00EC3145"/>
    <w:rsid w:val="00EC70DA"/>
    <w:rsid w:val="00EC7AD6"/>
    <w:rsid w:val="00F009D5"/>
    <w:rsid w:val="00F07E3D"/>
    <w:rsid w:val="00F14C67"/>
    <w:rsid w:val="00F201CE"/>
    <w:rsid w:val="00F22838"/>
    <w:rsid w:val="00F245DE"/>
    <w:rsid w:val="00F25F3C"/>
    <w:rsid w:val="00F267E0"/>
    <w:rsid w:val="00F31673"/>
    <w:rsid w:val="00F4763C"/>
    <w:rsid w:val="00F62EA8"/>
    <w:rsid w:val="00F829BA"/>
    <w:rsid w:val="00F95D11"/>
    <w:rsid w:val="00FA6920"/>
    <w:rsid w:val="00FD5C46"/>
    <w:rsid w:val="00FD61C0"/>
    <w:rsid w:val="00FE09AD"/>
    <w:rsid w:val="00FE0E95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651F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689E-6442-4CBF-A992-33E75A62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Hall, Jennifer</cp:lastModifiedBy>
  <cp:revision>20</cp:revision>
  <dcterms:created xsi:type="dcterms:W3CDTF">2022-10-14T18:33:00Z</dcterms:created>
  <dcterms:modified xsi:type="dcterms:W3CDTF">2022-12-14T19:26:00Z</dcterms:modified>
</cp:coreProperties>
</file>