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66299D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66299D" w:rsidRDefault="007857C3" w:rsidP="007857C3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Includes all cases except:</w:t>
            </w:r>
          </w:p>
          <w:p w:rsidR="00465F93" w:rsidRPr="0066299D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Discharge date is </w:t>
            </w:r>
            <w:r w:rsidR="00E058D3" w:rsidRPr="0066299D">
              <w:rPr>
                <w:b/>
                <w:sz w:val="20"/>
                <w:szCs w:val="20"/>
              </w:rPr>
              <w:t>&lt;01/01/22</w:t>
            </w:r>
            <w:r w:rsidR="00942264" w:rsidRPr="0066299D">
              <w:rPr>
                <w:b/>
                <w:sz w:val="20"/>
                <w:szCs w:val="20"/>
              </w:rPr>
              <w:t xml:space="preserve"> </w:t>
            </w:r>
          </w:p>
          <w:p w:rsidR="007857C3" w:rsidRPr="0066299D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66299D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66299D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66299D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66299D" w:rsidRDefault="007857C3" w:rsidP="007857C3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66299D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66299D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66299D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66299D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66299D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66299D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66299D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66299D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66299D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Septic shock was doc</w:t>
            </w:r>
            <w:r w:rsidR="006B083C" w:rsidRPr="0066299D">
              <w:rPr>
                <w:b/>
                <w:sz w:val="20"/>
                <w:szCs w:val="20"/>
              </w:rPr>
              <w:t xml:space="preserve">umented more than 360 minutes </w:t>
            </w:r>
            <w:r w:rsidRPr="0066299D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66299D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Septic shock was documented within</w:t>
            </w:r>
            <w:r w:rsidR="006B083C" w:rsidRPr="0066299D">
              <w:rPr>
                <w:b/>
                <w:sz w:val="20"/>
                <w:szCs w:val="20"/>
              </w:rPr>
              <w:t xml:space="preserve"> 360 minutes</w:t>
            </w:r>
            <w:r w:rsidRPr="0066299D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66299D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denominator of sep1d is</w:t>
            </w:r>
            <w:r w:rsidR="008E17D8" w:rsidRPr="0066299D">
              <w:rPr>
                <w:b/>
                <w:sz w:val="20"/>
                <w:szCs w:val="20"/>
              </w:rPr>
              <w:t xml:space="preserve"> met</w:t>
            </w:r>
            <w:r w:rsidRPr="0066299D">
              <w:rPr>
                <w:b/>
                <w:sz w:val="20"/>
                <w:szCs w:val="20"/>
              </w:rPr>
              <w:t xml:space="preserve"> and</w:t>
            </w:r>
          </w:p>
          <w:p w:rsidR="008E17D8" w:rsidRPr="0066299D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66299D" w:rsidRDefault="00C878EA">
      <w:pPr>
        <w:rPr>
          <w:sz w:val="20"/>
          <w:szCs w:val="20"/>
        </w:rPr>
      </w:pPr>
      <w:r w:rsidRPr="0066299D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66299D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66299D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</w:t>
            </w:r>
            <w:r w:rsidR="00785C41" w:rsidRPr="0066299D">
              <w:rPr>
                <w:sz w:val="20"/>
                <w:szCs w:val="20"/>
              </w:rPr>
              <w:t xml:space="preserve">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B10EE5" w:rsidRPr="0066299D" w:rsidRDefault="00B10EE5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Discharge date is &lt;01/01/22 </w:t>
            </w:r>
          </w:p>
          <w:p w:rsidR="00F642D9" w:rsidRPr="0066299D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LO</w:t>
            </w:r>
            <w:r w:rsidR="00A12410" w:rsidRPr="0066299D">
              <w:rPr>
                <w:b/>
                <w:sz w:val="20"/>
                <w:szCs w:val="20"/>
              </w:rPr>
              <w:t>S&gt;</w:t>
            </w:r>
            <w:r w:rsidRPr="0066299D">
              <w:rPr>
                <w:b/>
                <w:sz w:val="20"/>
                <w:szCs w:val="20"/>
              </w:rPr>
              <w:t>120 days</w:t>
            </w:r>
          </w:p>
          <w:p w:rsidR="00F642D9" w:rsidRPr="0066299D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66299D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66299D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66299D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66299D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66299D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66299D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66299D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Pa</w:t>
            </w:r>
            <w:r w:rsidR="00665D4E" w:rsidRPr="0066299D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66299D">
              <w:rPr>
                <w:b/>
                <w:bCs/>
                <w:sz w:val="20"/>
                <w:szCs w:val="20"/>
              </w:rPr>
              <w:t>&gt;</w:t>
            </w:r>
            <w:r w:rsidR="00604C50" w:rsidRPr="0066299D">
              <w:rPr>
                <w:b/>
                <w:bCs/>
                <w:sz w:val="20"/>
                <w:szCs w:val="20"/>
              </w:rPr>
              <w:t>1440 minutes</w:t>
            </w:r>
            <w:r w:rsidR="00604C50" w:rsidRPr="0066299D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66299D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66299D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9630B1" w:rsidRPr="0066299D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A</w:t>
            </w:r>
            <w:r w:rsidR="00665D4E" w:rsidRPr="0066299D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66299D">
              <w:rPr>
                <w:b/>
                <w:sz w:val="20"/>
                <w:szCs w:val="20"/>
              </w:rPr>
              <w:t>&lt;</w:t>
            </w:r>
            <w:r w:rsidR="00B72D7B" w:rsidRPr="0066299D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66299D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Blood cultures</w:t>
            </w:r>
            <w:r w:rsidR="00BB6C83" w:rsidRPr="0066299D">
              <w:rPr>
                <w:b/>
                <w:sz w:val="20"/>
                <w:szCs w:val="20"/>
              </w:rPr>
              <w:t xml:space="preserve"> were</w:t>
            </w:r>
            <w:r w:rsidRPr="0066299D">
              <w:rPr>
                <w:b/>
                <w:sz w:val="20"/>
                <w:szCs w:val="20"/>
              </w:rPr>
              <w:t xml:space="preserve"> drawn</w:t>
            </w:r>
            <w:r w:rsidR="00B72D7B" w:rsidRPr="0066299D">
              <w:rPr>
                <w:b/>
                <w:sz w:val="20"/>
                <w:szCs w:val="20"/>
              </w:rPr>
              <w:t xml:space="preserve"> </w:t>
            </w:r>
            <w:r w:rsidR="00BB6C83" w:rsidRPr="0066299D">
              <w:rPr>
                <w:b/>
                <w:sz w:val="20"/>
                <w:szCs w:val="20"/>
              </w:rPr>
              <w:t>&lt;</w:t>
            </w:r>
            <w:r w:rsidR="00B72D7B" w:rsidRPr="0066299D">
              <w:rPr>
                <w:b/>
                <w:sz w:val="20"/>
                <w:szCs w:val="20"/>
              </w:rPr>
              <w:t>= 2880 minutes</w:t>
            </w:r>
            <w:r w:rsidRPr="0066299D">
              <w:rPr>
                <w:b/>
                <w:sz w:val="20"/>
                <w:szCs w:val="20"/>
              </w:rPr>
              <w:t xml:space="preserve"> prior to</w:t>
            </w:r>
            <w:r w:rsidR="00B72D7B" w:rsidRPr="0066299D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66299D">
              <w:rPr>
                <w:b/>
                <w:sz w:val="20"/>
                <w:szCs w:val="20"/>
              </w:rPr>
              <w:t xml:space="preserve"> antibiot</w:t>
            </w:r>
            <w:r w:rsidR="00B72D7B" w:rsidRPr="0066299D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66299D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NOTE: </w:t>
            </w:r>
            <w:r w:rsidR="00237C63" w:rsidRPr="0066299D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66299D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66299D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66299D" w:rsidRDefault="007534BC">
      <w:pPr>
        <w:rPr>
          <w:sz w:val="20"/>
          <w:szCs w:val="20"/>
        </w:rPr>
      </w:pPr>
      <w:r w:rsidRPr="0066299D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66299D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B10EE5" w:rsidRPr="0066299D" w:rsidRDefault="00B10EE5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Discharge date is &lt;01/01/22 </w:t>
            </w:r>
          </w:p>
          <w:p w:rsidR="003F0068" w:rsidRPr="0066299D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66299D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66299D">
              <w:rPr>
                <w:b/>
                <w:sz w:val="20"/>
                <w:szCs w:val="20"/>
              </w:rPr>
              <w:t>mmol</w:t>
            </w:r>
            <w:proofErr w:type="spellEnd"/>
            <w:r w:rsidRPr="0066299D">
              <w:rPr>
                <w:b/>
                <w:sz w:val="20"/>
                <w:szCs w:val="20"/>
              </w:rPr>
              <w:t>/L</w:t>
            </w:r>
            <w:r w:rsidR="003D341D" w:rsidRPr="0066299D">
              <w:rPr>
                <w:b/>
                <w:sz w:val="20"/>
                <w:szCs w:val="20"/>
              </w:rPr>
              <w:t xml:space="preserve"> or</w:t>
            </w:r>
            <w:r w:rsidRPr="0066299D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2A0C68" w:rsidRPr="0066299D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A repeat lactate level was done &lt;=</w:t>
            </w:r>
            <w:r w:rsidR="003F0068" w:rsidRPr="0066299D">
              <w:rPr>
                <w:b/>
                <w:sz w:val="20"/>
                <w:szCs w:val="20"/>
              </w:rPr>
              <w:t>3</w:t>
            </w:r>
            <w:r w:rsidRPr="0066299D">
              <w:rPr>
                <w:b/>
                <w:sz w:val="20"/>
                <w:szCs w:val="20"/>
              </w:rPr>
              <w:t>6</w:t>
            </w:r>
            <w:r w:rsidR="003F0068" w:rsidRPr="0066299D">
              <w:rPr>
                <w:b/>
                <w:sz w:val="20"/>
                <w:szCs w:val="20"/>
              </w:rPr>
              <w:t>0 minutes</w:t>
            </w:r>
            <w:r w:rsidRPr="0066299D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66299D" w:rsidRDefault="007F0ECB">
      <w:pPr>
        <w:rPr>
          <w:sz w:val="20"/>
          <w:szCs w:val="20"/>
        </w:rPr>
      </w:pPr>
      <w:r w:rsidRPr="0066299D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6299D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6299D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247A35" w:rsidP="0022686F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66299D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465F93" w:rsidRPr="0066299D" w:rsidRDefault="001828A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Discharge date is &lt;01</w:t>
            </w:r>
            <w:r w:rsidR="00465F93" w:rsidRPr="0066299D">
              <w:rPr>
                <w:b/>
                <w:sz w:val="20"/>
                <w:szCs w:val="20"/>
              </w:rPr>
              <w:t>/</w:t>
            </w:r>
            <w:r w:rsidRPr="0066299D">
              <w:rPr>
                <w:b/>
                <w:sz w:val="20"/>
                <w:szCs w:val="20"/>
              </w:rPr>
              <w:t>0</w:t>
            </w:r>
            <w:r w:rsidR="00465F93" w:rsidRPr="0066299D">
              <w:rPr>
                <w:b/>
                <w:sz w:val="20"/>
                <w:szCs w:val="20"/>
              </w:rPr>
              <w:t>1/202</w:t>
            </w:r>
            <w:r w:rsidRPr="0066299D">
              <w:rPr>
                <w:b/>
                <w:sz w:val="20"/>
                <w:szCs w:val="20"/>
              </w:rPr>
              <w:t>2</w:t>
            </w:r>
          </w:p>
          <w:p w:rsidR="00DF02F1" w:rsidRPr="0066299D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66299D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66299D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66299D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66299D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66299D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66299D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6299D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133228" w:rsidRPr="0066299D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66299D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66299D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or advocate refused IV fluids</w:t>
            </w:r>
            <w:r w:rsidR="00CB7964" w:rsidRPr="0066299D">
              <w:rPr>
                <w:b/>
                <w:sz w:val="20"/>
                <w:szCs w:val="20"/>
              </w:rPr>
              <w:t xml:space="preserve"> or</w:t>
            </w:r>
          </w:p>
          <w:p w:rsidR="00077893" w:rsidRPr="0066299D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66299D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66299D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was assessed fo</w:t>
            </w:r>
            <w:r w:rsidR="000E25EA" w:rsidRPr="0066299D">
              <w:rPr>
                <w:b/>
                <w:sz w:val="20"/>
                <w:szCs w:val="20"/>
              </w:rPr>
              <w:t xml:space="preserve">r persistent hypotension and </w:t>
            </w:r>
            <w:r w:rsidRPr="0066299D">
              <w:rPr>
                <w:b/>
                <w:sz w:val="20"/>
                <w:szCs w:val="20"/>
              </w:rPr>
              <w:t>septic shock was</w:t>
            </w:r>
            <w:r w:rsidR="000E25EA" w:rsidRPr="0066299D">
              <w:rPr>
                <w:b/>
                <w:sz w:val="20"/>
                <w:szCs w:val="20"/>
              </w:rPr>
              <w:t xml:space="preserve"> not</w:t>
            </w:r>
            <w:r w:rsidRPr="0066299D">
              <w:rPr>
                <w:b/>
                <w:sz w:val="20"/>
                <w:szCs w:val="20"/>
              </w:rPr>
              <w:t xml:space="preserve"> present</w:t>
            </w:r>
            <w:r w:rsidR="000E25EA" w:rsidRPr="0066299D">
              <w:rPr>
                <w:b/>
                <w:sz w:val="20"/>
                <w:szCs w:val="20"/>
              </w:rPr>
              <w:t xml:space="preserve"> or</w:t>
            </w:r>
          </w:p>
          <w:p w:rsidR="000E25EA" w:rsidRPr="0066299D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66299D" w:rsidRDefault="000E25EA" w:rsidP="000E25EA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OR</w:t>
            </w:r>
          </w:p>
          <w:p w:rsidR="000E25EA" w:rsidRPr="0066299D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66299D">
              <w:rPr>
                <w:b/>
                <w:sz w:val="20"/>
                <w:szCs w:val="20"/>
              </w:rPr>
              <w:t>t</w:t>
            </w:r>
            <w:r w:rsidRPr="0066299D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66299D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66299D" w:rsidRDefault="00313EE4" w:rsidP="00313EE4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***NUMERATOR EXCLUSIONS</w:t>
            </w:r>
          </w:p>
          <w:p w:rsidR="00313EE4" w:rsidRPr="0066299D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66299D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66299D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66299D" w:rsidRDefault="0005073F">
      <w:r w:rsidRPr="0066299D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66299D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lastRenderedPageBreak/>
              <w:br w:type="page"/>
            </w:r>
            <w:r w:rsidRPr="0066299D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6299D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66299D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66299D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66299D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66299D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Includes all cases with a diagnosis of Severe Sepsis </w:t>
            </w:r>
            <w:r w:rsidRPr="0066299D">
              <w:rPr>
                <w:sz w:val="20"/>
                <w:szCs w:val="20"/>
                <w:u w:val="single"/>
              </w:rPr>
              <w:t>except</w:t>
            </w:r>
            <w:r w:rsidRPr="0066299D">
              <w:rPr>
                <w:sz w:val="20"/>
                <w:szCs w:val="20"/>
              </w:rPr>
              <w:t>:</w:t>
            </w:r>
          </w:p>
          <w:p w:rsidR="00942264" w:rsidRPr="0066299D" w:rsidRDefault="00942264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Discharge date is &lt;</w:t>
            </w:r>
            <w:r w:rsidR="00465F93" w:rsidRPr="0066299D">
              <w:rPr>
                <w:b/>
                <w:sz w:val="20"/>
                <w:szCs w:val="20"/>
              </w:rPr>
              <w:t>7/1/2021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6299D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66299D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66299D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66299D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Cases included in the denominator will pass if:</w:t>
            </w:r>
          </w:p>
          <w:p w:rsidR="00FF3107" w:rsidRPr="0066299D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66299D">
              <w:rPr>
                <w:b/>
                <w:sz w:val="20"/>
                <w:szCs w:val="20"/>
              </w:rPr>
              <w:t>e</w:t>
            </w:r>
            <w:r w:rsidRPr="0066299D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66299D">
              <w:rPr>
                <w:b/>
                <w:sz w:val="20"/>
                <w:szCs w:val="20"/>
              </w:rPr>
              <w:t>d an</w:t>
            </w:r>
            <w:r w:rsidRPr="0066299D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AND</w:t>
            </w:r>
          </w:p>
          <w:p w:rsidR="00FF3107" w:rsidRPr="0066299D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6299D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66299D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66299D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66299D" w:rsidRDefault="00FF3107"/>
    <w:p w:rsidR="00911067" w:rsidRPr="0066299D" w:rsidRDefault="00911067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1124F9" w:rsidRPr="0066299D" w:rsidRDefault="001124F9" w:rsidP="00DC54A6">
      <w:pPr>
        <w:rPr>
          <w:b/>
          <w:sz w:val="20"/>
          <w:szCs w:val="20"/>
        </w:rPr>
      </w:pPr>
    </w:p>
    <w:p w:rsidR="00FF3107" w:rsidRPr="0066299D" w:rsidRDefault="00FF3107">
      <w:pPr>
        <w:rPr>
          <w:b/>
          <w:sz w:val="20"/>
          <w:szCs w:val="20"/>
        </w:rPr>
      </w:pPr>
      <w:r w:rsidRPr="0066299D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66299D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both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b/>
                <w:sz w:val="20"/>
              </w:rPr>
            </w:pPr>
            <w:r w:rsidRPr="0066299D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jc w:val="center"/>
              <w:rPr>
                <w:sz w:val="20"/>
                <w:szCs w:val="20"/>
              </w:rPr>
            </w:pPr>
            <w:r w:rsidRPr="0066299D">
              <w:rPr>
                <w:sz w:val="20"/>
                <w:szCs w:val="20"/>
              </w:rPr>
              <w:t xml:space="preserve"> 70</w:t>
            </w:r>
          </w:p>
          <w:p w:rsidR="00FF3107" w:rsidRPr="0066299D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66299D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66299D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66299D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66299D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66299D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6299D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66299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66299D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66299D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6299D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CD3BE4">
    <w:pPr>
      <w:pStyle w:val="Footer"/>
    </w:pPr>
    <w:r>
      <w:t>3/29/2022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CD3BE4">
      <w:t>DRAFT EXIT REPORT GUIDE 3</w:t>
    </w:r>
    <w:r w:rsidR="00DB7270" w:rsidRPr="00E4746B">
      <w:t>Q</w:t>
    </w:r>
    <w:r w:rsidR="00604C50">
      <w:t>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B6F4D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6C0C-149E-4800-A5BB-52F58084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6</cp:revision>
  <cp:lastPrinted>2013-04-03T17:12:00Z</cp:lastPrinted>
  <dcterms:created xsi:type="dcterms:W3CDTF">2022-03-29T14:36:00Z</dcterms:created>
  <dcterms:modified xsi:type="dcterms:W3CDTF">2022-03-30T14:34:00Z</dcterms:modified>
</cp:coreProperties>
</file>